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B1" w:rsidRDefault="007257CF" w:rsidP="00164FF0">
      <w:pPr>
        <w:tabs>
          <w:tab w:val="left" w:pos="-142"/>
          <w:tab w:val="left" w:pos="1843"/>
        </w:tabs>
        <w:spacing w:after="0" w:line="240" w:lineRule="auto"/>
        <w:ind w:left="1560" w:hanging="1560"/>
        <w:rPr>
          <w:sz w:val="16"/>
          <w:szCs w:val="16"/>
        </w:rPr>
      </w:pPr>
      <w:r>
        <w:rPr>
          <w:noProof/>
        </w:rPr>
        <w:t xml:space="preserve"> </w:t>
      </w:r>
      <w:r w:rsidR="00CC00D6">
        <w:rPr>
          <w:noProof/>
        </w:rPr>
        <w:t xml:space="preserve">        </w:t>
      </w:r>
      <w:r w:rsidR="00CF1A6A">
        <w:t xml:space="preserve">      </w:t>
      </w:r>
    </w:p>
    <w:p w:rsidR="002E0D02" w:rsidRDefault="002E0D02" w:rsidP="00164FF0">
      <w:pPr>
        <w:spacing w:after="0" w:line="240" w:lineRule="auto"/>
        <w:ind w:left="567"/>
        <w:rPr>
          <w:noProof/>
          <w:sz w:val="16"/>
          <w:szCs w:val="16"/>
          <w:lang w:val="en-US" w:eastAsia="en-US"/>
        </w:rPr>
      </w:pPr>
    </w:p>
    <w:p w:rsidR="001B71C9" w:rsidRDefault="001B71C9" w:rsidP="00164FF0">
      <w:pPr>
        <w:spacing w:after="0" w:line="240" w:lineRule="auto"/>
        <w:ind w:left="567"/>
        <w:rPr>
          <w:noProof/>
          <w:sz w:val="16"/>
          <w:szCs w:val="16"/>
          <w:lang w:val="en-US" w:eastAsia="en-US"/>
        </w:rPr>
      </w:pPr>
    </w:p>
    <w:p w:rsidR="001B71C9" w:rsidRDefault="001B71C9" w:rsidP="00164FF0">
      <w:pPr>
        <w:spacing w:after="0" w:line="240" w:lineRule="auto"/>
        <w:ind w:left="567"/>
        <w:rPr>
          <w:noProof/>
          <w:sz w:val="16"/>
          <w:szCs w:val="16"/>
          <w:lang w:val="en-US" w:eastAsia="en-US"/>
        </w:rPr>
      </w:pPr>
    </w:p>
    <w:p w:rsidR="001B71C9" w:rsidRDefault="001B71C9" w:rsidP="001B71C9">
      <w:pPr>
        <w:spacing w:after="0" w:line="240" w:lineRule="auto"/>
        <w:ind w:left="720"/>
        <w:rPr>
          <w:noProof/>
          <w:sz w:val="16"/>
          <w:szCs w:val="16"/>
          <w:lang w:val="en-US" w:eastAsia="en-US"/>
        </w:rPr>
      </w:pPr>
      <w:r w:rsidRPr="00164F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F9F55" wp14:editId="04304052">
                <wp:simplePos x="0" y="0"/>
                <wp:positionH relativeFrom="column">
                  <wp:posOffset>1520190</wp:posOffset>
                </wp:positionH>
                <wp:positionV relativeFrom="paragraph">
                  <wp:posOffset>384077</wp:posOffset>
                </wp:positionV>
                <wp:extent cx="4362450" cy="7366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48" w:rsidRDefault="00F03548" w:rsidP="00D2624B">
                            <w:pPr>
                              <w:tabs>
                                <w:tab w:val="left" w:pos="-142"/>
                                <w:tab w:val="left" w:pos="1843"/>
                              </w:tabs>
                              <w:spacing w:after="0" w:line="240" w:lineRule="auto"/>
                              <w:ind w:left="1560" w:hanging="156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439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Weekly diary </w:t>
                            </w:r>
                            <w:r w:rsidRPr="00D343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D75A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F03548" w:rsidRPr="00D3439F" w:rsidRDefault="00F03548" w:rsidP="00D2624B">
                            <w:pPr>
                              <w:tabs>
                                <w:tab w:val="left" w:pos="-142"/>
                                <w:tab w:val="left" w:pos="1843"/>
                              </w:tabs>
                              <w:spacing w:after="0" w:line="240" w:lineRule="auto"/>
                              <w:ind w:left="1560" w:hanging="156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Mon</w:t>
                            </w:r>
                            <w:r w:rsidRPr="00D343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day,</w:t>
                            </w:r>
                            <w:r w:rsidR="00A506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15 February to Sunday, 21</w:t>
                            </w:r>
                            <w:r w:rsidR="00BE3D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Febr</w:t>
                            </w:r>
                            <w:r w:rsidR="00D75A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uary </w:t>
                            </w:r>
                          </w:p>
                          <w:p w:rsidR="00F03548" w:rsidRPr="00D3439F" w:rsidRDefault="00F03548" w:rsidP="00A870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9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7pt;margin-top:30.25pt;width:343.5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" filled="f" stroked="f">
                <v:textbox>
                  <w:txbxContent>
                    <w:p w:rsidR="00F03548" w:rsidRDefault="00F03548" w:rsidP="00D2624B">
                      <w:pPr>
                        <w:tabs>
                          <w:tab w:val="left" w:pos="-142"/>
                          <w:tab w:val="left" w:pos="1843"/>
                        </w:tabs>
                        <w:spacing w:after="0" w:line="240" w:lineRule="auto"/>
                        <w:ind w:left="1560" w:hanging="156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3439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Weekly diary </w:t>
                      </w:r>
                      <w:r w:rsidRPr="00D3439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D75AE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  <w:p w:rsidR="00F03548" w:rsidRPr="00D3439F" w:rsidRDefault="00F03548" w:rsidP="00D2624B">
                      <w:pPr>
                        <w:tabs>
                          <w:tab w:val="left" w:pos="-142"/>
                          <w:tab w:val="left" w:pos="1843"/>
                        </w:tabs>
                        <w:spacing w:after="0" w:line="240" w:lineRule="auto"/>
                        <w:ind w:left="1560" w:hanging="156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Mon</w:t>
                      </w:r>
                      <w:r w:rsidRPr="00D3439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day,</w:t>
                      </w:r>
                      <w:r w:rsidR="00A506E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15 February to Sunday, 21</w:t>
                      </w:r>
                      <w:r w:rsidR="00BE3DC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Febr</w:t>
                      </w:r>
                      <w:r w:rsidR="00D75AE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uary </w:t>
                      </w:r>
                    </w:p>
                    <w:p w:rsidR="00F03548" w:rsidRPr="00D3439F" w:rsidRDefault="00F03548" w:rsidP="00A870B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5372100" cy="121278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401" cy="121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C9" w:rsidRDefault="001B71C9" w:rsidP="00164FF0">
      <w:pPr>
        <w:spacing w:after="0" w:line="240" w:lineRule="auto"/>
        <w:ind w:left="567"/>
        <w:rPr>
          <w:noProof/>
          <w:sz w:val="16"/>
          <w:szCs w:val="16"/>
          <w:lang w:val="en-US" w:eastAsia="en-US"/>
        </w:rPr>
      </w:pPr>
      <w:r w:rsidRPr="00B85E6F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E9A75" wp14:editId="4E08728A">
                <wp:simplePos x="0" y="0"/>
                <wp:positionH relativeFrom="column">
                  <wp:posOffset>587375</wp:posOffset>
                </wp:positionH>
                <wp:positionV relativeFrom="paragraph">
                  <wp:posOffset>82550</wp:posOffset>
                </wp:positionV>
                <wp:extent cx="65436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45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6.25pt;margin-top:6.5pt;width:51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" strokecolor="#c90"/>
            </w:pict>
          </mc:Fallback>
        </mc:AlternateContent>
      </w:r>
    </w:p>
    <w:p w:rsidR="0004061F" w:rsidRDefault="0004061F" w:rsidP="00164FF0">
      <w:pPr>
        <w:spacing w:after="0" w:line="240" w:lineRule="auto"/>
        <w:ind w:left="567"/>
        <w:rPr>
          <w:b/>
          <w:noProof/>
          <w:color w:val="000000" w:themeColor="text1"/>
          <w:sz w:val="16"/>
          <w:szCs w:val="16"/>
          <w:lang w:val="en-US" w:eastAsia="en-US"/>
        </w:rPr>
      </w:pPr>
    </w:p>
    <w:p w:rsidR="0004061F" w:rsidRDefault="0004061F" w:rsidP="00164FF0">
      <w:pPr>
        <w:spacing w:after="0" w:line="240" w:lineRule="auto"/>
        <w:ind w:left="567"/>
        <w:rPr>
          <w:noProof/>
          <w:color w:val="000000" w:themeColor="text1"/>
          <w:sz w:val="20"/>
          <w:szCs w:val="20"/>
          <w:lang w:val="en-US" w:eastAsia="en-US"/>
        </w:rPr>
      </w:pPr>
      <w:r w:rsidRPr="0004061F">
        <w:rPr>
          <w:b/>
          <w:noProof/>
          <w:color w:val="000000" w:themeColor="text1"/>
          <w:sz w:val="20"/>
          <w:szCs w:val="20"/>
          <w:lang w:val="en-US" w:eastAsia="en-US"/>
        </w:rPr>
        <w:t xml:space="preserve">THE LEGISLATURE HAS IMPLEMENTED PREVENTATIVE MEASURES TO CURB THE SPREAD OF COVID-19 AND IN </w:t>
      </w:r>
      <w:r w:rsidR="00AA3D38">
        <w:rPr>
          <w:b/>
          <w:noProof/>
          <w:color w:val="000000" w:themeColor="text1"/>
          <w:sz w:val="20"/>
          <w:szCs w:val="20"/>
          <w:lang w:val="en-US" w:eastAsia="en-US"/>
        </w:rPr>
        <w:t>LINE WITH T</w:t>
      </w:r>
      <w:r w:rsidRPr="0004061F">
        <w:rPr>
          <w:b/>
          <w:noProof/>
          <w:color w:val="000000" w:themeColor="text1"/>
          <w:sz w:val="20"/>
          <w:szCs w:val="20"/>
          <w:lang w:val="en-US" w:eastAsia="en-US"/>
        </w:rPr>
        <w:t>HE NATIONAL STATE OF DISASTER</w:t>
      </w:r>
      <w:r w:rsidR="00AA3D38">
        <w:rPr>
          <w:b/>
          <w:noProof/>
          <w:color w:val="000000" w:themeColor="text1"/>
          <w:sz w:val="20"/>
          <w:szCs w:val="20"/>
          <w:lang w:val="en-US" w:eastAsia="en-US"/>
        </w:rPr>
        <w:t xml:space="preserve"> </w:t>
      </w:r>
      <w:r w:rsidR="002617C0">
        <w:rPr>
          <w:b/>
          <w:noProof/>
          <w:color w:val="000000" w:themeColor="text1"/>
          <w:sz w:val="20"/>
          <w:szCs w:val="20"/>
          <w:lang w:val="en-US" w:eastAsia="en-US"/>
        </w:rPr>
        <w:t>REGULATIONS</w:t>
      </w:r>
      <w:r w:rsidRPr="0004061F">
        <w:rPr>
          <w:b/>
          <w:noProof/>
          <w:color w:val="000000" w:themeColor="text1"/>
          <w:sz w:val="20"/>
          <w:szCs w:val="20"/>
          <w:lang w:val="en-US" w:eastAsia="en-US"/>
        </w:rPr>
        <w:t>:</w:t>
      </w:r>
      <w:r w:rsidRPr="0004061F">
        <w:rPr>
          <w:noProof/>
          <w:color w:val="000000" w:themeColor="text1"/>
          <w:sz w:val="20"/>
          <w:szCs w:val="20"/>
          <w:lang w:val="en-US" w:eastAsia="en-US"/>
        </w:rPr>
        <w:t xml:space="preserve"> ALL PROGRAMMES OF THE LEGISLATURE THAT INVOLVE THE PUBLIC HAVE BEEN SUSPENDED</w:t>
      </w:r>
      <w:r w:rsidR="003C753F">
        <w:rPr>
          <w:noProof/>
          <w:color w:val="000000" w:themeColor="text1"/>
          <w:sz w:val="20"/>
          <w:szCs w:val="20"/>
          <w:lang w:val="en-US" w:eastAsia="en-US"/>
        </w:rPr>
        <w:t xml:space="preserve"> UNTIL FURTHER NOTICE</w:t>
      </w:r>
      <w:r w:rsidRPr="0004061F">
        <w:rPr>
          <w:noProof/>
          <w:color w:val="000000" w:themeColor="text1"/>
          <w:sz w:val="20"/>
          <w:szCs w:val="20"/>
          <w:lang w:val="en-US" w:eastAsia="en-US"/>
        </w:rPr>
        <w:t xml:space="preserve">. THE LEGISLATURE IS ALSO CLOSED TO THE PUBLIC FOR THIS PERIOD. </w:t>
      </w:r>
      <w:r w:rsidR="009158BD">
        <w:rPr>
          <w:noProof/>
          <w:color w:val="000000" w:themeColor="text1"/>
          <w:sz w:val="20"/>
          <w:szCs w:val="20"/>
          <w:lang w:val="en-US" w:eastAsia="en-US"/>
        </w:rPr>
        <w:t xml:space="preserve"> THE EASTERN CAPE PROVINCIAL LEGISLATURE </w:t>
      </w:r>
      <w:r w:rsidR="007712A7">
        <w:rPr>
          <w:noProof/>
          <w:color w:val="000000" w:themeColor="text1"/>
          <w:sz w:val="20"/>
          <w:szCs w:val="20"/>
          <w:lang w:val="en-US" w:eastAsia="en-US"/>
        </w:rPr>
        <w:t>URGE</w:t>
      </w:r>
      <w:r w:rsidR="009158BD">
        <w:rPr>
          <w:noProof/>
          <w:color w:val="000000" w:themeColor="text1"/>
          <w:sz w:val="20"/>
          <w:szCs w:val="20"/>
          <w:lang w:val="en-US" w:eastAsia="en-US"/>
        </w:rPr>
        <w:t>S</w:t>
      </w:r>
      <w:r w:rsidR="007712A7">
        <w:rPr>
          <w:noProof/>
          <w:color w:val="000000" w:themeColor="text1"/>
          <w:sz w:val="20"/>
          <w:szCs w:val="20"/>
          <w:lang w:val="en-US" w:eastAsia="en-US"/>
        </w:rPr>
        <w:t xml:space="preserve"> THE PUBLIC TO ADHERE TO THE NATIONAL LOCKDOWN DIRECTIVES. </w:t>
      </w:r>
      <w:r w:rsidR="002617C0">
        <w:rPr>
          <w:noProof/>
          <w:color w:val="000000" w:themeColor="text1"/>
          <w:sz w:val="20"/>
          <w:szCs w:val="20"/>
          <w:lang w:val="en-US" w:eastAsia="en-US"/>
        </w:rPr>
        <w:t>#StayHomeSA  #StaySafe</w:t>
      </w:r>
    </w:p>
    <w:p w:rsidR="009158BD" w:rsidRDefault="009158BD" w:rsidP="00164FF0">
      <w:pPr>
        <w:spacing w:after="0" w:line="240" w:lineRule="auto"/>
        <w:ind w:left="567"/>
        <w:rPr>
          <w:noProof/>
          <w:color w:val="000000" w:themeColor="text1"/>
          <w:sz w:val="16"/>
          <w:szCs w:val="16"/>
          <w:lang w:val="en-US" w:eastAsia="en-US"/>
        </w:rPr>
      </w:pPr>
    </w:p>
    <w:p w:rsidR="009158BD" w:rsidRDefault="009158BD" w:rsidP="00164FF0">
      <w:pPr>
        <w:spacing w:after="0" w:line="240" w:lineRule="auto"/>
        <w:ind w:left="567"/>
        <w:rPr>
          <w:b/>
          <w:noProof/>
          <w:color w:val="000000" w:themeColor="text1"/>
          <w:sz w:val="16"/>
          <w:szCs w:val="16"/>
          <w:lang w:val="en-US" w:eastAsia="en-US"/>
        </w:rPr>
      </w:pPr>
      <w:r w:rsidRPr="00135D51">
        <w:rPr>
          <w:b/>
          <w:noProof/>
          <w:color w:val="000000" w:themeColor="text1"/>
          <w:sz w:val="16"/>
          <w:szCs w:val="16"/>
          <w:lang w:val="en-US" w:eastAsia="en-US"/>
        </w:rPr>
        <w:t xml:space="preserve">During the lockdown, the Legislature </w:t>
      </w:r>
      <w:r w:rsidR="00B27B63">
        <w:rPr>
          <w:b/>
          <w:noProof/>
          <w:color w:val="000000" w:themeColor="text1"/>
          <w:sz w:val="16"/>
          <w:szCs w:val="16"/>
          <w:lang w:val="en-US" w:eastAsia="en-US"/>
        </w:rPr>
        <w:t xml:space="preserve">will </w:t>
      </w:r>
      <w:r w:rsidRPr="00135D51">
        <w:rPr>
          <w:b/>
          <w:noProof/>
          <w:color w:val="000000" w:themeColor="text1"/>
          <w:sz w:val="16"/>
          <w:szCs w:val="16"/>
          <w:lang w:val="en-US" w:eastAsia="en-US"/>
        </w:rPr>
        <w:t>continue to serve as a peop</w:t>
      </w:r>
      <w:r w:rsidR="00B27B63">
        <w:rPr>
          <w:b/>
          <w:noProof/>
          <w:color w:val="000000" w:themeColor="text1"/>
          <w:sz w:val="16"/>
          <w:szCs w:val="16"/>
          <w:lang w:val="en-US" w:eastAsia="en-US"/>
        </w:rPr>
        <w:t>le’s assembly by conducting all its meetings</w:t>
      </w:r>
      <w:r w:rsidRPr="00135D51">
        <w:rPr>
          <w:b/>
          <w:noProof/>
          <w:color w:val="000000" w:themeColor="text1"/>
          <w:sz w:val="16"/>
          <w:szCs w:val="16"/>
          <w:lang w:val="en-US" w:eastAsia="en-US"/>
        </w:rPr>
        <w:t xml:space="preserve"> via </w:t>
      </w:r>
      <w:r w:rsidR="00B27B63">
        <w:rPr>
          <w:b/>
          <w:noProof/>
          <w:color w:val="000000" w:themeColor="text1"/>
          <w:sz w:val="16"/>
          <w:szCs w:val="16"/>
          <w:lang w:val="en-US" w:eastAsia="en-US"/>
        </w:rPr>
        <w:t xml:space="preserve">a </w:t>
      </w:r>
      <w:r w:rsidRPr="00135D51">
        <w:rPr>
          <w:b/>
          <w:noProof/>
          <w:color w:val="000000" w:themeColor="text1"/>
          <w:sz w:val="16"/>
          <w:szCs w:val="16"/>
          <w:lang w:val="en-US" w:eastAsia="en-US"/>
        </w:rPr>
        <w:t>virtual platform</w:t>
      </w:r>
      <w:r w:rsidR="00B27B63">
        <w:rPr>
          <w:b/>
          <w:noProof/>
          <w:color w:val="000000" w:themeColor="text1"/>
          <w:sz w:val="16"/>
          <w:szCs w:val="16"/>
          <w:lang w:val="en-US" w:eastAsia="en-US"/>
        </w:rPr>
        <w:t xml:space="preserve"> until stated otherwise by the Executive of the Legislature. </w:t>
      </w:r>
    </w:p>
    <w:p w:rsidR="00213807" w:rsidRDefault="00213807" w:rsidP="00164FF0">
      <w:pPr>
        <w:spacing w:after="0" w:line="240" w:lineRule="auto"/>
        <w:ind w:left="567"/>
        <w:rPr>
          <w:b/>
          <w:noProof/>
          <w:color w:val="000000" w:themeColor="text1"/>
          <w:sz w:val="16"/>
          <w:szCs w:val="16"/>
          <w:lang w:val="en-US" w:eastAsia="en-US"/>
        </w:rPr>
      </w:pPr>
    </w:p>
    <w:tbl>
      <w:tblPr>
        <w:tblW w:w="105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2970"/>
        <w:gridCol w:w="7"/>
        <w:gridCol w:w="2513"/>
      </w:tblGrid>
      <w:tr w:rsidR="00693887" w:rsidRPr="00701B10" w:rsidTr="001B4AB2">
        <w:tc>
          <w:tcPr>
            <w:tcW w:w="709" w:type="dxa"/>
            <w:shd w:val="clear" w:color="auto" w:fill="76923C" w:themeFill="accent3" w:themeFillShade="BF"/>
          </w:tcPr>
          <w:p w:rsidR="00693887" w:rsidRPr="00701B10" w:rsidRDefault="00693887" w:rsidP="009C712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 w:rsidRPr="00701B10">
              <w:rPr>
                <w:rFonts w:cs="Calibri"/>
                <w:b/>
                <w:sz w:val="16"/>
                <w:szCs w:val="16"/>
              </w:rPr>
              <w:t>DATE</w:t>
            </w:r>
          </w:p>
        </w:tc>
        <w:tc>
          <w:tcPr>
            <w:tcW w:w="2977" w:type="dxa"/>
            <w:shd w:val="clear" w:color="auto" w:fill="76923C" w:themeFill="accent3" w:themeFillShade="BF"/>
          </w:tcPr>
          <w:p w:rsidR="00693887" w:rsidRPr="00701B10" w:rsidRDefault="00693887" w:rsidP="009C712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 w:rsidRPr="00701B10">
              <w:rPr>
                <w:rFonts w:cs="Calibri"/>
                <w:b/>
                <w:sz w:val="16"/>
                <w:szCs w:val="16"/>
              </w:rPr>
              <w:t>ACTIVITY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693887" w:rsidRPr="00701B10" w:rsidRDefault="00693887" w:rsidP="009C712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701B10">
              <w:rPr>
                <w:rFonts w:cs="Calibri"/>
                <w:b/>
                <w:sz w:val="16"/>
                <w:szCs w:val="16"/>
              </w:rPr>
              <w:t>TIME</w:t>
            </w:r>
          </w:p>
        </w:tc>
        <w:tc>
          <w:tcPr>
            <w:tcW w:w="2977" w:type="dxa"/>
            <w:gridSpan w:val="2"/>
            <w:shd w:val="clear" w:color="auto" w:fill="76923C" w:themeFill="accent3" w:themeFillShade="BF"/>
          </w:tcPr>
          <w:p w:rsidR="00693887" w:rsidRPr="00701B10" w:rsidRDefault="00693887" w:rsidP="009C712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701B10">
              <w:rPr>
                <w:rFonts w:cs="Calibri"/>
                <w:b/>
                <w:sz w:val="16"/>
                <w:szCs w:val="16"/>
              </w:rPr>
              <w:t>VENUE</w:t>
            </w:r>
          </w:p>
        </w:tc>
        <w:tc>
          <w:tcPr>
            <w:tcW w:w="2513" w:type="dxa"/>
            <w:shd w:val="clear" w:color="auto" w:fill="76923C" w:themeFill="accent3" w:themeFillShade="BF"/>
          </w:tcPr>
          <w:p w:rsidR="00693887" w:rsidRPr="00701B10" w:rsidRDefault="00693887" w:rsidP="009C712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 w:rsidRPr="00701B10">
              <w:rPr>
                <w:rFonts w:cs="Calibri"/>
                <w:b/>
                <w:sz w:val="16"/>
                <w:szCs w:val="16"/>
              </w:rPr>
              <w:t>GOVERNMENT/NCOP/HOTL</w:t>
            </w:r>
          </w:p>
        </w:tc>
      </w:tr>
      <w:tr w:rsidR="00074E81" w:rsidRPr="00701B10" w:rsidTr="00074E81">
        <w:trPr>
          <w:trHeight w:val="95"/>
        </w:trPr>
        <w:tc>
          <w:tcPr>
            <w:tcW w:w="709" w:type="dxa"/>
            <w:shd w:val="clear" w:color="auto" w:fill="auto"/>
          </w:tcPr>
          <w:p w:rsidR="00074E81" w:rsidRDefault="00074E81" w:rsidP="00FD35C9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MON</w:t>
            </w:r>
          </w:p>
          <w:p w:rsidR="00074E81" w:rsidRDefault="00A506E9" w:rsidP="002335B1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15</w:t>
            </w:r>
            <w:r w:rsidR="00BE3DC5">
              <w:rPr>
                <w:rFonts w:cs="Calibri"/>
                <w:b/>
                <w:sz w:val="16"/>
                <w:szCs w:val="16"/>
              </w:rPr>
              <w:t>/02</w:t>
            </w:r>
          </w:p>
        </w:tc>
        <w:tc>
          <w:tcPr>
            <w:tcW w:w="2977" w:type="dxa"/>
            <w:shd w:val="clear" w:color="auto" w:fill="auto"/>
          </w:tcPr>
          <w:p w:rsidR="00D150E5" w:rsidRDefault="006507F5" w:rsidP="006A4DF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6A4DFF">
              <w:rPr>
                <w:rFonts w:cs="Calibri"/>
                <w:sz w:val="16"/>
                <w:szCs w:val="16"/>
              </w:rPr>
              <w:t>Political/Constituency Day</w:t>
            </w:r>
          </w:p>
          <w:p w:rsidR="00A506E9" w:rsidRDefault="00A506E9" w:rsidP="006A4DF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A506E9" w:rsidRPr="00A506E9" w:rsidRDefault="00A506E9" w:rsidP="006A4DFF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A506E9">
              <w:rPr>
                <w:rFonts w:cs="Calibri"/>
                <w:b/>
                <w:color w:val="FF0000"/>
                <w:sz w:val="16"/>
                <w:szCs w:val="16"/>
              </w:rPr>
              <w:t>SCHOOLS VISITS</w:t>
            </w:r>
          </w:p>
          <w:p w:rsidR="00BB5F4D" w:rsidRPr="00F65F65" w:rsidRDefault="00BB5F4D" w:rsidP="006A4DF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E95493" w:rsidRDefault="00E95493" w:rsidP="006A4DF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65F65" w:rsidRPr="00F65F65" w:rsidRDefault="00F65F65" w:rsidP="005B2514">
            <w:pPr>
              <w:spacing w:after="0" w:line="240" w:lineRule="auto"/>
              <w:contextualSpacing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BB5F4D" w:rsidRPr="00BB5F4D" w:rsidRDefault="00BB5F4D" w:rsidP="005B2514">
            <w:pPr>
              <w:spacing w:after="0" w:line="240" w:lineRule="auto"/>
              <w:contextualSpacing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D8247C" w:rsidRDefault="00D8247C" w:rsidP="005B2514">
            <w:pPr>
              <w:spacing w:after="0" w:line="240" w:lineRule="auto"/>
              <w:contextualSpacing/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DE356E" w:rsidRDefault="00DE356E" w:rsidP="005B2514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C42C1" w:rsidRDefault="00A506E9" w:rsidP="00A506E9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Ms Teams Virtual</w:t>
            </w:r>
          </w:p>
          <w:p w:rsidR="00DE356E" w:rsidRDefault="00DE356E" w:rsidP="009C7127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757537" w:rsidRPr="00E124AA" w:rsidRDefault="00074E81" w:rsidP="00E124AA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 w:rsidRPr="006507F5">
              <w:rPr>
                <w:rFonts w:cs="Calibri"/>
                <w:b/>
                <w:sz w:val="16"/>
                <w:szCs w:val="16"/>
                <w:u w:val="single"/>
              </w:rPr>
              <w:t>Government Business</w:t>
            </w:r>
          </w:p>
          <w:p w:rsidR="00182E5E" w:rsidRDefault="00074E81" w:rsidP="008C7103">
            <w:pPr>
              <w:spacing w:after="0" w:line="240" w:lineRule="auto"/>
              <w:rPr>
                <w:rFonts w:cs="Calibri"/>
                <w:b/>
                <w:sz w:val="16"/>
                <w:szCs w:val="16"/>
                <w:u w:val="single"/>
              </w:rPr>
            </w:pPr>
            <w:r w:rsidRPr="006507F5">
              <w:rPr>
                <w:rFonts w:cs="Calibri"/>
                <w:b/>
                <w:sz w:val="16"/>
                <w:szCs w:val="16"/>
                <w:u w:val="single"/>
              </w:rPr>
              <w:t>NCOP</w:t>
            </w:r>
          </w:p>
          <w:p w:rsidR="008C7103" w:rsidRDefault="008C7103" w:rsidP="008C7103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  <w:lang w:val="en-US"/>
              </w:rPr>
              <w:t>-</w:t>
            </w:r>
          </w:p>
          <w:p w:rsidR="00074E81" w:rsidRPr="008C7103" w:rsidRDefault="00074E81" w:rsidP="008C7103">
            <w:pPr>
              <w:spacing w:after="0" w:line="240" w:lineRule="auto"/>
              <w:rPr>
                <w:b/>
                <w:color w:val="7030A0"/>
                <w:sz w:val="16"/>
                <w:szCs w:val="16"/>
              </w:rPr>
            </w:pPr>
            <w:r w:rsidRPr="006507F5">
              <w:rPr>
                <w:rFonts w:cs="Calibri"/>
                <w:b/>
                <w:sz w:val="16"/>
                <w:szCs w:val="16"/>
                <w:u w:val="single"/>
              </w:rPr>
              <w:t xml:space="preserve">House of Traditional Leaders </w:t>
            </w:r>
          </w:p>
          <w:p w:rsidR="00074E81" w:rsidRPr="00701B10" w:rsidRDefault="00074E81" w:rsidP="008C7103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042788" w:rsidRPr="00701B10" w:rsidTr="001B4AB2">
        <w:trPr>
          <w:trHeight w:val="221"/>
        </w:trPr>
        <w:tc>
          <w:tcPr>
            <w:tcW w:w="10593" w:type="dxa"/>
            <w:gridSpan w:val="6"/>
            <w:shd w:val="clear" w:color="auto" w:fill="76923C" w:themeFill="accent3" w:themeFillShade="BF"/>
          </w:tcPr>
          <w:p w:rsidR="00042788" w:rsidRPr="00F957A8" w:rsidRDefault="00042788" w:rsidP="00AA6C34">
            <w:pPr>
              <w:spacing w:after="0" w:line="240" w:lineRule="auto"/>
              <w:contextualSpacing/>
              <w:rPr>
                <w:rFonts w:cs="Calibri"/>
                <w:b/>
                <w:i/>
                <w:sz w:val="12"/>
                <w:szCs w:val="12"/>
                <w:u w:val="single"/>
              </w:rPr>
            </w:pPr>
          </w:p>
        </w:tc>
      </w:tr>
      <w:tr w:rsidR="00B33147" w:rsidRPr="00701B10" w:rsidTr="00D150E5">
        <w:trPr>
          <w:trHeight w:val="1214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B33147" w:rsidRDefault="00B33147" w:rsidP="00FD35C9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TUES</w:t>
            </w:r>
          </w:p>
          <w:p w:rsidR="00B33147" w:rsidRDefault="00A506E9" w:rsidP="00074E81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16</w:t>
            </w:r>
            <w:r w:rsidR="00BE3DC5">
              <w:rPr>
                <w:rFonts w:cs="Calibri"/>
                <w:b/>
                <w:sz w:val="16"/>
                <w:szCs w:val="16"/>
              </w:rPr>
              <w:t>/02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A506E9" w:rsidRPr="00A506E9" w:rsidRDefault="00A506E9" w:rsidP="00A506E9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A506E9">
              <w:rPr>
                <w:rFonts w:cs="Calibri"/>
                <w:b/>
                <w:color w:val="FF0000"/>
                <w:sz w:val="16"/>
                <w:szCs w:val="16"/>
              </w:rPr>
              <w:t>SCHOOLS VISITS</w:t>
            </w:r>
          </w:p>
          <w:p w:rsidR="00B33147" w:rsidRPr="00E124AA" w:rsidRDefault="00B33147" w:rsidP="00E124A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E20206" w:rsidRPr="00DF0CF9" w:rsidRDefault="00E20206" w:rsidP="00DF0CF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3147" w:rsidRPr="00A533A7" w:rsidRDefault="00DF0CF9" w:rsidP="002335B1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Ms Teams Virtual</w:t>
            </w:r>
          </w:p>
          <w:p w:rsidR="00B33147" w:rsidRDefault="00B33147" w:rsidP="002335B1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</w:p>
          <w:p w:rsidR="00B33147" w:rsidRDefault="00B33147" w:rsidP="002335B1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shd w:val="clear" w:color="auto" w:fill="auto"/>
          </w:tcPr>
          <w:p w:rsidR="00BB5F4D" w:rsidRDefault="00B33147" w:rsidP="00DF0CF9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 w:rsidRPr="00701B10">
              <w:rPr>
                <w:rFonts w:cs="Calibri"/>
                <w:b/>
                <w:sz w:val="16"/>
                <w:szCs w:val="16"/>
                <w:u w:val="single"/>
              </w:rPr>
              <w:t>Government Business</w:t>
            </w:r>
          </w:p>
          <w:p w:rsidR="008C7103" w:rsidRPr="006259ED" w:rsidRDefault="006259ED" w:rsidP="00DF0CF9">
            <w:pPr>
              <w:spacing w:after="0" w:line="240" w:lineRule="auto"/>
              <w:contextualSpacing/>
              <w:rPr>
                <w:rFonts w:cs="Calibri"/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8"/>
                <w:szCs w:val="18"/>
              </w:rPr>
              <w:t>EXCO LEKGOTLA</w:t>
            </w:r>
          </w:p>
          <w:p w:rsidR="00BB5F4D" w:rsidRDefault="00BB5F4D" w:rsidP="00DF0CF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BB5F4D">
              <w:rPr>
                <w:b/>
                <w:sz w:val="16"/>
                <w:szCs w:val="16"/>
                <w:u w:val="single"/>
              </w:rPr>
              <w:t>NCOP</w:t>
            </w:r>
          </w:p>
          <w:p w:rsidR="00A506E9" w:rsidRPr="00A506E9" w:rsidRDefault="00A506E9" w:rsidP="00A506E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A506E9">
              <w:rPr>
                <w:b/>
                <w:color w:val="7030A0"/>
                <w:sz w:val="18"/>
                <w:szCs w:val="18"/>
              </w:rPr>
              <w:t xml:space="preserve">Briefing by </w:t>
            </w: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Briefing by the Department of Agriculture, Land Reform and Rural Development on the </w:t>
            </w:r>
            <w:r w:rsidRPr="00A506E9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  <w:t xml:space="preserve">Upgrading of Land Tenure Rights A/B </w:t>
            </w:r>
            <w:r w:rsidRPr="00A506E9">
              <w:rPr>
                <w:rFonts w:ascii="Times New Roman" w:hAnsi="Times New Roman"/>
                <w:bCs/>
                <w:sz w:val="18"/>
                <w:szCs w:val="18"/>
              </w:rPr>
              <w:t>[</w:t>
            </w:r>
            <w:r w:rsidRPr="00A506E9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  <w:t>B 6B - 2020] (sec 76)</w:t>
            </w:r>
          </w:p>
          <w:p w:rsidR="00A506E9" w:rsidRPr="00A506E9" w:rsidRDefault="00A506E9" w:rsidP="00A506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Briefing by the Department of Cooperative Governance and Traditional Affairs on the objects of the Local Government: Municipal System Amendm</w:t>
            </w:r>
            <w:r w:rsidRPr="00A506E9">
              <w:rPr>
                <w:rFonts w:cstheme="minorHAnsi"/>
                <w:b/>
                <w:color w:val="7030A0"/>
                <w:sz w:val="18"/>
                <w:szCs w:val="18"/>
              </w:rPr>
              <w:t>ent Bill (B2B-2019) section 76 @ 12:00</w:t>
            </w:r>
          </w:p>
          <w:p w:rsidR="00A506E9" w:rsidRPr="00A506E9" w:rsidRDefault="00A506E9" w:rsidP="00A506E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A506E9">
              <w:rPr>
                <w:b/>
                <w:color w:val="7030A0"/>
                <w:sz w:val="18"/>
                <w:szCs w:val="18"/>
              </w:rPr>
              <w:t>DEBATE ON THE STATE OF THE NATION ADDRESS</w:t>
            </w:r>
          </w:p>
          <w:p w:rsidR="00B33147" w:rsidRDefault="00BB5F4D" w:rsidP="00DF0CF9">
            <w:pPr>
              <w:spacing w:after="0" w:line="240" w:lineRule="auto"/>
              <w:rPr>
                <w:rFonts w:cs="Calibri"/>
                <w:b/>
                <w:sz w:val="16"/>
                <w:szCs w:val="16"/>
                <w:u w:val="single"/>
              </w:rPr>
            </w:pPr>
            <w:r w:rsidRPr="00BB5F4D">
              <w:rPr>
                <w:rFonts w:cs="Calibri"/>
                <w:b/>
                <w:sz w:val="16"/>
                <w:szCs w:val="16"/>
                <w:u w:val="single"/>
              </w:rPr>
              <w:t xml:space="preserve">House of Traditional Leaders </w:t>
            </w:r>
          </w:p>
          <w:p w:rsidR="00DF0CF9" w:rsidRPr="00DF0CF9" w:rsidRDefault="00DF0CF9" w:rsidP="00DF0CF9">
            <w:pPr>
              <w:spacing w:after="0" w:line="240" w:lineRule="auto"/>
              <w:rPr>
                <w:rFonts w:cs="Calibri"/>
                <w:b/>
                <w:sz w:val="16"/>
                <w:szCs w:val="16"/>
                <w:u w:val="single"/>
              </w:rPr>
            </w:pPr>
            <w:r>
              <w:rPr>
                <w:rFonts w:cs="Calibri"/>
                <w:b/>
                <w:sz w:val="16"/>
                <w:szCs w:val="16"/>
                <w:u w:val="single"/>
              </w:rPr>
              <w:t>_</w:t>
            </w:r>
          </w:p>
        </w:tc>
      </w:tr>
      <w:tr w:rsidR="00962E69" w:rsidRPr="00701B10" w:rsidTr="00363EB8">
        <w:trPr>
          <w:trHeight w:val="88"/>
        </w:trPr>
        <w:tc>
          <w:tcPr>
            <w:tcW w:w="10593" w:type="dxa"/>
            <w:gridSpan w:val="6"/>
            <w:shd w:val="clear" w:color="auto" w:fill="76923C" w:themeFill="accent3" w:themeFillShade="BF"/>
          </w:tcPr>
          <w:p w:rsidR="00962E69" w:rsidRPr="000F1473" w:rsidRDefault="00962E69" w:rsidP="00DF0CF9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</w:p>
        </w:tc>
      </w:tr>
      <w:tr w:rsidR="006507F5" w:rsidRPr="00701B10" w:rsidTr="00A506E9">
        <w:trPr>
          <w:trHeight w:val="3171"/>
        </w:trPr>
        <w:tc>
          <w:tcPr>
            <w:tcW w:w="709" w:type="dxa"/>
            <w:shd w:val="clear" w:color="auto" w:fill="FFFFFF"/>
          </w:tcPr>
          <w:p w:rsidR="006507F5" w:rsidRPr="00A41D8C" w:rsidRDefault="006507F5" w:rsidP="00F03548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WED</w:t>
            </w:r>
          </w:p>
          <w:p w:rsidR="006507F5" w:rsidRDefault="00A506E9" w:rsidP="00F03548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17</w:t>
            </w:r>
            <w:r w:rsidR="00BE3DC5">
              <w:rPr>
                <w:rFonts w:cs="Calibri"/>
                <w:b/>
                <w:sz w:val="16"/>
                <w:szCs w:val="16"/>
              </w:rPr>
              <w:t>/02</w:t>
            </w:r>
          </w:p>
          <w:p w:rsidR="006507F5" w:rsidRPr="00A41D8C" w:rsidRDefault="006507F5" w:rsidP="001D6B49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A506E9" w:rsidRPr="00A506E9" w:rsidRDefault="00A506E9" w:rsidP="00A506E9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A506E9">
              <w:rPr>
                <w:rFonts w:cs="Calibri"/>
                <w:b/>
                <w:color w:val="FF0000"/>
                <w:sz w:val="16"/>
                <w:szCs w:val="16"/>
              </w:rPr>
              <w:t>SCHOOLS VISITS</w:t>
            </w:r>
          </w:p>
          <w:p w:rsidR="00BE3DC5" w:rsidRPr="00BE3DC5" w:rsidRDefault="00BE3DC5" w:rsidP="00A208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22E7A" w:rsidRPr="00E20206" w:rsidRDefault="00D22E7A" w:rsidP="00E2020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A533A7" w:rsidRPr="00AA671A" w:rsidRDefault="00A20869" w:rsidP="00A533A7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Teams Virtual</w:t>
            </w:r>
          </w:p>
          <w:p w:rsidR="00A533A7" w:rsidRDefault="00A533A7" w:rsidP="00A533A7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  <w:p w:rsidR="00A533A7" w:rsidRDefault="00A533A7" w:rsidP="00A533A7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  <w:p w:rsidR="00A533A7" w:rsidRDefault="00A533A7" w:rsidP="00A533A7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  <w:p w:rsidR="006507F5" w:rsidRDefault="006507F5" w:rsidP="00F03548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FFFFFF"/>
          </w:tcPr>
          <w:p w:rsidR="00A45AE2" w:rsidRDefault="006507F5" w:rsidP="008C7103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 w:rsidRPr="00FE7A30">
              <w:rPr>
                <w:rFonts w:cs="Calibri"/>
                <w:b/>
                <w:sz w:val="16"/>
                <w:szCs w:val="16"/>
                <w:u w:val="single"/>
              </w:rPr>
              <w:t>Government Business</w:t>
            </w:r>
          </w:p>
          <w:p w:rsidR="00A45AE2" w:rsidRPr="00A45AE2" w:rsidRDefault="00A45AE2" w:rsidP="00A45A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G&amp;A &amp; BUDGET CABINET COMMITTEES</w:t>
            </w:r>
          </w:p>
          <w:p w:rsidR="00D150E5" w:rsidRDefault="006507F5" w:rsidP="008C7103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 w:rsidRPr="00FE7A30">
              <w:rPr>
                <w:rFonts w:cs="Calibri"/>
                <w:b/>
                <w:sz w:val="16"/>
                <w:szCs w:val="16"/>
                <w:u w:val="single"/>
              </w:rPr>
              <w:t>NCOP</w:t>
            </w:r>
          </w:p>
          <w:p w:rsidR="00A506E9" w:rsidRPr="00A506E9" w:rsidRDefault="00A506E9" w:rsidP="00A506E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7030A0"/>
                <w:sz w:val="18"/>
                <w:szCs w:val="18"/>
                <w:lang w:eastAsia="en-US"/>
              </w:rPr>
            </w:pPr>
            <w:r w:rsidRPr="00A506E9">
              <w:rPr>
                <w:rFonts w:eastAsiaTheme="minorHAnsi" w:cstheme="minorHAnsi"/>
                <w:b/>
                <w:color w:val="7030A0"/>
                <w:sz w:val="18"/>
                <w:szCs w:val="18"/>
                <w:lang w:eastAsia="en-US"/>
              </w:rPr>
              <w:t>Presentation by National Treasury on third quarter Agricultural Sector provincial conditional grant e</w:t>
            </w:r>
            <w:r>
              <w:rPr>
                <w:rFonts w:eastAsiaTheme="minorHAnsi" w:cstheme="minorHAnsi"/>
                <w:b/>
                <w:color w:val="7030A0"/>
                <w:sz w:val="18"/>
                <w:szCs w:val="18"/>
                <w:lang w:eastAsia="en-US"/>
              </w:rPr>
              <w:t xml:space="preserve">xpenditure for 2020/21 </w:t>
            </w:r>
            <w:r w:rsidRPr="00A506E9">
              <w:rPr>
                <w:rFonts w:eastAsiaTheme="minorHAnsi" w:cstheme="minorHAnsi"/>
                <w:b/>
                <w:color w:val="7030A0"/>
                <w:sz w:val="18"/>
                <w:szCs w:val="18"/>
                <w:lang w:eastAsia="en-US"/>
              </w:rPr>
              <w:t>financial year</w:t>
            </w:r>
            <w:r>
              <w:rPr>
                <w:rFonts w:eastAsiaTheme="minorHAnsi" w:cstheme="minorHAnsi"/>
                <w:b/>
                <w:color w:val="7030A0"/>
                <w:sz w:val="18"/>
                <w:szCs w:val="18"/>
                <w:lang w:eastAsia="en-US"/>
              </w:rPr>
              <w:t xml:space="preserve"> @ </w:t>
            </w:r>
            <w:r w:rsidRPr="00A506E9">
              <w:rPr>
                <w:rFonts w:eastAsiaTheme="minorHAnsi" w:cstheme="minorHAnsi"/>
                <w:b/>
                <w:color w:val="7030A0"/>
                <w:sz w:val="18"/>
                <w:szCs w:val="18"/>
                <w:lang w:eastAsia="en-US"/>
              </w:rPr>
              <w:t>09:00 – 12:00</w:t>
            </w:r>
          </w:p>
          <w:p w:rsidR="00A506E9" w:rsidRPr="00A506E9" w:rsidRDefault="00A506E9" w:rsidP="00A506E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  <w:sz w:val="18"/>
                <w:szCs w:val="18"/>
                <w:lang w:eastAsia="en-US"/>
              </w:rPr>
            </w:pPr>
            <w:r w:rsidRPr="00A506E9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  <w:t xml:space="preserve">Committee on Security and Justice </w:t>
            </w:r>
          </w:p>
          <w:p w:rsidR="00A506E9" w:rsidRDefault="00A506E9" w:rsidP="00A50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      </w:t>
            </w:r>
            <w:r w:rsidRPr="00A506E9">
              <w:rPr>
                <w:rFonts w:cstheme="minorHAnsi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7030A0"/>
                <w:sz w:val="18"/>
                <w:szCs w:val="18"/>
              </w:rPr>
              <w:t xml:space="preserve">     </w:t>
            </w: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Deliberation and </w:t>
            </w: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</w:t>
            </w:r>
          </w:p>
          <w:p w:rsidR="00A506E9" w:rsidRDefault="00A506E9" w:rsidP="00A50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             </w:t>
            </w: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consideration of the </w:t>
            </w: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</w:t>
            </w: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</w:t>
            </w:r>
          </w:p>
          <w:p w:rsidR="00A506E9" w:rsidRPr="00A506E9" w:rsidRDefault="00A506E9" w:rsidP="00A50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            </w:t>
            </w: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Electoral Laws   </w:t>
            </w:r>
          </w:p>
          <w:p w:rsidR="00A506E9" w:rsidRPr="00A506E9" w:rsidRDefault="00A506E9" w:rsidP="00A50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</w:t>
            </w: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Amendment Bill,   </w:t>
            </w:r>
          </w:p>
          <w:p w:rsidR="00A506E9" w:rsidRPr="00A506E9" w:rsidRDefault="00A506E9" w:rsidP="00A50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</w:t>
            </w: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Adoption of minutes   </w:t>
            </w:r>
          </w:p>
          <w:p w:rsidR="00A506E9" w:rsidRPr="00A506E9" w:rsidRDefault="00A506E9" w:rsidP="00A506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7030A0"/>
                <w:sz w:val="18"/>
                <w:szCs w:val="18"/>
              </w:rPr>
            </w:pP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    </w:t>
            </w:r>
            <w:r w:rsidRPr="00A506E9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 xml:space="preserve"> and reports</w:t>
            </w:r>
          </w:p>
          <w:p w:rsidR="00A506E9" w:rsidRPr="00A506E9" w:rsidRDefault="00A506E9" w:rsidP="00A506E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  <w:r w:rsidRPr="00A506E9">
              <w:rPr>
                <w:b/>
                <w:color w:val="7030A0"/>
                <w:sz w:val="18"/>
                <w:szCs w:val="18"/>
              </w:rPr>
              <w:t>DEBATE ON THE STATE OF THE NATION ADDRESS @ 14:00</w:t>
            </w:r>
          </w:p>
          <w:p w:rsidR="006507F5" w:rsidRPr="00141DDB" w:rsidRDefault="006507F5" w:rsidP="00141DDB">
            <w:pPr>
              <w:rPr>
                <w:rFonts w:asciiTheme="minorHAnsi" w:hAnsiTheme="minorHAnsi" w:cstheme="minorHAnsi"/>
                <w:b/>
                <w:color w:val="7030A0"/>
                <w:u w:val="single"/>
              </w:rPr>
            </w:pPr>
            <w:r w:rsidRPr="00FE7A30">
              <w:rPr>
                <w:rFonts w:cs="Calibri"/>
                <w:b/>
                <w:sz w:val="16"/>
                <w:szCs w:val="16"/>
                <w:u w:val="single"/>
              </w:rPr>
              <w:t>House of Traditional Leaders</w:t>
            </w:r>
          </w:p>
          <w:p w:rsidR="00BB5F4D" w:rsidRPr="00182E5E" w:rsidRDefault="006507F5" w:rsidP="008C7103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FE7A30">
              <w:rPr>
                <w:rFonts w:cs="Calibri"/>
                <w:sz w:val="16"/>
                <w:szCs w:val="16"/>
              </w:rPr>
              <w:t>-</w:t>
            </w:r>
          </w:p>
        </w:tc>
      </w:tr>
      <w:tr w:rsidR="00962E69" w:rsidRPr="00701B10" w:rsidTr="00002BDC">
        <w:trPr>
          <w:trHeight w:val="230"/>
        </w:trPr>
        <w:tc>
          <w:tcPr>
            <w:tcW w:w="10593" w:type="dxa"/>
            <w:gridSpan w:val="6"/>
            <w:shd w:val="clear" w:color="auto" w:fill="76923C" w:themeFill="accent3" w:themeFillShade="BF"/>
          </w:tcPr>
          <w:p w:rsidR="00962E69" w:rsidRPr="00E95493" w:rsidRDefault="00962E69" w:rsidP="00F0354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u w:val="single"/>
              </w:rPr>
            </w:pPr>
          </w:p>
        </w:tc>
      </w:tr>
      <w:tr w:rsidR="00896267" w:rsidRPr="00701B10" w:rsidTr="00A506E9">
        <w:trPr>
          <w:trHeight w:val="1523"/>
        </w:trPr>
        <w:tc>
          <w:tcPr>
            <w:tcW w:w="709" w:type="dxa"/>
            <w:shd w:val="clear" w:color="auto" w:fill="FFFFFF"/>
          </w:tcPr>
          <w:p w:rsidR="00896267" w:rsidRPr="00A41D8C" w:rsidRDefault="00896267" w:rsidP="0089626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 w:rsidRPr="00A41D8C">
              <w:rPr>
                <w:rFonts w:cs="Calibri"/>
                <w:b/>
                <w:sz w:val="16"/>
                <w:szCs w:val="16"/>
              </w:rPr>
              <w:t>THURS</w:t>
            </w:r>
          </w:p>
          <w:p w:rsidR="00896267" w:rsidRPr="00A41D8C" w:rsidRDefault="00A506E9" w:rsidP="0089626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18</w:t>
            </w:r>
            <w:r w:rsidR="00BE3DC5">
              <w:rPr>
                <w:rFonts w:cs="Calibri"/>
                <w:b/>
                <w:sz w:val="16"/>
                <w:szCs w:val="16"/>
              </w:rPr>
              <w:t>/02</w:t>
            </w:r>
          </w:p>
        </w:tc>
        <w:tc>
          <w:tcPr>
            <w:tcW w:w="2977" w:type="dxa"/>
            <w:shd w:val="clear" w:color="auto" w:fill="FFFFFF"/>
          </w:tcPr>
          <w:p w:rsidR="00A506E9" w:rsidRPr="00A506E9" w:rsidRDefault="00A506E9" w:rsidP="00A506E9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A506E9">
              <w:rPr>
                <w:rFonts w:cs="Calibri"/>
                <w:b/>
                <w:color w:val="FF0000"/>
                <w:sz w:val="16"/>
                <w:szCs w:val="16"/>
              </w:rPr>
              <w:t>SCHOOLS VISITS</w:t>
            </w:r>
          </w:p>
          <w:p w:rsidR="00E124AA" w:rsidRPr="00A506E9" w:rsidRDefault="00E124AA" w:rsidP="00A506E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E124AA" w:rsidRPr="00E10488" w:rsidRDefault="00A20869" w:rsidP="00A506E9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AA671A" w:rsidRPr="00AA671A" w:rsidRDefault="00AA671A" w:rsidP="00AA671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AA671A">
              <w:rPr>
                <w:sz w:val="16"/>
                <w:szCs w:val="16"/>
              </w:rPr>
              <w:t>Ms Teams Virtual</w:t>
            </w:r>
          </w:p>
          <w:p w:rsidR="00537FDC" w:rsidRDefault="00537FDC" w:rsidP="00537FD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  <w:p w:rsidR="00537FDC" w:rsidRDefault="00537FDC" w:rsidP="00537FD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  <w:p w:rsidR="00537FDC" w:rsidRPr="00537FDC" w:rsidRDefault="00537FDC" w:rsidP="00537FDC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  <w:p w:rsidR="00757537" w:rsidRDefault="00757537" w:rsidP="00896267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</w:p>
          <w:p w:rsidR="002B6AA0" w:rsidRDefault="002B6AA0" w:rsidP="006110BF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FFFFFF"/>
          </w:tcPr>
          <w:p w:rsidR="006259ED" w:rsidRDefault="00896267" w:rsidP="006259ED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 w:rsidRPr="00DF0CF9">
              <w:rPr>
                <w:rFonts w:cs="Calibri"/>
                <w:b/>
                <w:sz w:val="16"/>
                <w:szCs w:val="16"/>
                <w:u w:val="single"/>
              </w:rPr>
              <w:t>Government Business</w:t>
            </w:r>
          </w:p>
          <w:p w:rsidR="006259ED" w:rsidRPr="006259ED" w:rsidRDefault="006259ED" w:rsidP="006259ED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 w:rsidRPr="006259ED">
              <w:rPr>
                <w:b/>
                <w:color w:val="0070C0"/>
                <w:sz w:val="18"/>
                <w:szCs w:val="18"/>
              </w:rPr>
              <w:t>EXCO LEKGOTLA</w:t>
            </w:r>
          </w:p>
          <w:p w:rsidR="007B4BF1" w:rsidRDefault="00896267" w:rsidP="00DF0CF9">
            <w:pPr>
              <w:spacing w:after="0" w:line="240" w:lineRule="auto"/>
              <w:rPr>
                <w:rFonts w:cs="Calibri"/>
                <w:b/>
                <w:sz w:val="16"/>
                <w:szCs w:val="16"/>
                <w:u w:val="single"/>
              </w:rPr>
            </w:pPr>
            <w:r w:rsidRPr="00DF0CF9">
              <w:rPr>
                <w:b/>
                <w:sz w:val="16"/>
                <w:szCs w:val="16"/>
                <w:u w:val="single"/>
              </w:rPr>
              <w:t>N</w:t>
            </w:r>
            <w:r w:rsidRPr="00DF0CF9">
              <w:rPr>
                <w:rFonts w:cs="Calibri"/>
                <w:b/>
                <w:sz w:val="16"/>
                <w:szCs w:val="16"/>
                <w:u w:val="single"/>
              </w:rPr>
              <w:t>COP</w:t>
            </w:r>
          </w:p>
          <w:p w:rsidR="00182E5E" w:rsidRPr="006259ED" w:rsidRDefault="00A45AE2" w:rsidP="00DF0CF9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>REPLY ON STATE OF THE NATION ADDRESS @ 14</w:t>
            </w:r>
            <w:r w:rsidR="006259ED" w:rsidRPr="006259ED">
              <w:rPr>
                <w:b/>
                <w:color w:val="7030A0"/>
                <w:sz w:val="20"/>
                <w:szCs w:val="20"/>
              </w:rPr>
              <w:t>:00</w:t>
            </w:r>
          </w:p>
          <w:p w:rsidR="00896267" w:rsidRPr="00BE3DC5" w:rsidRDefault="00BE3DC5" w:rsidP="005F0AF0">
            <w:pPr>
              <w:spacing w:after="0" w:line="240" w:lineRule="auto"/>
              <w:rPr>
                <w:rFonts w:cs="Calibri"/>
                <w:b/>
                <w:sz w:val="16"/>
                <w:szCs w:val="16"/>
                <w:u w:val="single"/>
              </w:rPr>
            </w:pPr>
            <w:r>
              <w:rPr>
                <w:rFonts w:cs="Calibri"/>
                <w:b/>
                <w:sz w:val="16"/>
                <w:szCs w:val="16"/>
                <w:u w:val="single"/>
              </w:rPr>
              <w:t>House of Traditional Leaders</w:t>
            </w:r>
          </w:p>
        </w:tc>
      </w:tr>
      <w:tr w:rsidR="00896267" w:rsidRPr="00524567" w:rsidTr="00F03548">
        <w:trPr>
          <w:trHeight w:val="219"/>
        </w:trPr>
        <w:tc>
          <w:tcPr>
            <w:tcW w:w="10593" w:type="dxa"/>
            <w:gridSpan w:val="6"/>
            <w:shd w:val="clear" w:color="auto" w:fill="76923C" w:themeFill="accent3" w:themeFillShade="BF"/>
          </w:tcPr>
          <w:p w:rsidR="00896267" w:rsidRPr="00A20869" w:rsidRDefault="00896267" w:rsidP="00896267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  <w:u w:val="single"/>
              </w:rPr>
            </w:pPr>
          </w:p>
        </w:tc>
      </w:tr>
      <w:tr w:rsidR="00896267" w:rsidRPr="00174580" w:rsidTr="00FA5BE7">
        <w:trPr>
          <w:trHeight w:val="122"/>
        </w:trPr>
        <w:tc>
          <w:tcPr>
            <w:tcW w:w="709" w:type="dxa"/>
            <w:shd w:val="clear" w:color="auto" w:fill="FFFFFF"/>
          </w:tcPr>
          <w:p w:rsidR="0037045D" w:rsidRDefault="00896267" w:rsidP="0089626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FRI</w:t>
            </w:r>
          </w:p>
          <w:p w:rsidR="00896267" w:rsidRPr="00701B10" w:rsidRDefault="00A506E9" w:rsidP="0089626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19</w:t>
            </w:r>
            <w:r w:rsidR="00BE3DC5">
              <w:rPr>
                <w:rFonts w:cs="Calibri"/>
                <w:b/>
                <w:sz w:val="16"/>
                <w:szCs w:val="16"/>
              </w:rPr>
              <w:t>/02</w:t>
            </w:r>
          </w:p>
        </w:tc>
        <w:tc>
          <w:tcPr>
            <w:tcW w:w="2977" w:type="dxa"/>
            <w:shd w:val="clear" w:color="auto" w:fill="FFFFFF"/>
          </w:tcPr>
          <w:p w:rsidR="00A506E9" w:rsidRPr="00A506E9" w:rsidRDefault="00A506E9" w:rsidP="00A506E9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A506E9">
              <w:rPr>
                <w:rFonts w:cs="Calibri"/>
                <w:b/>
                <w:color w:val="FF0000"/>
                <w:sz w:val="16"/>
                <w:szCs w:val="16"/>
              </w:rPr>
              <w:t>SCHOOLS VISITS</w:t>
            </w:r>
          </w:p>
          <w:p w:rsidR="00FA2D64" w:rsidRPr="00A506E9" w:rsidRDefault="00E10488" w:rsidP="00A506E9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A506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9130D1" w:rsidRPr="003C753F" w:rsidRDefault="009130D1" w:rsidP="00A506E9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/>
          </w:tcPr>
          <w:p w:rsidR="00AA671A" w:rsidRPr="00AA671A" w:rsidRDefault="00AA671A" w:rsidP="00AA671A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AA671A">
              <w:rPr>
                <w:sz w:val="16"/>
                <w:szCs w:val="16"/>
              </w:rPr>
              <w:t>Ms Teams Virtual</w:t>
            </w:r>
          </w:p>
          <w:p w:rsidR="00C10572" w:rsidRPr="00537FDC" w:rsidRDefault="00C10572" w:rsidP="008962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F01DFD" w:rsidRDefault="00896267" w:rsidP="00D76189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 w:rsidRPr="00F01DFD">
              <w:rPr>
                <w:rFonts w:cs="Calibri"/>
                <w:b/>
                <w:sz w:val="16"/>
                <w:szCs w:val="16"/>
                <w:u w:val="single"/>
              </w:rPr>
              <w:t>Government Business</w:t>
            </w:r>
          </w:p>
          <w:p w:rsidR="00D60ACD" w:rsidRPr="00A45AE2" w:rsidRDefault="00A45AE2" w:rsidP="00D76189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A45AE2">
              <w:rPr>
                <w:b/>
                <w:bCs/>
                <w:color w:val="0070C0"/>
                <w:sz w:val="18"/>
                <w:szCs w:val="18"/>
              </w:rPr>
              <w:t>DSD &amp; EDCON PROJECT GRADUATION - NMM</w:t>
            </w:r>
          </w:p>
          <w:p w:rsidR="00896267" w:rsidRDefault="00896267" w:rsidP="00D76189">
            <w:pPr>
              <w:spacing w:after="0" w:line="240" w:lineRule="auto"/>
              <w:rPr>
                <w:rFonts w:cs="Calibri"/>
                <w:b/>
                <w:sz w:val="16"/>
                <w:szCs w:val="16"/>
                <w:u w:val="single"/>
              </w:rPr>
            </w:pPr>
            <w:r w:rsidRPr="00F01DFD">
              <w:rPr>
                <w:rFonts w:cs="Calibri"/>
                <w:b/>
                <w:sz w:val="16"/>
                <w:szCs w:val="16"/>
                <w:u w:val="single"/>
              </w:rPr>
              <w:t>NCOP</w:t>
            </w:r>
            <w:bookmarkStart w:id="0" w:name="_GoBack"/>
            <w:bookmarkEnd w:id="0"/>
          </w:p>
          <w:p w:rsidR="00182E5E" w:rsidRPr="00A45AE2" w:rsidRDefault="00A45AE2" w:rsidP="00D76189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  <w:u w:val="single"/>
              </w:rPr>
            </w:pPr>
            <w:r w:rsidRPr="00A45AE2"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  <w:t>Women’s Charter Review Sessions</w:t>
            </w:r>
          </w:p>
          <w:p w:rsidR="00896267" w:rsidRDefault="00A506E9" w:rsidP="00D76189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  <w:r>
              <w:rPr>
                <w:rFonts w:cs="Calibri"/>
                <w:b/>
                <w:sz w:val="16"/>
                <w:szCs w:val="16"/>
                <w:u w:val="single"/>
              </w:rPr>
              <w:t>House of Traditional Leaders</w:t>
            </w:r>
          </w:p>
          <w:p w:rsidR="00A506E9" w:rsidRPr="00A506E9" w:rsidRDefault="00A506E9" w:rsidP="00D76189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</w:p>
        </w:tc>
      </w:tr>
      <w:tr w:rsidR="00896267" w:rsidRPr="00174580" w:rsidTr="00F03548">
        <w:trPr>
          <w:trHeight w:val="68"/>
        </w:trPr>
        <w:tc>
          <w:tcPr>
            <w:tcW w:w="10593" w:type="dxa"/>
            <w:gridSpan w:val="6"/>
            <w:shd w:val="clear" w:color="auto" w:fill="76923C" w:themeFill="accent3" w:themeFillShade="BF"/>
          </w:tcPr>
          <w:p w:rsidR="00896267" w:rsidRPr="00174580" w:rsidRDefault="00896267" w:rsidP="0089626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</w:p>
        </w:tc>
      </w:tr>
      <w:tr w:rsidR="00182E5E" w:rsidRPr="00701B10" w:rsidTr="00F03548">
        <w:trPr>
          <w:trHeight w:val="221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182E5E" w:rsidRDefault="00D76189" w:rsidP="0089626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SUN</w:t>
            </w:r>
          </w:p>
          <w:p w:rsidR="00D76189" w:rsidRDefault="00A506E9" w:rsidP="0089626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21</w:t>
            </w:r>
            <w:r w:rsidR="00BE3DC5">
              <w:rPr>
                <w:rFonts w:cs="Calibri"/>
                <w:b/>
                <w:sz w:val="16"/>
                <w:szCs w:val="16"/>
              </w:rPr>
              <w:t>/02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182E5E" w:rsidRDefault="00D76189" w:rsidP="0089626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Fortnightly briefing by Premier on </w:t>
            </w:r>
            <w:r w:rsidRPr="00CF5189">
              <w:rPr>
                <w:rFonts w:cs="Calibri"/>
                <w:sz w:val="16"/>
                <w:szCs w:val="16"/>
              </w:rPr>
              <w:t>COVID-19 to L</w:t>
            </w:r>
            <w:r>
              <w:rPr>
                <w:rFonts w:cs="Calibri"/>
                <w:sz w:val="16"/>
                <w:szCs w:val="16"/>
              </w:rPr>
              <w:t>eaders of Political Parties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182E5E" w:rsidRPr="00182E5E" w:rsidRDefault="008C7103" w:rsidP="00896267">
            <w:pPr>
              <w:spacing w:after="0" w:line="240" w:lineRule="auto"/>
              <w:contextualSpacing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2E5E" w:rsidRDefault="00D76189" w:rsidP="00896267">
            <w:pPr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Ms Teams Virtual</w:t>
            </w:r>
          </w:p>
        </w:tc>
        <w:tc>
          <w:tcPr>
            <w:tcW w:w="2513" w:type="dxa"/>
            <w:tcBorders>
              <w:bottom w:val="single" w:sz="4" w:space="0" w:color="000000"/>
            </w:tcBorders>
            <w:shd w:val="clear" w:color="auto" w:fill="auto"/>
          </w:tcPr>
          <w:p w:rsidR="00182E5E" w:rsidRPr="00701B10" w:rsidRDefault="00182E5E" w:rsidP="00896267">
            <w:pPr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  <w:u w:val="single"/>
              </w:rPr>
            </w:pPr>
          </w:p>
        </w:tc>
      </w:tr>
    </w:tbl>
    <w:p w:rsidR="007D6664" w:rsidRDefault="00BF5B64" w:rsidP="001320FC">
      <w:pPr>
        <w:spacing w:after="0" w:line="240" w:lineRule="auto"/>
        <w:rPr>
          <w:i/>
          <w:color w:val="76923C" w:themeColor="accent3" w:themeShade="BF"/>
          <w:sz w:val="20"/>
          <w:szCs w:val="20"/>
        </w:rPr>
      </w:pPr>
      <w:r w:rsidRPr="00524567">
        <w:rPr>
          <w:i/>
          <w:color w:val="76923C" w:themeColor="accent3" w:themeShade="BF"/>
          <w:sz w:val="20"/>
          <w:szCs w:val="20"/>
        </w:rPr>
        <w:tab/>
      </w:r>
    </w:p>
    <w:p w:rsidR="00FC0D6A" w:rsidRDefault="00FC0D6A" w:rsidP="00DF335D">
      <w:pPr>
        <w:pStyle w:val="ListParagraph"/>
        <w:spacing w:after="0" w:line="240" w:lineRule="auto"/>
        <w:ind w:left="1440"/>
        <w:rPr>
          <w:iCs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479EE621" wp14:editId="35EF4FCA">
            <wp:simplePos x="0" y="0"/>
            <wp:positionH relativeFrom="column">
              <wp:posOffset>1892300</wp:posOffset>
            </wp:positionH>
            <wp:positionV relativeFrom="paragraph">
              <wp:posOffset>8890</wp:posOffset>
            </wp:positionV>
            <wp:extent cx="2710815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403" y="20731"/>
                <wp:lineTo x="214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 bann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85"/>
                    <a:stretch/>
                  </pic:blipFill>
                  <pic:spPr bwMode="auto">
                    <a:xfrm>
                      <a:off x="0" y="0"/>
                      <a:ext cx="2710815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35D" w:rsidRDefault="00DF335D" w:rsidP="00DF335D">
      <w:pPr>
        <w:pStyle w:val="ListParagraph"/>
        <w:spacing w:after="0" w:line="240" w:lineRule="auto"/>
        <w:ind w:left="1440"/>
        <w:rPr>
          <w:iCs/>
          <w:sz w:val="16"/>
          <w:szCs w:val="16"/>
        </w:rPr>
      </w:pPr>
    </w:p>
    <w:p w:rsidR="00FC0D6A" w:rsidRDefault="00FC0D6A" w:rsidP="00DF335D">
      <w:pPr>
        <w:pStyle w:val="ListParagraph"/>
        <w:spacing w:after="0" w:line="240" w:lineRule="auto"/>
        <w:ind w:left="1440"/>
        <w:rPr>
          <w:iCs/>
          <w:sz w:val="16"/>
          <w:szCs w:val="16"/>
        </w:rPr>
      </w:pPr>
    </w:p>
    <w:p w:rsidR="00FC0D6A" w:rsidRDefault="00FC0D6A" w:rsidP="00DF335D">
      <w:pPr>
        <w:pStyle w:val="ListParagraph"/>
        <w:spacing w:after="0" w:line="240" w:lineRule="auto"/>
        <w:ind w:left="1440"/>
        <w:rPr>
          <w:iCs/>
          <w:sz w:val="16"/>
          <w:szCs w:val="16"/>
        </w:rPr>
      </w:pPr>
    </w:p>
    <w:p w:rsidR="00FC0D6A" w:rsidRDefault="00FC0D6A" w:rsidP="00DF335D">
      <w:pPr>
        <w:pStyle w:val="ListParagraph"/>
        <w:spacing w:after="0" w:line="240" w:lineRule="auto"/>
        <w:ind w:left="1440"/>
        <w:rPr>
          <w:iCs/>
          <w:sz w:val="16"/>
          <w:szCs w:val="16"/>
        </w:rPr>
      </w:pPr>
    </w:p>
    <w:p w:rsidR="00FC0D6A" w:rsidRDefault="00FC0D6A" w:rsidP="00DF335D">
      <w:pPr>
        <w:pStyle w:val="ListParagraph"/>
        <w:spacing w:after="0" w:line="240" w:lineRule="auto"/>
        <w:ind w:left="1440"/>
        <w:rPr>
          <w:iCs/>
          <w:sz w:val="16"/>
          <w:szCs w:val="16"/>
        </w:rPr>
      </w:pPr>
    </w:p>
    <w:p w:rsidR="00FC0D6A" w:rsidRDefault="00FC0D6A" w:rsidP="00DF335D">
      <w:pPr>
        <w:pStyle w:val="ListParagraph"/>
        <w:spacing w:after="0" w:line="240" w:lineRule="auto"/>
        <w:ind w:left="1440"/>
        <w:rPr>
          <w:iCs/>
          <w:sz w:val="16"/>
          <w:szCs w:val="16"/>
        </w:rPr>
      </w:pPr>
    </w:p>
    <w:sectPr w:rsidR="00FC0D6A" w:rsidSect="00164FF0">
      <w:footerReference w:type="default" r:id="rId9"/>
      <w:pgSz w:w="11906" w:h="16838"/>
      <w:pgMar w:top="426" w:right="144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48" w:rsidRDefault="00F03548" w:rsidP="00943125">
      <w:pPr>
        <w:spacing w:after="0" w:line="240" w:lineRule="auto"/>
      </w:pPr>
      <w:r>
        <w:separator/>
      </w:r>
    </w:p>
  </w:endnote>
  <w:endnote w:type="continuationSeparator" w:id="0">
    <w:p w:rsidR="00F03548" w:rsidRDefault="00F03548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wayDemi">
    <w:altName w:val="Freeway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48" w:rsidRDefault="00F03548">
    <w:pPr>
      <w:pStyle w:val="Footer"/>
    </w:pPr>
    <w:r w:rsidRPr="00943125">
      <w:rPr>
        <w:rFonts w:ascii="Gill Sans MT" w:hAnsi="Gill Sans MT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3FFCC3B" wp14:editId="674AD331">
          <wp:simplePos x="0" y="0"/>
          <wp:positionH relativeFrom="column">
            <wp:posOffset>962025</wp:posOffset>
          </wp:positionH>
          <wp:positionV relativeFrom="paragraph">
            <wp:posOffset>-90805</wp:posOffset>
          </wp:positionV>
          <wp:extent cx="5731510" cy="753745"/>
          <wp:effectExtent l="0" t="0" r="2540" b="8255"/>
          <wp:wrapTight wrapText="bothSides">
            <wp:wrapPolygon edited="0">
              <wp:start x="0" y="0"/>
              <wp:lineTo x="0" y="21291"/>
              <wp:lineTo x="21538" y="21291"/>
              <wp:lineTo x="215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REG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537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48" w:rsidRDefault="00F0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48" w:rsidRDefault="00F03548" w:rsidP="00943125">
      <w:pPr>
        <w:spacing w:after="0" w:line="240" w:lineRule="auto"/>
      </w:pPr>
      <w:r>
        <w:separator/>
      </w:r>
    </w:p>
  </w:footnote>
  <w:footnote w:type="continuationSeparator" w:id="0">
    <w:p w:rsidR="00F03548" w:rsidRDefault="00F03548" w:rsidP="0094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BBD"/>
    <w:multiLevelType w:val="hybridMultilevel"/>
    <w:tmpl w:val="9CC83A0C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A70"/>
    <w:multiLevelType w:val="hybridMultilevel"/>
    <w:tmpl w:val="213A0F4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67C"/>
    <w:multiLevelType w:val="hybridMultilevel"/>
    <w:tmpl w:val="84AE66DE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427E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7C6F"/>
    <w:multiLevelType w:val="hybridMultilevel"/>
    <w:tmpl w:val="6C1CD596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B5789"/>
    <w:multiLevelType w:val="hybridMultilevel"/>
    <w:tmpl w:val="FB407A2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1959"/>
    <w:multiLevelType w:val="hybridMultilevel"/>
    <w:tmpl w:val="63C05010"/>
    <w:lvl w:ilvl="0" w:tplc="DDCEA23E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A2AF8"/>
    <w:multiLevelType w:val="hybridMultilevel"/>
    <w:tmpl w:val="02D85D24"/>
    <w:lvl w:ilvl="0" w:tplc="CA1AE4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0728"/>
    <w:multiLevelType w:val="hybridMultilevel"/>
    <w:tmpl w:val="73D63F6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20E0"/>
    <w:multiLevelType w:val="hybridMultilevel"/>
    <w:tmpl w:val="EE68A45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6F07"/>
    <w:multiLevelType w:val="hybridMultilevel"/>
    <w:tmpl w:val="58A6692A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40E1"/>
    <w:multiLevelType w:val="hybridMultilevel"/>
    <w:tmpl w:val="6FF44286"/>
    <w:lvl w:ilvl="0" w:tplc="D2661976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4ED"/>
    <w:multiLevelType w:val="hybridMultilevel"/>
    <w:tmpl w:val="69E85ABC"/>
    <w:lvl w:ilvl="0" w:tplc="4794679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2479D"/>
    <w:multiLevelType w:val="hybridMultilevel"/>
    <w:tmpl w:val="4246E884"/>
    <w:lvl w:ilvl="0" w:tplc="CA8E68C0">
      <w:start w:val="1"/>
      <w:numFmt w:val="lowerRoman"/>
      <w:lvlText w:val="(%1)"/>
      <w:lvlJc w:val="left"/>
      <w:pPr>
        <w:ind w:left="720" w:hanging="360"/>
      </w:pPr>
      <w:rPr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F65A8"/>
    <w:multiLevelType w:val="hybridMultilevel"/>
    <w:tmpl w:val="21A640D4"/>
    <w:lvl w:ilvl="0" w:tplc="974809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3478D"/>
    <w:multiLevelType w:val="hybridMultilevel"/>
    <w:tmpl w:val="079404DE"/>
    <w:lvl w:ilvl="0" w:tplc="2D56931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8731C"/>
    <w:multiLevelType w:val="hybridMultilevel"/>
    <w:tmpl w:val="850E05D4"/>
    <w:lvl w:ilvl="0" w:tplc="CA8E68C0">
      <w:start w:val="1"/>
      <w:numFmt w:val="lowerRoman"/>
      <w:lvlText w:val="(%1)"/>
      <w:lvlJc w:val="left"/>
      <w:pPr>
        <w:ind w:left="720" w:hanging="360"/>
      </w:pPr>
      <w:rPr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73CA3"/>
    <w:multiLevelType w:val="hybridMultilevel"/>
    <w:tmpl w:val="143C8702"/>
    <w:lvl w:ilvl="0" w:tplc="B73CF8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B478F"/>
    <w:multiLevelType w:val="hybridMultilevel"/>
    <w:tmpl w:val="07CEC314"/>
    <w:lvl w:ilvl="0" w:tplc="71E4DB66">
      <w:start w:val="1"/>
      <w:numFmt w:val="lowerRoman"/>
      <w:lvlText w:val="(%1)"/>
      <w:lvlJc w:val="left"/>
      <w:pPr>
        <w:ind w:left="720" w:hanging="360"/>
      </w:pPr>
      <w:rPr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4716B"/>
    <w:multiLevelType w:val="hybridMultilevel"/>
    <w:tmpl w:val="C20E0944"/>
    <w:lvl w:ilvl="0" w:tplc="CA8E68C0">
      <w:start w:val="1"/>
      <w:numFmt w:val="lowerRoman"/>
      <w:lvlText w:val="(%1)"/>
      <w:lvlJc w:val="left"/>
      <w:pPr>
        <w:ind w:left="720" w:hanging="360"/>
      </w:pPr>
      <w:rPr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C5D5D"/>
    <w:multiLevelType w:val="hybridMultilevel"/>
    <w:tmpl w:val="DC846FAE"/>
    <w:lvl w:ilvl="0" w:tplc="0034398C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D421B"/>
    <w:multiLevelType w:val="hybridMultilevel"/>
    <w:tmpl w:val="5E6CA8EE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F41"/>
    <w:multiLevelType w:val="hybridMultilevel"/>
    <w:tmpl w:val="86F84B60"/>
    <w:lvl w:ilvl="0" w:tplc="FFB21B5C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1485"/>
    <w:multiLevelType w:val="hybridMultilevel"/>
    <w:tmpl w:val="C908D99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909EE"/>
    <w:multiLevelType w:val="hybridMultilevel"/>
    <w:tmpl w:val="21A640D4"/>
    <w:lvl w:ilvl="0" w:tplc="974809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5B6C"/>
    <w:multiLevelType w:val="hybridMultilevel"/>
    <w:tmpl w:val="F8EC186C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DD5B89"/>
    <w:multiLevelType w:val="hybridMultilevel"/>
    <w:tmpl w:val="CD8E77CE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6209"/>
    <w:multiLevelType w:val="hybridMultilevel"/>
    <w:tmpl w:val="95685312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11E2C"/>
    <w:multiLevelType w:val="hybridMultilevel"/>
    <w:tmpl w:val="21A640D4"/>
    <w:lvl w:ilvl="0" w:tplc="974809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46E48"/>
    <w:multiLevelType w:val="hybridMultilevel"/>
    <w:tmpl w:val="21A640D4"/>
    <w:lvl w:ilvl="0" w:tplc="974809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63148"/>
    <w:multiLevelType w:val="hybridMultilevel"/>
    <w:tmpl w:val="D2B4C368"/>
    <w:lvl w:ilvl="0" w:tplc="1F4893A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A5092"/>
    <w:multiLevelType w:val="hybridMultilevel"/>
    <w:tmpl w:val="0EF4E95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E7001"/>
    <w:multiLevelType w:val="hybridMultilevel"/>
    <w:tmpl w:val="5394F098"/>
    <w:lvl w:ilvl="0" w:tplc="B73CF8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30C"/>
    <w:multiLevelType w:val="hybridMultilevel"/>
    <w:tmpl w:val="AC4C692A"/>
    <w:lvl w:ilvl="0" w:tplc="FD0C6E5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B20E0"/>
    <w:multiLevelType w:val="hybridMultilevel"/>
    <w:tmpl w:val="AF04E2B4"/>
    <w:lvl w:ilvl="0" w:tplc="9A7C250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E6A13"/>
    <w:multiLevelType w:val="hybridMultilevel"/>
    <w:tmpl w:val="3E5CB48E"/>
    <w:lvl w:ilvl="0" w:tplc="455C40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AE3"/>
    <w:multiLevelType w:val="hybridMultilevel"/>
    <w:tmpl w:val="6E60C156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26"/>
  </w:num>
  <w:num w:numId="7">
    <w:abstractNumId w:val="35"/>
  </w:num>
  <w:num w:numId="8">
    <w:abstractNumId w:val="9"/>
  </w:num>
  <w:num w:numId="9">
    <w:abstractNumId w:val="12"/>
  </w:num>
  <w:num w:numId="10">
    <w:abstractNumId w:val="2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1"/>
  </w:num>
  <w:num w:numId="14">
    <w:abstractNumId w:val="25"/>
  </w:num>
  <w:num w:numId="15">
    <w:abstractNumId w:val="20"/>
  </w:num>
  <w:num w:numId="16">
    <w:abstractNumId w:val="30"/>
  </w:num>
  <w:num w:numId="17">
    <w:abstractNumId w:val="29"/>
  </w:num>
  <w:num w:numId="18">
    <w:abstractNumId w:val="23"/>
  </w:num>
  <w:num w:numId="19">
    <w:abstractNumId w:val="10"/>
  </w:num>
  <w:num w:numId="20">
    <w:abstractNumId w:val="11"/>
  </w:num>
  <w:num w:numId="21">
    <w:abstractNumId w:val="18"/>
  </w:num>
  <w:num w:numId="22">
    <w:abstractNumId w:val="3"/>
  </w:num>
  <w:num w:numId="23">
    <w:abstractNumId w:val="15"/>
  </w:num>
  <w:num w:numId="24">
    <w:abstractNumId w:val="34"/>
  </w:num>
  <w:num w:numId="25">
    <w:abstractNumId w:val="6"/>
  </w:num>
  <w:num w:numId="26">
    <w:abstractNumId w:val="16"/>
  </w:num>
  <w:num w:numId="27">
    <w:abstractNumId w:val="13"/>
  </w:num>
  <w:num w:numId="28">
    <w:abstractNumId w:val="21"/>
  </w:num>
  <w:num w:numId="29">
    <w:abstractNumId w:val="36"/>
  </w:num>
  <w:num w:numId="30">
    <w:abstractNumId w:val="19"/>
  </w:num>
  <w:num w:numId="31">
    <w:abstractNumId w:val="5"/>
  </w:num>
  <w:num w:numId="32">
    <w:abstractNumId w:val="17"/>
  </w:num>
  <w:num w:numId="33">
    <w:abstractNumId w:val="0"/>
  </w:num>
  <w:num w:numId="34">
    <w:abstractNumId w:val="37"/>
  </w:num>
  <w:num w:numId="35">
    <w:abstractNumId w:val="28"/>
  </w:num>
  <w:num w:numId="36">
    <w:abstractNumId w:val="27"/>
  </w:num>
  <w:num w:numId="37">
    <w:abstractNumId w:val="8"/>
  </w:num>
  <w:num w:numId="3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6A"/>
    <w:rsid w:val="0000029C"/>
    <w:rsid w:val="000022EE"/>
    <w:rsid w:val="00002BDC"/>
    <w:rsid w:val="00003A93"/>
    <w:rsid w:val="00005BBF"/>
    <w:rsid w:val="0000771F"/>
    <w:rsid w:val="00010E6C"/>
    <w:rsid w:val="0001477E"/>
    <w:rsid w:val="000240EC"/>
    <w:rsid w:val="00027CBA"/>
    <w:rsid w:val="00027F74"/>
    <w:rsid w:val="00034E04"/>
    <w:rsid w:val="00037DED"/>
    <w:rsid w:val="0004061F"/>
    <w:rsid w:val="00042788"/>
    <w:rsid w:val="000439A2"/>
    <w:rsid w:val="00052A04"/>
    <w:rsid w:val="000557CB"/>
    <w:rsid w:val="00064BBB"/>
    <w:rsid w:val="0006613B"/>
    <w:rsid w:val="0006664C"/>
    <w:rsid w:val="00071C91"/>
    <w:rsid w:val="0007365D"/>
    <w:rsid w:val="00073B6F"/>
    <w:rsid w:val="00074590"/>
    <w:rsid w:val="00074E81"/>
    <w:rsid w:val="0008111B"/>
    <w:rsid w:val="00083C09"/>
    <w:rsid w:val="00092F05"/>
    <w:rsid w:val="00094DB5"/>
    <w:rsid w:val="00095FB8"/>
    <w:rsid w:val="000A2B0A"/>
    <w:rsid w:val="000B47A0"/>
    <w:rsid w:val="000B4F9A"/>
    <w:rsid w:val="000B7A56"/>
    <w:rsid w:val="000C02DE"/>
    <w:rsid w:val="000C0EA1"/>
    <w:rsid w:val="000C43FA"/>
    <w:rsid w:val="000C74FD"/>
    <w:rsid w:val="000D743C"/>
    <w:rsid w:val="000E2C5B"/>
    <w:rsid w:val="000E7489"/>
    <w:rsid w:val="000F0836"/>
    <w:rsid w:val="000F1473"/>
    <w:rsid w:val="000F6120"/>
    <w:rsid w:val="00100AC5"/>
    <w:rsid w:val="00101832"/>
    <w:rsid w:val="00102F3F"/>
    <w:rsid w:val="00103390"/>
    <w:rsid w:val="00107B8F"/>
    <w:rsid w:val="00114896"/>
    <w:rsid w:val="001210F0"/>
    <w:rsid w:val="001232D6"/>
    <w:rsid w:val="00125BEA"/>
    <w:rsid w:val="00125E9F"/>
    <w:rsid w:val="0012641E"/>
    <w:rsid w:val="0013145A"/>
    <w:rsid w:val="001320FC"/>
    <w:rsid w:val="00132BA1"/>
    <w:rsid w:val="00135D51"/>
    <w:rsid w:val="001373E9"/>
    <w:rsid w:val="001403FD"/>
    <w:rsid w:val="00141219"/>
    <w:rsid w:val="00141DDB"/>
    <w:rsid w:val="001423D3"/>
    <w:rsid w:val="0014309E"/>
    <w:rsid w:val="00144DFE"/>
    <w:rsid w:val="00145471"/>
    <w:rsid w:val="00145AC9"/>
    <w:rsid w:val="00153042"/>
    <w:rsid w:val="00154229"/>
    <w:rsid w:val="0015494E"/>
    <w:rsid w:val="00161833"/>
    <w:rsid w:val="001647B9"/>
    <w:rsid w:val="00164FF0"/>
    <w:rsid w:val="00165463"/>
    <w:rsid w:val="00165738"/>
    <w:rsid w:val="00172D73"/>
    <w:rsid w:val="0017336E"/>
    <w:rsid w:val="00173D90"/>
    <w:rsid w:val="00174580"/>
    <w:rsid w:val="001773D0"/>
    <w:rsid w:val="00181E7A"/>
    <w:rsid w:val="00182E5E"/>
    <w:rsid w:val="00197382"/>
    <w:rsid w:val="001A001D"/>
    <w:rsid w:val="001A02D9"/>
    <w:rsid w:val="001B0767"/>
    <w:rsid w:val="001B2DE5"/>
    <w:rsid w:val="001B4239"/>
    <w:rsid w:val="001B4AB2"/>
    <w:rsid w:val="001B623E"/>
    <w:rsid w:val="001B71C9"/>
    <w:rsid w:val="001B7D0A"/>
    <w:rsid w:val="001C29E4"/>
    <w:rsid w:val="001C2D97"/>
    <w:rsid w:val="001C348A"/>
    <w:rsid w:val="001C34B3"/>
    <w:rsid w:val="001C5A27"/>
    <w:rsid w:val="001C70C6"/>
    <w:rsid w:val="001C7DA0"/>
    <w:rsid w:val="001D1998"/>
    <w:rsid w:val="001D2326"/>
    <w:rsid w:val="001D554A"/>
    <w:rsid w:val="001D6038"/>
    <w:rsid w:val="001D6B49"/>
    <w:rsid w:val="001D78A9"/>
    <w:rsid w:val="001E23CB"/>
    <w:rsid w:val="001F022F"/>
    <w:rsid w:val="001F0CB1"/>
    <w:rsid w:val="001F1B33"/>
    <w:rsid w:val="001F2DFC"/>
    <w:rsid w:val="001F386A"/>
    <w:rsid w:val="001F6AC4"/>
    <w:rsid w:val="00201C3D"/>
    <w:rsid w:val="00205D0B"/>
    <w:rsid w:val="002071EC"/>
    <w:rsid w:val="002106AA"/>
    <w:rsid w:val="00213807"/>
    <w:rsid w:val="00214EEF"/>
    <w:rsid w:val="00215256"/>
    <w:rsid w:val="002162C7"/>
    <w:rsid w:val="0022365A"/>
    <w:rsid w:val="0022630E"/>
    <w:rsid w:val="0022765F"/>
    <w:rsid w:val="0023146A"/>
    <w:rsid w:val="002335B1"/>
    <w:rsid w:val="00233D53"/>
    <w:rsid w:val="00235A6B"/>
    <w:rsid w:val="002416ED"/>
    <w:rsid w:val="00245B07"/>
    <w:rsid w:val="0025017A"/>
    <w:rsid w:val="00256470"/>
    <w:rsid w:val="00260349"/>
    <w:rsid w:val="00260A7B"/>
    <w:rsid w:val="002617C0"/>
    <w:rsid w:val="002618CB"/>
    <w:rsid w:val="0027182B"/>
    <w:rsid w:val="00272850"/>
    <w:rsid w:val="00276828"/>
    <w:rsid w:val="002803B5"/>
    <w:rsid w:val="00281259"/>
    <w:rsid w:val="0028229D"/>
    <w:rsid w:val="0028720B"/>
    <w:rsid w:val="00293448"/>
    <w:rsid w:val="002943E4"/>
    <w:rsid w:val="00294415"/>
    <w:rsid w:val="00296C0D"/>
    <w:rsid w:val="00297E23"/>
    <w:rsid w:val="002A24C9"/>
    <w:rsid w:val="002B3572"/>
    <w:rsid w:val="002B497A"/>
    <w:rsid w:val="002B4983"/>
    <w:rsid w:val="002B6AA0"/>
    <w:rsid w:val="002C0C91"/>
    <w:rsid w:val="002C1FB5"/>
    <w:rsid w:val="002C6853"/>
    <w:rsid w:val="002D1DBC"/>
    <w:rsid w:val="002D4683"/>
    <w:rsid w:val="002D4AA0"/>
    <w:rsid w:val="002E0D02"/>
    <w:rsid w:val="002E2C7A"/>
    <w:rsid w:val="002E3A7A"/>
    <w:rsid w:val="002F065C"/>
    <w:rsid w:val="002F08BC"/>
    <w:rsid w:val="002F2539"/>
    <w:rsid w:val="002F58FC"/>
    <w:rsid w:val="002F6E76"/>
    <w:rsid w:val="002F72F9"/>
    <w:rsid w:val="00301A36"/>
    <w:rsid w:val="00303327"/>
    <w:rsid w:val="00307359"/>
    <w:rsid w:val="003075A8"/>
    <w:rsid w:val="00313D76"/>
    <w:rsid w:val="003158E9"/>
    <w:rsid w:val="00317899"/>
    <w:rsid w:val="00317BD0"/>
    <w:rsid w:val="00324FAE"/>
    <w:rsid w:val="003254F9"/>
    <w:rsid w:val="00325AFC"/>
    <w:rsid w:val="00330A70"/>
    <w:rsid w:val="00330F2C"/>
    <w:rsid w:val="00332E44"/>
    <w:rsid w:val="00332F29"/>
    <w:rsid w:val="00337213"/>
    <w:rsid w:val="00337504"/>
    <w:rsid w:val="00337EBB"/>
    <w:rsid w:val="00341507"/>
    <w:rsid w:val="00346891"/>
    <w:rsid w:val="00347C26"/>
    <w:rsid w:val="00350AA1"/>
    <w:rsid w:val="00352935"/>
    <w:rsid w:val="003609CE"/>
    <w:rsid w:val="00363EB8"/>
    <w:rsid w:val="00367037"/>
    <w:rsid w:val="003670BE"/>
    <w:rsid w:val="0037045D"/>
    <w:rsid w:val="00373086"/>
    <w:rsid w:val="00373A60"/>
    <w:rsid w:val="00374A35"/>
    <w:rsid w:val="003752E9"/>
    <w:rsid w:val="00375734"/>
    <w:rsid w:val="00376B31"/>
    <w:rsid w:val="0037752A"/>
    <w:rsid w:val="003801FA"/>
    <w:rsid w:val="00385509"/>
    <w:rsid w:val="003928B7"/>
    <w:rsid w:val="0039475E"/>
    <w:rsid w:val="003949EC"/>
    <w:rsid w:val="003955D5"/>
    <w:rsid w:val="00397896"/>
    <w:rsid w:val="00397A39"/>
    <w:rsid w:val="00397B66"/>
    <w:rsid w:val="003A337C"/>
    <w:rsid w:val="003A3445"/>
    <w:rsid w:val="003A45ED"/>
    <w:rsid w:val="003A538F"/>
    <w:rsid w:val="003A6ED4"/>
    <w:rsid w:val="003A729C"/>
    <w:rsid w:val="003B1AD2"/>
    <w:rsid w:val="003B506F"/>
    <w:rsid w:val="003C02EC"/>
    <w:rsid w:val="003C11E8"/>
    <w:rsid w:val="003C5369"/>
    <w:rsid w:val="003C5F58"/>
    <w:rsid w:val="003C753F"/>
    <w:rsid w:val="003C793E"/>
    <w:rsid w:val="003D45E2"/>
    <w:rsid w:val="003D5A30"/>
    <w:rsid w:val="003D7348"/>
    <w:rsid w:val="003E1996"/>
    <w:rsid w:val="003E6F51"/>
    <w:rsid w:val="003F1724"/>
    <w:rsid w:val="003F44E2"/>
    <w:rsid w:val="00402F70"/>
    <w:rsid w:val="0040414C"/>
    <w:rsid w:val="0040745E"/>
    <w:rsid w:val="00416B5B"/>
    <w:rsid w:val="00416DBB"/>
    <w:rsid w:val="00421B7C"/>
    <w:rsid w:val="0042492C"/>
    <w:rsid w:val="00435BC4"/>
    <w:rsid w:val="004402C6"/>
    <w:rsid w:val="00440867"/>
    <w:rsid w:val="0044114F"/>
    <w:rsid w:val="00447370"/>
    <w:rsid w:val="00451726"/>
    <w:rsid w:val="0045371E"/>
    <w:rsid w:val="004540C9"/>
    <w:rsid w:val="00460622"/>
    <w:rsid w:val="00461BD3"/>
    <w:rsid w:val="0046264F"/>
    <w:rsid w:val="00463E23"/>
    <w:rsid w:val="00465992"/>
    <w:rsid w:val="004716D3"/>
    <w:rsid w:val="0047563D"/>
    <w:rsid w:val="004804B9"/>
    <w:rsid w:val="00480A00"/>
    <w:rsid w:val="0048125E"/>
    <w:rsid w:val="00481F52"/>
    <w:rsid w:val="0048542B"/>
    <w:rsid w:val="004940F5"/>
    <w:rsid w:val="004A0693"/>
    <w:rsid w:val="004A16D3"/>
    <w:rsid w:val="004A1CF9"/>
    <w:rsid w:val="004A5919"/>
    <w:rsid w:val="004B5AB1"/>
    <w:rsid w:val="004B720B"/>
    <w:rsid w:val="004C1531"/>
    <w:rsid w:val="004C15B3"/>
    <w:rsid w:val="004C1B85"/>
    <w:rsid w:val="004C42C1"/>
    <w:rsid w:val="004C6D1D"/>
    <w:rsid w:val="004C7B1F"/>
    <w:rsid w:val="004D1194"/>
    <w:rsid w:val="004D26B1"/>
    <w:rsid w:val="004D7C4B"/>
    <w:rsid w:val="004E32FF"/>
    <w:rsid w:val="004E4AC3"/>
    <w:rsid w:val="004E4C5D"/>
    <w:rsid w:val="004E5035"/>
    <w:rsid w:val="004E55C8"/>
    <w:rsid w:val="005049D2"/>
    <w:rsid w:val="005059FA"/>
    <w:rsid w:val="00506F1C"/>
    <w:rsid w:val="00507861"/>
    <w:rsid w:val="00507921"/>
    <w:rsid w:val="00510699"/>
    <w:rsid w:val="00510EFD"/>
    <w:rsid w:val="00523429"/>
    <w:rsid w:val="00523E7E"/>
    <w:rsid w:val="00523E9D"/>
    <w:rsid w:val="00524567"/>
    <w:rsid w:val="005270E7"/>
    <w:rsid w:val="00534326"/>
    <w:rsid w:val="005355A1"/>
    <w:rsid w:val="00537FDC"/>
    <w:rsid w:val="005413AD"/>
    <w:rsid w:val="00552FB4"/>
    <w:rsid w:val="00553BC0"/>
    <w:rsid w:val="00556321"/>
    <w:rsid w:val="00557333"/>
    <w:rsid w:val="00562830"/>
    <w:rsid w:val="00562868"/>
    <w:rsid w:val="00564B8C"/>
    <w:rsid w:val="0056675E"/>
    <w:rsid w:val="0056714B"/>
    <w:rsid w:val="00567584"/>
    <w:rsid w:val="00570341"/>
    <w:rsid w:val="005708F1"/>
    <w:rsid w:val="00571A34"/>
    <w:rsid w:val="00576F9C"/>
    <w:rsid w:val="00577D24"/>
    <w:rsid w:val="00583CC2"/>
    <w:rsid w:val="00584A6E"/>
    <w:rsid w:val="00587223"/>
    <w:rsid w:val="00590989"/>
    <w:rsid w:val="00596DCB"/>
    <w:rsid w:val="005A245E"/>
    <w:rsid w:val="005A5D35"/>
    <w:rsid w:val="005A6032"/>
    <w:rsid w:val="005B1C56"/>
    <w:rsid w:val="005B2514"/>
    <w:rsid w:val="005B25A5"/>
    <w:rsid w:val="005C124C"/>
    <w:rsid w:val="005C3536"/>
    <w:rsid w:val="005C5C46"/>
    <w:rsid w:val="005C6F00"/>
    <w:rsid w:val="005C7C72"/>
    <w:rsid w:val="005D4CC0"/>
    <w:rsid w:val="005D77D7"/>
    <w:rsid w:val="005D7DCE"/>
    <w:rsid w:val="005E110B"/>
    <w:rsid w:val="005F0AF0"/>
    <w:rsid w:val="005F2271"/>
    <w:rsid w:val="005F243A"/>
    <w:rsid w:val="005F25F7"/>
    <w:rsid w:val="005F30A2"/>
    <w:rsid w:val="005F770A"/>
    <w:rsid w:val="00605995"/>
    <w:rsid w:val="00606924"/>
    <w:rsid w:val="00610E44"/>
    <w:rsid w:val="006110BF"/>
    <w:rsid w:val="0061167F"/>
    <w:rsid w:val="00614A6E"/>
    <w:rsid w:val="006163E7"/>
    <w:rsid w:val="006171C2"/>
    <w:rsid w:val="006179EA"/>
    <w:rsid w:val="0062385B"/>
    <w:rsid w:val="00624548"/>
    <w:rsid w:val="00624E78"/>
    <w:rsid w:val="006259ED"/>
    <w:rsid w:val="006374C2"/>
    <w:rsid w:val="006401AC"/>
    <w:rsid w:val="00640586"/>
    <w:rsid w:val="0064084C"/>
    <w:rsid w:val="00643CE0"/>
    <w:rsid w:val="006449EA"/>
    <w:rsid w:val="006507F5"/>
    <w:rsid w:val="00655599"/>
    <w:rsid w:val="00660FB7"/>
    <w:rsid w:val="00661474"/>
    <w:rsid w:val="00665395"/>
    <w:rsid w:val="006667F5"/>
    <w:rsid w:val="006706EF"/>
    <w:rsid w:val="00671B36"/>
    <w:rsid w:val="006727ED"/>
    <w:rsid w:val="00673109"/>
    <w:rsid w:val="006764E1"/>
    <w:rsid w:val="00677B41"/>
    <w:rsid w:val="00691790"/>
    <w:rsid w:val="00692811"/>
    <w:rsid w:val="00693887"/>
    <w:rsid w:val="006947C0"/>
    <w:rsid w:val="00696965"/>
    <w:rsid w:val="00697E28"/>
    <w:rsid w:val="006A0A6C"/>
    <w:rsid w:val="006A0D98"/>
    <w:rsid w:val="006A23CF"/>
    <w:rsid w:val="006A4DFF"/>
    <w:rsid w:val="006A598B"/>
    <w:rsid w:val="006A793D"/>
    <w:rsid w:val="006A7A30"/>
    <w:rsid w:val="006B206F"/>
    <w:rsid w:val="006B5D9A"/>
    <w:rsid w:val="006C0645"/>
    <w:rsid w:val="006C30E1"/>
    <w:rsid w:val="006C62C0"/>
    <w:rsid w:val="006C6467"/>
    <w:rsid w:val="006D4854"/>
    <w:rsid w:val="006E0A43"/>
    <w:rsid w:val="006E18D8"/>
    <w:rsid w:val="006E2FE6"/>
    <w:rsid w:val="006E492D"/>
    <w:rsid w:val="006E57D5"/>
    <w:rsid w:val="006F3850"/>
    <w:rsid w:val="006F4169"/>
    <w:rsid w:val="006F5218"/>
    <w:rsid w:val="007037F6"/>
    <w:rsid w:val="007045DF"/>
    <w:rsid w:val="0070656F"/>
    <w:rsid w:val="0071044E"/>
    <w:rsid w:val="00714AF9"/>
    <w:rsid w:val="00716172"/>
    <w:rsid w:val="0072138E"/>
    <w:rsid w:val="007257CF"/>
    <w:rsid w:val="007315BC"/>
    <w:rsid w:val="00733702"/>
    <w:rsid w:val="00735B9C"/>
    <w:rsid w:val="00736A34"/>
    <w:rsid w:val="007375E6"/>
    <w:rsid w:val="0073774F"/>
    <w:rsid w:val="00737C9D"/>
    <w:rsid w:val="00741C63"/>
    <w:rsid w:val="007429F0"/>
    <w:rsid w:val="00742B0E"/>
    <w:rsid w:val="00751B90"/>
    <w:rsid w:val="007531A9"/>
    <w:rsid w:val="00757537"/>
    <w:rsid w:val="00760362"/>
    <w:rsid w:val="00760BC1"/>
    <w:rsid w:val="007712A7"/>
    <w:rsid w:val="00772375"/>
    <w:rsid w:val="00772785"/>
    <w:rsid w:val="007906B7"/>
    <w:rsid w:val="00790AA5"/>
    <w:rsid w:val="00795051"/>
    <w:rsid w:val="007969F4"/>
    <w:rsid w:val="007A1B4C"/>
    <w:rsid w:val="007A2D1D"/>
    <w:rsid w:val="007A3129"/>
    <w:rsid w:val="007A5EBA"/>
    <w:rsid w:val="007A72C6"/>
    <w:rsid w:val="007B15C7"/>
    <w:rsid w:val="007B22F3"/>
    <w:rsid w:val="007B4BF1"/>
    <w:rsid w:val="007B5F88"/>
    <w:rsid w:val="007C19B2"/>
    <w:rsid w:val="007C204D"/>
    <w:rsid w:val="007D0C09"/>
    <w:rsid w:val="007D15E5"/>
    <w:rsid w:val="007D1A58"/>
    <w:rsid w:val="007D6664"/>
    <w:rsid w:val="007D7111"/>
    <w:rsid w:val="007E3E1C"/>
    <w:rsid w:val="007E7B36"/>
    <w:rsid w:val="007F0ECD"/>
    <w:rsid w:val="007F1FFB"/>
    <w:rsid w:val="007F66EB"/>
    <w:rsid w:val="007F7B39"/>
    <w:rsid w:val="0080416C"/>
    <w:rsid w:val="008307C6"/>
    <w:rsid w:val="00832BC0"/>
    <w:rsid w:val="008343F0"/>
    <w:rsid w:val="0083458C"/>
    <w:rsid w:val="00840919"/>
    <w:rsid w:val="00841946"/>
    <w:rsid w:val="008453FF"/>
    <w:rsid w:val="00845BCA"/>
    <w:rsid w:val="008474CB"/>
    <w:rsid w:val="008475C2"/>
    <w:rsid w:val="00850C97"/>
    <w:rsid w:val="0085103F"/>
    <w:rsid w:val="00851B4D"/>
    <w:rsid w:val="008565AC"/>
    <w:rsid w:val="0085740E"/>
    <w:rsid w:val="008603E5"/>
    <w:rsid w:val="0086469E"/>
    <w:rsid w:val="00866852"/>
    <w:rsid w:val="008740E9"/>
    <w:rsid w:val="00876F36"/>
    <w:rsid w:val="00877416"/>
    <w:rsid w:val="00877917"/>
    <w:rsid w:val="00880F04"/>
    <w:rsid w:val="00881B44"/>
    <w:rsid w:val="008824E6"/>
    <w:rsid w:val="008851BB"/>
    <w:rsid w:val="00886B72"/>
    <w:rsid w:val="008914F2"/>
    <w:rsid w:val="00892E73"/>
    <w:rsid w:val="008938B9"/>
    <w:rsid w:val="00895961"/>
    <w:rsid w:val="00895E61"/>
    <w:rsid w:val="00896267"/>
    <w:rsid w:val="00896FA0"/>
    <w:rsid w:val="008A139D"/>
    <w:rsid w:val="008A1E8F"/>
    <w:rsid w:val="008A2E97"/>
    <w:rsid w:val="008A5837"/>
    <w:rsid w:val="008B1467"/>
    <w:rsid w:val="008B6985"/>
    <w:rsid w:val="008B7AFE"/>
    <w:rsid w:val="008C0E30"/>
    <w:rsid w:val="008C284A"/>
    <w:rsid w:val="008C5F40"/>
    <w:rsid w:val="008C7103"/>
    <w:rsid w:val="008D640C"/>
    <w:rsid w:val="008E2624"/>
    <w:rsid w:val="008E2D9C"/>
    <w:rsid w:val="008E3DAC"/>
    <w:rsid w:val="008E4935"/>
    <w:rsid w:val="008E53E1"/>
    <w:rsid w:val="008E7A11"/>
    <w:rsid w:val="008F26AB"/>
    <w:rsid w:val="008F2920"/>
    <w:rsid w:val="008F4359"/>
    <w:rsid w:val="008F4361"/>
    <w:rsid w:val="008F462F"/>
    <w:rsid w:val="00903D7C"/>
    <w:rsid w:val="009072BA"/>
    <w:rsid w:val="009130D1"/>
    <w:rsid w:val="00914FE6"/>
    <w:rsid w:val="009158BD"/>
    <w:rsid w:val="00917B4A"/>
    <w:rsid w:val="00917DEA"/>
    <w:rsid w:val="00917F56"/>
    <w:rsid w:val="009225D3"/>
    <w:rsid w:val="00924CAF"/>
    <w:rsid w:val="00926540"/>
    <w:rsid w:val="00927C20"/>
    <w:rsid w:val="00935265"/>
    <w:rsid w:val="0093571E"/>
    <w:rsid w:val="009412BB"/>
    <w:rsid w:val="00943125"/>
    <w:rsid w:val="009431BD"/>
    <w:rsid w:val="00955226"/>
    <w:rsid w:val="009617BB"/>
    <w:rsid w:val="00962489"/>
    <w:rsid w:val="00962E69"/>
    <w:rsid w:val="009714F0"/>
    <w:rsid w:val="009746E7"/>
    <w:rsid w:val="009777F4"/>
    <w:rsid w:val="009826BC"/>
    <w:rsid w:val="0098289F"/>
    <w:rsid w:val="009858FF"/>
    <w:rsid w:val="00991644"/>
    <w:rsid w:val="00992106"/>
    <w:rsid w:val="009922F5"/>
    <w:rsid w:val="00992658"/>
    <w:rsid w:val="00992B36"/>
    <w:rsid w:val="00992D6E"/>
    <w:rsid w:val="0099405E"/>
    <w:rsid w:val="009A14B7"/>
    <w:rsid w:val="009A512C"/>
    <w:rsid w:val="009A5479"/>
    <w:rsid w:val="009A5B67"/>
    <w:rsid w:val="009A7FEA"/>
    <w:rsid w:val="009B01CE"/>
    <w:rsid w:val="009B0C35"/>
    <w:rsid w:val="009C00B3"/>
    <w:rsid w:val="009C07A8"/>
    <w:rsid w:val="009C0BF0"/>
    <w:rsid w:val="009C199B"/>
    <w:rsid w:val="009C4387"/>
    <w:rsid w:val="009C7127"/>
    <w:rsid w:val="009C78C7"/>
    <w:rsid w:val="009D07B3"/>
    <w:rsid w:val="009D0B90"/>
    <w:rsid w:val="009D56EF"/>
    <w:rsid w:val="009D7390"/>
    <w:rsid w:val="009D7919"/>
    <w:rsid w:val="009D7A20"/>
    <w:rsid w:val="009D7AD1"/>
    <w:rsid w:val="009D7AF5"/>
    <w:rsid w:val="009E46B2"/>
    <w:rsid w:val="009E4EE4"/>
    <w:rsid w:val="009E5CB3"/>
    <w:rsid w:val="009E6204"/>
    <w:rsid w:val="009E64AE"/>
    <w:rsid w:val="009F1066"/>
    <w:rsid w:val="009F2210"/>
    <w:rsid w:val="009F2502"/>
    <w:rsid w:val="009F2A5A"/>
    <w:rsid w:val="009F7293"/>
    <w:rsid w:val="00A023AF"/>
    <w:rsid w:val="00A047F9"/>
    <w:rsid w:val="00A056D4"/>
    <w:rsid w:val="00A0759C"/>
    <w:rsid w:val="00A11858"/>
    <w:rsid w:val="00A11F36"/>
    <w:rsid w:val="00A143CA"/>
    <w:rsid w:val="00A16C48"/>
    <w:rsid w:val="00A20869"/>
    <w:rsid w:val="00A214CF"/>
    <w:rsid w:val="00A23407"/>
    <w:rsid w:val="00A26199"/>
    <w:rsid w:val="00A32994"/>
    <w:rsid w:val="00A340F0"/>
    <w:rsid w:val="00A40128"/>
    <w:rsid w:val="00A41D8C"/>
    <w:rsid w:val="00A44F54"/>
    <w:rsid w:val="00A45AE2"/>
    <w:rsid w:val="00A4631A"/>
    <w:rsid w:val="00A506E9"/>
    <w:rsid w:val="00A5247A"/>
    <w:rsid w:val="00A52513"/>
    <w:rsid w:val="00A533A7"/>
    <w:rsid w:val="00A577ED"/>
    <w:rsid w:val="00A614D9"/>
    <w:rsid w:val="00A63D09"/>
    <w:rsid w:val="00A6546D"/>
    <w:rsid w:val="00A66B54"/>
    <w:rsid w:val="00A703D1"/>
    <w:rsid w:val="00A70656"/>
    <w:rsid w:val="00A74E12"/>
    <w:rsid w:val="00A75C64"/>
    <w:rsid w:val="00A83AB7"/>
    <w:rsid w:val="00A870B4"/>
    <w:rsid w:val="00A93709"/>
    <w:rsid w:val="00AA0F2E"/>
    <w:rsid w:val="00AA1BF9"/>
    <w:rsid w:val="00AA3D38"/>
    <w:rsid w:val="00AA4D30"/>
    <w:rsid w:val="00AA4D3E"/>
    <w:rsid w:val="00AA671A"/>
    <w:rsid w:val="00AA6AA5"/>
    <w:rsid w:val="00AA6C34"/>
    <w:rsid w:val="00AA6CE6"/>
    <w:rsid w:val="00AB0585"/>
    <w:rsid w:val="00AB29D0"/>
    <w:rsid w:val="00AB3025"/>
    <w:rsid w:val="00AB3F07"/>
    <w:rsid w:val="00AB4E88"/>
    <w:rsid w:val="00AC1C80"/>
    <w:rsid w:val="00AC705D"/>
    <w:rsid w:val="00AD68BA"/>
    <w:rsid w:val="00AE0883"/>
    <w:rsid w:val="00AE1EF9"/>
    <w:rsid w:val="00AE1F90"/>
    <w:rsid w:val="00AE7039"/>
    <w:rsid w:val="00AE7B08"/>
    <w:rsid w:val="00AF23BB"/>
    <w:rsid w:val="00AF4D37"/>
    <w:rsid w:val="00AF5C72"/>
    <w:rsid w:val="00B03318"/>
    <w:rsid w:val="00B03A00"/>
    <w:rsid w:val="00B05608"/>
    <w:rsid w:val="00B056BB"/>
    <w:rsid w:val="00B13AE8"/>
    <w:rsid w:val="00B27B63"/>
    <w:rsid w:val="00B33147"/>
    <w:rsid w:val="00B361D6"/>
    <w:rsid w:val="00B36441"/>
    <w:rsid w:val="00B42DD7"/>
    <w:rsid w:val="00B43BE0"/>
    <w:rsid w:val="00B51AE2"/>
    <w:rsid w:val="00B5426D"/>
    <w:rsid w:val="00B54B71"/>
    <w:rsid w:val="00B55D4B"/>
    <w:rsid w:val="00B60E59"/>
    <w:rsid w:val="00B62248"/>
    <w:rsid w:val="00B62AF2"/>
    <w:rsid w:val="00B6408C"/>
    <w:rsid w:val="00B64EFC"/>
    <w:rsid w:val="00B700EF"/>
    <w:rsid w:val="00B705A7"/>
    <w:rsid w:val="00B726E7"/>
    <w:rsid w:val="00B75EF5"/>
    <w:rsid w:val="00B7778F"/>
    <w:rsid w:val="00B83F29"/>
    <w:rsid w:val="00B83FE7"/>
    <w:rsid w:val="00B84F91"/>
    <w:rsid w:val="00B91C78"/>
    <w:rsid w:val="00B9345F"/>
    <w:rsid w:val="00BB10A2"/>
    <w:rsid w:val="00BB5F4D"/>
    <w:rsid w:val="00BB676B"/>
    <w:rsid w:val="00BB7FF6"/>
    <w:rsid w:val="00BC17B9"/>
    <w:rsid w:val="00BC39A2"/>
    <w:rsid w:val="00BC67FC"/>
    <w:rsid w:val="00BD14D6"/>
    <w:rsid w:val="00BD3585"/>
    <w:rsid w:val="00BD4082"/>
    <w:rsid w:val="00BD54C6"/>
    <w:rsid w:val="00BD5BEA"/>
    <w:rsid w:val="00BE3DC5"/>
    <w:rsid w:val="00BE7E44"/>
    <w:rsid w:val="00BE7EC8"/>
    <w:rsid w:val="00BF3AD6"/>
    <w:rsid w:val="00BF3B2E"/>
    <w:rsid w:val="00BF3CAA"/>
    <w:rsid w:val="00BF40AD"/>
    <w:rsid w:val="00BF5B64"/>
    <w:rsid w:val="00BF5DE6"/>
    <w:rsid w:val="00C01CA0"/>
    <w:rsid w:val="00C06BA2"/>
    <w:rsid w:val="00C10572"/>
    <w:rsid w:val="00C13528"/>
    <w:rsid w:val="00C16525"/>
    <w:rsid w:val="00C17B86"/>
    <w:rsid w:val="00C226FC"/>
    <w:rsid w:val="00C237E8"/>
    <w:rsid w:val="00C25860"/>
    <w:rsid w:val="00C26C3B"/>
    <w:rsid w:val="00C3108F"/>
    <w:rsid w:val="00C3698D"/>
    <w:rsid w:val="00C41956"/>
    <w:rsid w:val="00C42E53"/>
    <w:rsid w:val="00C43A25"/>
    <w:rsid w:val="00C44F48"/>
    <w:rsid w:val="00C47EAD"/>
    <w:rsid w:val="00C563A0"/>
    <w:rsid w:val="00C61BD3"/>
    <w:rsid w:val="00C702DB"/>
    <w:rsid w:val="00C72726"/>
    <w:rsid w:val="00C73B84"/>
    <w:rsid w:val="00C77BA9"/>
    <w:rsid w:val="00C826F9"/>
    <w:rsid w:val="00C83362"/>
    <w:rsid w:val="00C9197F"/>
    <w:rsid w:val="00C96419"/>
    <w:rsid w:val="00CA1484"/>
    <w:rsid w:val="00CA2D99"/>
    <w:rsid w:val="00CA393C"/>
    <w:rsid w:val="00CA47D2"/>
    <w:rsid w:val="00CA4A73"/>
    <w:rsid w:val="00CB0953"/>
    <w:rsid w:val="00CB6847"/>
    <w:rsid w:val="00CC00D6"/>
    <w:rsid w:val="00CC012A"/>
    <w:rsid w:val="00CC069B"/>
    <w:rsid w:val="00CC2522"/>
    <w:rsid w:val="00CC27D7"/>
    <w:rsid w:val="00CC2975"/>
    <w:rsid w:val="00CC7609"/>
    <w:rsid w:val="00CC773E"/>
    <w:rsid w:val="00CD06BE"/>
    <w:rsid w:val="00CD6B98"/>
    <w:rsid w:val="00CE011F"/>
    <w:rsid w:val="00CE37E9"/>
    <w:rsid w:val="00CE6D0F"/>
    <w:rsid w:val="00CF1A6A"/>
    <w:rsid w:val="00CF5189"/>
    <w:rsid w:val="00CF69BA"/>
    <w:rsid w:val="00D0185D"/>
    <w:rsid w:val="00D032DD"/>
    <w:rsid w:val="00D050AF"/>
    <w:rsid w:val="00D13444"/>
    <w:rsid w:val="00D150E5"/>
    <w:rsid w:val="00D15EC6"/>
    <w:rsid w:val="00D1602F"/>
    <w:rsid w:val="00D16D17"/>
    <w:rsid w:val="00D22E7A"/>
    <w:rsid w:val="00D23E36"/>
    <w:rsid w:val="00D2624B"/>
    <w:rsid w:val="00D277EB"/>
    <w:rsid w:val="00D30776"/>
    <w:rsid w:val="00D30C35"/>
    <w:rsid w:val="00D3439F"/>
    <w:rsid w:val="00D353DC"/>
    <w:rsid w:val="00D357AC"/>
    <w:rsid w:val="00D37B04"/>
    <w:rsid w:val="00D43383"/>
    <w:rsid w:val="00D44ACB"/>
    <w:rsid w:val="00D457F3"/>
    <w:rsid w:val="00D51DD1"/>
    <w:rsid w:val="00D53257"/>
    <w:rsid w:val="00D54188"/>
    <w:rsid w:val="00D55D5B"/>
    <w:rsid w:val="00D60ACD"/>
    <w:rsid w:val="00D60C98"/>
    <w:rsid w:val="00D615D0"/>
    <w:rsid w:val="00D62E06"/>
    <w:rsid w:val="00D64DBF"/>
    <w:rsid w:val="00D73B14"/>
    <w:rsid w:val="00D746D4"/>
    <w:rsid w:val="00D74F96"/>
    <w:rsid w:val="00D75AE1"/>
    <w:rsid w:val="00D76189"/>
    <w:rsid w:val="00D76BD4"/>
    <w:rsid w:val="00D8247C"/>
    <w:rsid w:val="00D82D00"/>
    <w:rsid w:val="00D84D2C"/>
    <w:rsid w:val="00D85261"/>
    <w:rsid w:val="00D85D43"/>
    <w:rsid w:val="00D95D3B"/>
    <w:rsid w:val="00DA0AC6"/>
    <w:rsid w:val="00DA3751"/>
    <w:rsid w:val="00DA5776"/>
    <w:rsid w:val="00DB3570"/>
    <w:rsid w:val="00DB4639"/>
    <w:rsid w:val="00DB51DE"/>
    <w:rsid w:val="00DB7297"/>
    <w:rsid w:val="00DC0CB0"/>
    <w:rsid w:val="00DC233C"/>
    <w:rsid w:val="00DC3375"/>
    <w:rsid w:val="00DC4399"/>
    <w:rsid w:val="00DC443C"/>
    <w:rsid w:val="00DC4785"/>
    <w:rsid w:val="00DC7DE4"/>
    <w:rsid w:val="00DD33CD"/>
    <w:rsid w:val="00DD3500"/>
    <w:rsid w:val="00DD3D52"/>
    <w:rsid w:val="00DD4E6D"/>
    <w:rsid w:val="00DD7BC1"/>
    <w:rsid w:val="00DE356E"/>
    <w:rsid w:val="00DE4E89"/>
    <w:rsid w:val="00DE4FB3"/>
    <w:rsid w:val="00DE6573"/>
    <w:rsid w:val="00DE74A7"/>
    <w:rsid w:val="00DF0CF9"/>
    <w:rsid w:val="00DF1CDB"/>
    <w:rsid w:val="00DF335D"/>
    <w:rsid w:val="00E00C69"/>
    <w:rsid w:val="00E0210A"/>
    <w:rsid w:val="00E0223D"/>
    <w:rsid w:val="00E02C14"/>
    <w:rsid w:val="00E03187"/>
    <w:rsid w:val="00E04766"/>
    <w:rsid w:val="00E10488"/>
    <w:rsid w:val="00E11186"/>
    <w:rsid w:val="00E11927"/>
    <w:rsid w:val="00E124AA"/>
    <w:rsid w:val="00E15461"/>
    <w:rsid w:val="00E16F0D"/>
    <w:rsid w:val="00E20206"/>
    <w:rsid w:val="00E209B2"/>
    <w:rsid w:val="00E23C86"/>
    <w:rsid w:val="00E2532F"/>
    <w:rsid w:val="00E256A7"/>
    <w:rsid w:val="00E311CC"/>
    <w:rsid w:val="00E316FE"/>
    <w:rsid w:val="00E37F67"/>
    <w:rsid w:val="00E4305B"/>
    <w:rsid w:val="00E43C62"/>
    <w:rsid w:val="00E443AE"/>
    <w:rsid w:val="00E45C56"/>
    <w:rsid w:val="00E52AF4"/>
    <w:rsid w:val="00E52C52"/>
    <w:rsid w:val="00E5529A"/>
    <w:rsid w:val="00E552B3"/>
    <w:rsid w:val="00E55BF9"/>
    <w:rsid w:val="00E564FC"/>
    <w:rsid w:val="00E56B77"/>
    <w:rsid w:val="00E62E4A"/>
    <w:rsid w:val="00E63E93"/>
    <w:rsid w:val="00E65D4A"/>
    <w:rsid w:val="00E67F3A"/>
    <w:rsid w:val="00E715B8"/>
    <w:rsid w:val="00E71EFB"/>
    <w:rsid w:val="00E74232"/>
    <w:rsid w:val="00E76812"/>
    <w:rsid w:val="00E7721C"/>
    <w:rsid w:val="00E83975"/>
    <w:rsid w:val="00E8404A"/>
    <w:rsid w:val="00E94930"/>
    <w:rsid w:val="00E94F9C"/>
    <w:rsid w:val="00E95493"/>
    <w:rsid w:val="00E96E69"/>
    <w:rsid w:val="00EA251C"/>
    <w:rsid w:val="00EA27E1"/>
    <w:rsid w:val="00EA479C"/>
    <w:rsid w:val="00EA50B3"/>
    <w:rsid w:val="00EA572A"/>
    <w:rsid w:val="00EA681F"/>
    <w:rsid w:val="00EB0363"/>
    <w:rsid w:val="00EB1102"/>
    <w:rsid w:val="00EB27CE"/>
    <w:rsid w:val="00EB2E61"/>
    <w:rsid w:val="00EB4370"/>
    <w:rsid w:val="00EB723F"/>
    <w:rsid w:val="00EC2121"/>
    <w:rsid w:val="00EC26A7"/>
    <w:rsid w:val="00EC45A0"/>
    <w:rsid w:val="00EC5A67"/>
    <w:rsid w:val="00ED0192"/>
    <w:rsid w:val="00ED2170"/>
    <w:rsid w:val="00ED3DA9"/>
    <w:rsid w:val="00ED5D1A"/>
    <w:rsid w:val="00ED6010"/>
    <w:rsid w:val="00ED6294"/>
    <w:rsid w:val="00ED7498"/>
    <w:rsid w:val="00EE0CC0"/>
    <w:rsid w:val="00EE3FF1"/>
    <w:rsid w:val="00EE4140"/>
    <w:rsid w:val="00EE4CA3"/>
    <w:rsid w:val="00EE4DDB"/>
    <w:rsid w:val="00EE508E"/>
    <w:rsid w:val="00EE56A3"/>
    <w:rsid w:val="00EE6464"/>
    <w:rsid w:val="00EE7173"/>
    <w:rsid w:val="00EE7B86"/>
    <w:rsid w:val="00EE7D7E"/>
    <w:rsid w:val="00EF0F7D"/>
    <w:rsid w:val="00F01DFD"/>
    <w:rsid w:val="00F03548"/>
    <w:rsid w:val="00F05AEC"/>
    <w:rsid w:val="00F06153"/>
    <w:rsid w:val="00F1227B"/>
    <w:rsid w:val="00F14BA7"/>
    <w:rsid w:val="00F1563B"/>
    <w:rsid w:val="00F16150"/>
    <w:rsid w:val="00F16250"/>
    <w:rsid w:val="00F21879"/>
    <w:rsid w:val="00F225A6"/>
    <w:rsid w:val="00F235AE"/>
    <w:rsid w:val="00F25382"/>
    <w:rsid w:val="00F36905"/>
    <w:rsid w:val="00F43590"/>
    <w:rsid w:val="00F44A39"/>
    <w:rsid w:val="00F44B19"/>
    <w:rsid w:val="00F44B8D"/>
    <w:rsid w:val="00F4677D"/>
    <w:rsid w:val="00F467C9"/>
    <w:rsid w:val="00F47C8F"/>
    <w:rsid w:val="00F47CC1"/>
    <w:rsid w:val="00F648EE"/>
    <w:rsid w:val="00F65F65"/>
    <w:rsid w:val="00F70181"/>
    <w:rsid w:val="00F71BC5"/>
    <w:rsid w:val="00F7461A"/>
    <w:rsid w:val="00F81100"/>
    <w:rsid w:val="00F82F5F"/>
    <w:rsid w:val="00F84C06"/>
    <w:rsid w:val="00F854F8"/>
    <w:rsid w:val="00F8629D"/>
    <w:rsid w:val="00F92B7E"/>
    <w:rsid w:val="00F93895"/>
    <w:rsid w:val="00F93FA6"/>
    <w:rsid w:val="00F949AD"/>
    <w:rsid w:val="00F957A8"/>
    <w:rsid w:val="00F9655C"/>
    <w:rsid w:val="00FA2734"/>
    <w:rsid w:val="00FA29EE"/>
    <w:rsid w:val="00FA2D64"/>
    <w:rsid w:val="00FA5BE7"/>
    <w:rsid w:val="00FA6E1F"/>
    <w:rsid w:val="00FA7442"/>
    <w:rsid w:val="00FB00DF"/>
    <w:rsid w:val="00FB227F"/>
    <w:rsid w:val="00FC0BE5"/>
    <w:rsid w:val="00FC0D6A"/>
    <w:rsid w:val="00FC1A07"/>
    <w:rsid w:val="00FC5134"/>
    <w:rsid w:val="00FC51FE"/>
    <w:rsid w:val="00FC5402"/>
    <w:rsid w:val="00FC5522"/>
    <w:rsid w:val="00FC5BE2"/>
    <w:rsid w:val="00FC79E5"/>
    <w:rsid w:val="00FD35C9"/>
    <w:rsid w:val="00FD3D94"/>
    <w:rsid w:val="00FD5655"/>
    <w:rsid w:val="00FE2921"/>
    <w:rsid w:val="00FE3EA5"/>
    <w:rsid w:val="00FE579E"/>
    <w:rsid w:val="00FE64DC"/>
    <w:rsid w:val="00FE655C"/>
    <w:rsid w:val="00FE7A30"/>
    <w:rsid w:val="00FF06A9"/>
    <w:rsid w:val="00FF5F8C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,"/>
  <w15:docId w15:val="{F06D6A47-AC05-4BE6-9EB9-1A9B305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6A"/>
    <w:rPr>
      <w:rFonts w:ascii="Calibri" w:eastAsia="Times New Roman" w:hAnsi="Calibri" w:cs="Times New Roman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E6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914FE6"/>
    <w:pPr>
      <w:autoSpaceDE w:val="0"/>
      <w:autoSpaceDN w:val="0"/>
      <w:adjustRightInd w:val="0"/>
      <w:spacing w:after="0" w:line="241" w:lineRule="atLeast"/>
    </w:pPr>
    <w:rPr>
      <w:rFonts w:ascii="FreewayDemi" w:eastAsia="Calibri" w:hAnsi="FreewayDemi"/>
      <w:sz w:val="24"/>
      <w:szCs w:val="24"/>
      <w:lang w:val="en-US" w:eastAsia="en-US"/>
    </w:rPr>
  </w:style>
  <w:style w:type="character" w:customStyle="1" w:styleId="A36">
    <w:name w:val="A36"/>
    <w:uiPriority w:val="99"/>
    <w:rsid w:val="00914FE6"/>
    <w:rPr>
      <w:rFonts w:cs="FreewayDemi"/>
      <w:color w:val="000000"/>
      <w:sz w:val="27"/>
      <w:szCs w:val="27"/>
    </w:rPr>
  </w:style>
  <w:style w:type="character" w:customStyle="1" w:styleId="A37">
    <w:name w:val="A37"/>
    <w:uiPriority w:val="99"/>
    <w:rsid w:val="00914FE6"/>
    <w:rPr>
      <w:rFonts w:ascii="Myriad Pro Light" w:hAnsi="Myriad Pro Light" w:cs="Myriad Pro Light"/>
      <w:color w:val="000000"/>
      <w:sz w:val="19"/>
      <w:szCs w:val="19"/>
    </w:rPr>
  </w:style>
  <w:style w:type="paragraph" w:customStyle="1" w:styleId="Default">
    <w:name w:val="Default"/>
    <w:rsid w:val="00EC5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91"/>
    <w:rPr>
      <w:rFonts w:ascii="Tahoma" w:eastAsia="Times New Roman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59"/>
    <w:rsid w:val="00845BCA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25"/>
    <w:rPr>
      <w:rFonts w:ascii="Calibri" w:eastAsia="Times New Roman" w:hAnsi="Calibri" w:cs="Times New Roman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43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25"/>
    <w:rPr>
      <w:rFonts w:ascii="Calibri" w:eastAsia="Times New Roman" w:hAnsi="Calibri" w:cs="Times New Roman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B6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paragraph" w:styleId="NoSpacing">
    <w:name w:val="No Spacing"/>
    <w:qFormat/>
    <w:rsid w:val="00AA671A"/>
    <w:pPr>
      <w:spacing w:after="0" w:line="240" w:lineRule="auto"/>
    </w:pPr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63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1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tduplessis</dc:creator>
  <cp:lastModifiedBy>Hermans, M</cp:lastModifiedBy>
  <cp:revision>2</cp:revision>
  <cp:lastPrinted>2020-06-15T09:35:00Z</cp:lastPrinted>
  <dcterms:created xsi:type="dcterms:W3CDTF">2021-02-15T07:04:00Z</dcterms:created>
  <dcterms:modified xsi:type="dcterms:W3CDTF">2021-02-15T07:04:00Z</dcterms:modified>
</cp:coreProperties>
</file>