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3B17" w14:textId="47F0A1B9" w:rsidR="00FA0A78" w:rsidRPr="005131F7" w:rsidRDefault="00FA0A78" w:rsidP="00FA0A78">
      <w:pPr>
        <w:jc w:val="center"/>
        <w:rPr>
          <w:b/>
          <w:sz w:val="20"/>
          <w:szCs w:val="20"/>
        </w:rPr>
      </w:pPr>
      <w:r w:rsidRPr="005131F7">
        <w:rPr>
          <w:b/>
          <w:noProof/>
          <w:sz w:val="20"/>
          <w:szCs w:val="20"/>
        </w:rPr>
        <w:drawing>
          <wp:anchor distT="0" distB="0" distL="114300" distR="114300" simplePos="0" relativeHeight="251660288" behindDoc="0" locked="0" layoutInCell="1" allowOverlap="1" wp14:anchorId="62B1FACE" wp14:editId="59AE3ECC">
            <wp:simplePos x="0" y="0"/>
            <wp:positionH relativeFrom="column">
              <wp:posOffset>3863340</wp:posOffset>
            </wp:positionH>
            <wp:positionV relativeFrom="paragraph">
              <wp:posOffset>3810</wp:posOffset>
            </wp:positionV>
            <wp:extent cx="1204595" cy="1290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595" cy="1290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0C7C8" w14:textId="2E38C3DC" w:rsidR="00FA0A78" w:rsidRDefault="00FA0A78" w:rsidP="00FA0A78">
      <w:pPr>
        <w:jc w:val="center"/>
        <w:rPr>
          <w:b/>
          <w:sz w:val="20"/>
          <w:szCs w:val="20"/>
        </w:rPr>
      </w:pPr>
    </w:p>
    <w:p w14:paraId="777D291B" w14:textId="77777777" w:rsidR="00FA0A78" w:rsidRPr="005131F7" w:rsidRDefault="00FA0A78" w:rsidP="00FA0A78">
      <w:pPr>
        <w:jc w:val="center"/>
        <w:rPr>
          <w:b/>
          <w:sz w:val="20"/>
          <w:szCs w:val="20"/>
        </w:rPr>
      </w:pPr>
    </w:p>
    <w:p w14:paraId="179EEEC4" w14:textId="77777777" w:rsidR="00FA0A78" w:rsidRDefault="00FA0A78" w:rsidP="00FA0A78">
      <w:pPr>
        <w:jc w:val="center"/>
        <w:rPr>
          <w:b/>
          <w:sz w:val="20"/>
          <w:szCs w:val="20"/>
        </w:rPr>
      </w:pPr>
    </w:p>
    <w:p w14:paraId="4B303710" w14:textId="1BC79178" w:rsidR="00CB61DE" w:rsidRDefault="00FA0A78" w:rsidP="00FA0A78">
      <w:pPr>
        <w:jc w:val="center"/>
      </w:pPr>
      <w:r>
        <w:rPr>
          <w:noProof/>
        </w:rPr>
        <mc:AlternateContent>
          <mc:Choice Requires="wps">
            <w:drawing>
              <wp:anchor distT="0" distB="0" distL="114300" distR="114300" simplePos="0" relativeHeight="251661312" behindDoc="0" locked="0" layoutInCell="1" allowOverlap="1" wp14:anchorId="4600B6D3" wp14:editId="4434E5B7">
                <wp:simplePos x="0" y="0"/>
                <wp:positionH relativeFrom="column">
                  <wp:posOffset>3768090</wp:posOffset>
                </wp:positionH>
                <wp:positionV relativeFrom="paragraph">
                  <wp:posOffset>104775</wp:posOffset>
                </wp:positionV>
                <wp:extent cx="1388745" cy="739140"/>
                <wp:effectExtent l="0"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29E49" w14:textId="77777777" w:rsidR="009961A1" w:rsidRPr="00716CFD" w:rsidRDefault="009961A1" w:rsidP="00FA0A78">
                            <w:pPr>
                              <w:spacing w:line="240" w:lineRule="auto"/>
                              <w:jc w:val="center"/>
                              <w:rPr>
                                <w:b/>
                                <w:sz w:val="16"/>
                                <w:szCs w:val="16"/>
                              </w:rPr>
                            </w:pPr>
                            <w:r w:rsidRPr="00716CFD">
                              <w:rPr>
                                <w:b/>
                                <w:sz w:val="16"/>
                                <w:szCs w:val="16"/>
                              </w:rPr>
                              <w:t>an agency of the</w:t>
                            </w:r>
                          </w:p>
                          <w:p w14:paraId="7EEF3081" w14:textId="5FC0073C" w:rsidR="009961A1" w:rsidRPr="00716CFD" w:rsidRDefault="009961A1" w:rsidP="009961A1">
                            <w:pPr>
                              <w:spacing w:line="240" w:lineRule="auto"/>
                              <w:jc w:val="center"/>
                              <w:rPr>
                                <w:b/>
                                <w:sz w:val="16"/>
                                <w:szCs w:val="16"/>
                              </w:rPr>
                            </w:pPr>
                            <w:r w:rsidRPr="009961A1">
                              <w:rPr>
                                <w:b/>
                                <w:sz w:val="16"/>
                                <w:szCs w:val="16"/>
                              </w:rPr>
                              <w:t>Department of Sport, Arts and Culture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00B6D3" id="_x0000_t202" coordsize="21600,21600" o:spt="202" path="m,l,21600r21600,l21600,xe">
                <v:stroke joinstyle="miter"/>
                <v:path gradientshapeok="t" o:connecttype="rect"/>
              </v:shapetype>
              <v:shape id="Text Box 3" o:spid="_x0000_s1026" type="#_x0000_t202" style="position:absolute;left:0;text-align:left;margin-left:296.7pt;margin-top:8.25pt;width:109.35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" stroked="f">
                <v:textbox>
                  <w:txbxContent>
                    <w:p w14:paraId="26329E49" w14:textId="77777777" w:rsidR="009961A1" w:rsidRPr="00716CFD" w:rsidRDefault="009961A1" w:rsidP="00FA0A78">
                      <w:pPr>
                        <w:spacing w:line="240" w:lineRule="auto"/>
                        <w:jc w:val="center"/>
                        <w:rPr>
                          <w:b/>
                          <w:sz w:val="16"/>
                          <w:szCs w:val="16"/>
                        </w:rPr>
                      </w:pPr>
                      <w:r w:rsidRPr="00716CFD">
                        <w:rPr>
                          <w:b/>
                          <w:sz w:val="16"/>
                          <w:szCs w:val="16"/>
                        </w:rPr>
                        <w:t>an agency of the</w:t>
                      </w:r>
                    </w:p>
                    <w:p w14:paraId="7EEF3081" w14:textId="5FC0073C" w:rsidR="009961A1" w:rsidRPr="00716CFD" w:rsidRDefault="009961A1" w:rsidP="009961A1">
                      <w:pPr>
                        <w:spacing w:line="240" w:lineRule="auto"/>
                        <w:jc w:val="center"/>
                        <w:rPr>
                          <w:b/>
                          <w:sz w:val="16"/>
                          <w:szCs w:val="16"/>
                        </w:rPr>
                      </w:pPr>
                      <w:r w:rsidRPr="009961A1">
                        <w:rPr>
                          <w:b/>
                          <w:sz w:val="16"/>
                          <w:szCs w:val="16"/>
                        </w:rPr>
                        <w:t>Department of Sport, Arts and Culture</w:t>
                      </w:r>
                    </w:p>
                  </w:txbxContent>
                </v:textbox>
              </v:shape>
            </w:pict>
          </mc:Fallback>
        </mc:AlternateContent>
      </w:r>
    </w:p>
    <w:p w14:paraId="5FC47F71" w14:textId="1059ED9E" w:rsidR="00FA0A78" w:rsidRDefault="00FA0A78"/>
    <w:p w14:paraId="64FD7886" w14:textId="6B059A5F" w:rsidR="00FA0A78" w:rsidRDefault="00FA0A78"/>
    <w:p w14:paraId="7BA092BE" w14:textId="77777777" w:rsidR="00FA0A78" w:rsidRPr="00716CFD" w:rsidRDefault="00FA0A78" w:rsidP="00FA0A78">
      <w:pPr>
        <w:jc w:val="center"/>
        <w:rPr>
          <w:b/>
        </w:rPr>
      </w:pPr>
      <w:r w:rsidRPr="00716CFD">
        <w:rPr>
          <w:b/>
        </w:rPr>
        <w:t>Strategic Plan</w:t>
      </w:r>
    </w:p>
    <w:p w14:paraId="5A2A6D45" w14:textId="77777777" w:rsidR="00FA0A78" w:rsidRPr="00716CFD" w:rsidRDefault="00FA0A78" w:rsidP="00FA0A78">
      <w:pPr>
        <w:jc w:val="center"/>
        <w:rPr>
          <w:b/>
        </w:rPr>
      </w:pPr>
      <w:r w:rsidRPr="00716CFD">
        <w:rPr>
          <w:b/>
        </w:rPr>
        <w:t xml:space="preserve">For the </w:t>
      </w:r>
    </w:p>
    <w:p w14:paraId="28AEDFC9" w14:textId="61E241C9" w:rsidR="00FA0A78" w:rsidRPr="00716CFD" w:rsidRDefault="007E461F" w:rsidP="00FA0A78">
      <w:pPr>
        <w:jc w:val="center"/>
        <w:rPr>
          <w:b/>
        </w:rPr>
      </w:pPr>
      <w:r w:rsidRPr="00716CFD">
        <w:rPr>
          <w:b/>
        </w:rPr>
        <w:t>F</w:t>
      </w:r>
      <w:r w:rsidR="00FA0A78" w:rsidRPr="00716CFD">
        <w:rPr>
          <w:b/>
        </w:rPr>
        <w:t>iscal years</w:t>
      </w:r>
    </w:p>
    <w:p w14:paraId="57CBF530" w14:textId="77777777" w:rsidR="00FA0A78" w:rsidRPr="00716CFD" w:rsidRDefault="00FA0A78" w:rsidP="00FA0A78">
      <w:pPr>
        <w:jc w:val="center"/>
        <w:rPr>
          <w:b/>
        </w:rPr>
      </w:pPr>
      <w:bookmarkStart w:id="0" w:name="_GoBack"/>
      <w:bookmarkEnd w:id="0"/>
      <w:r w:rsidRPr="00716CFD">
        <w:rPr>
          <w:b/>
        </w:rPr>
        <w:t>2020/2021 – 2024/2025</w:t>
      </w:r>
    </w:p>
    <w:p w14:paraId="468A241B" w14:textId="77777777" w:rsidR="00FA0A78" w:rsidRPr="00716CFD" w:rsidRDefault="00FA0A78" w:rsidP="00FA0A78">
      <w:pPr>
        <w:jc w:val="center"/>
        <w:rPr>
          <w:b/>
        </w:rPr>
      </w:pPr>
    </w:p>
    <w:p w14:paraId="2AB924DA" w14:textId="44349D38" w:rsidR="00FA0A78" w:rsidRDefault="00FA0A78" w:rsidP="00FA0A78">
      <w:pPr>
        <w:jc w:val="center"/>
        <w:rPr>
          <w:b/>
        </w:rPr>
      </w:pPr>
      <w:r w:rsidRPr="00921DAF">
        <w:rPr>
          <w:b/>
        </w:rPr>
        <w:t xml:space="preserve">Board Approved </w:t>
      </w:r>
      <w:r w:rsidR="00921DAF" w:rsidRPr="00921DAF">
        <w:rPr>
          <w:b/>
        </w:rPr>
        <w:t>26 September 2019</w:t>
      </w:r>
    </w:p>
    <w:p w14:paraId="318051D3" w14:textId="1AAA8568" w:rsidR="00583ED9" w:rsidRDefault="00583ED9" w:rsidP="00FA0A78">
      <w:pPr>
        <w:jc w:val="center"/>
        <w:rPr>
          <w:b/>
        </w:rPr>
      </w:pPr>
      <w:r>
        <w:rPr>
          <w:b/>
        </w:rPr>
        <w:t xml:space="preserve">Final </w:t>
      </w:r>
      <w:r w:rsidR="00AA6AE9">
        <w:rPr>
          <w:b/>
        </w:rPr>
        <w:t>Draft:</w:t>
      </w:r>
      <w:r>
        <w:rPr>
          <w:b/>
        </w:rPr>
        <w:t xml:space="preserve"> January 2020</w:t>
      </w:r>
    </w:p>
    <w:p w14:paraId="77523878" w14:textId="284D48C9" w:rsidR="00A26430" w:rsidRDefault="00A26430" w:rsidP="00FA0A78">
      <w:pPr>
        <w:jc w:val="center"/>
        <w:rPr>
          <w:b/>
        </w:rPr>
      </w:pPr>
    </w:p>
    <w:p w14:paraId="37EDFDCB" w14:textId="402E261E" w:rsidR="00A26430" w:rsidRDefault="00A26430" w:rsidP="00FA0A78">
      <w:pPr>
        <w:jc w:val="center"/>
        <w:rPr>
          <w:b/>
        </w:rPr>
      </w:pPr>
    </w:p>
    <w:p w14:paraId="457930C7" w14:textId="55512100" w:rsidR="00A26430" w:rsidRDefault="00A26430" w:rsidP="00FA0A78">
      <w:pPr>
        <w:jc w:val="center"/>
        <w:rPr>
          <w:b/>
        </w:rPr>
      </w:pPr>
    </w:p>
    <w:p w14:paraId="246BED9F" w14:textId="5B87A076" w:rsidR="00A26430" w:rsidRDefault="00A26430" w:rsidP="00FA0A78">
      <w:pPr>
        <w:jc w:val="center"/>
        <w:rPr>
          <w:b/>
        </w:rPr>
      </w:pPr>
    </w:p>
    <w:p w14:paraId="7D23B571" w14:textId="5DF4A370" w:rsidR="00A26430" w:rsidRDefault="00A26430" w:rsidP="00FA0A78">
      <w:pPr>
        <w:jc w:val="center"/>
        <w:rPr>
          <w:b/>
        </w:rPr>
      </w:pPr>
    </w:p>
    <w:p w14:paraId="5D89319B" w14:textId="77777777" w:rsidR="00A26430" w:rsidRPr="004E1B42" w:rsidRDefault="00A26430" w:rsidP="00A26430">
      <w:pPr>
        <w:rPr>
          <w:b/>
          <w:sz w:val="20"/>
          <w:szCs w:val="20"/>
        </w:rPr>
      </w:pPr>
      <w:r>
        <w:rPr>
          <w:b/>
          <w:sz w:val="20"/>
          <w:szCs w:val="20"/>
        </w:rPr>
        <w:t>Introduction by the Chairperson of the Board</w:t>
      </w:r>
    </w:p>
    <w:p w14:paraId="7340E232" w14:textId="3A139671" w:rsidR="00A26430" w:rsidRDefault="00A26430" w:rsidP="00A26430">
      <w:pPr>
        <w:jc w:val="both"/>
        <w:rPr>
          <w:sz w:val="20"/>
          <w:szCs w:val="20"/>
          <w:lang w:val="en-ZA"/>
        </w:rPr>
      </w:pPr>
      <w:r>
        <w:rPr>
          <w:sz w:val="20"/>
          <w:szCs w:val="20"/>
          <w:lang w:val="en-ZA"/>
        </w:rPr>
        <w:t>This Strategic Plan provides a clear commitment by the SALB Board, SALB Management and the staff of the Library to achieve the objectives for the 5 years from 202</w:t>
      </w:r>
      <w:r w:rsidR="007765FB">
        <w:rPr>
          <w:sz w:val="20"/>
          <w:szCs w:val="20"/>
          <w:lang w:val="en-ZA"/>
        </w:rPr>
        <w:t xml:space="preserve">1 to </w:t>
      </w:r>
      <w:r>
        <w:rPr>
          <w:sz w:val="20"/>
          <w:szCs w:val="20"/>
          <w:lang w:val="en-ZA"/>
        </w:rPr>
        <w:t xml:space="preserve">2025. The objectives have been agreed upon by the Board of the SALB based on the expectation that all required resources such as funding, staff, equipment and material will be available to achieve the objectives. The Board and Management of the Library is committed to achieve these objectives with the required support from the </w:t>
      </w:r>
      <w:r w:rsidR="007614BD" w:rsidRPr="007614BD">
        <w:rPr>
          <w:sz w:val="20"/>
          <w:szCs w:val="20"/>
          <w:lang w:val="en-ZA"/>
        </w:rPr>
        <w:t xml:space="preserve">Department of Sport, Arts and Culture </w:t>
      </w:r>
      <w:r>
        <w:rPr>
          <w:sz w:val="20"/>
          <w:szCs w:val="20"/>
          <w:lang w:val="en-ZA"/>
        </w:rPr>
        <w:t xml:space="preserve">and in partnership with external stakeholders where applicable. The Technical Indicators of each objective provides additional detail of each objective. The Board is aware of the Library’s responsibility as a Public Entity and hence linked objectives to National Priorities of Government and the United Nations Convention on the Rights of People with Disabilities which was signed and ratified by the SA Government where applicable. </w:t>
      </w:r>
    </w:p>
    <w:p w14:paraId="1B327EAB" w14:textId="7A3583C3" w:rsidR="00A26430" w:rsidRDefault="00A26430" w:rsidP="00A26430">
      <w:pPr>
        <w:jc w:val="both"/>
        <w:rPr>
          <w:sz w:val="20"/>
          <w:szCs w:val="20"/>
          <w:lang w:val="en-ZA"/>
        </w:rPr>
      </w:pPr>
      <w:r>
        <w:rPr>
          <w:sz w:val="20"/>
          <w:szCs w:val="20"/>
          <w:lang w:val="en-ZA"/>
        </w:rPr>
        <w:t xml:space="preserve">As the only Library for the Blind in South Africa and on the African Continent the Board is committed to ensure that the Library’s Legal Mandate as described in Act 91 of 1998 is not just honoured but also implemented because of its profound impact on the lives of </w:t>
      </w:r>
      <w:r w:rsidRPr="00090573">
        <w:rPr>
          <w:sz w:val="20"/>
          <w:szCs w:val="20"/>
          <w:lang w:val="en-ZA"/>
        </w:rPr>
        <w:t>blind and print-handicapped readers</w:t>
      </w:r>
      <w:r>
        <w:rPr>
          <w:sz w:val="20"/>
          <w:szCs w:val="20"/>
          <w:lang w:val="en-ZA"/>
        </w:rPr>
        <w:t>. The Strategic Plan will serve as an active guide on the activities of the Library. Regular reports to the Board and the Executive Authority will serve as instruments to monitor progress. The Plan has been developed with the cooperation of all the Sections of the Library. The Board of the SALB is confident that the objectives will contribute to recognise the information and reading needs of the Blind and visually impaired population of South Africa and respond positively to that need.</w:t>
      </w:r>
    </w:p>
    <w:p w14:paraId="7B322C2D" w14:textId="31403FC1" w:rsidR="00A26430" w:rsidRPr="004E1B42" w:rsidRDefault="007765FB" w:rsidP="00A26430">
      <w:pPr>
        <w:jc w:val="both"/>
        <w:rPr>
          <w:b/>
          <w:sz w:val="20"/>
          <w:szCs w:val="20"/>
        </w:rPr>
      </w:pPr>
      <w:r>
        <w:rPr>
          <w:noProof/>
        </w:rPr>
        <w:drawing>
          <wp:anchor distT="0" distB="0" distL="0" distR="0" simplePos="0" relativeHeight="251666432" behindDoc="0" locked="0" layoutInCell="1" allowOverlap="1" wp14:anchorId="750392E5" wp14:editId="00EAE6A9">
            <wp:simplePos x="0" y="0"/>
            <wp:positionH relativeFrom="margin">
              <wp:align>left</wp:align>
            </wp:positionH>
            <wp:positionV relativeFrom="paragraph">
              <wp:posOffset>327660</wp:posOffset>
            </wp:positionV>
            <wp:extent cx="1607820" cy="29337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607820" cy="293370"/>
                    </a:xfrm>
                    <a:prstGeom prst="rect">
                      <a:avLst/>
                    </a:prstGeom>
                  </pic:spPr>
                </pic:pic>
              </a:graphicData>
            </a:graphic>
            <wp14:sizeRelH relativeFrom="margin">
              <wp14:pctWidth>0</wp14:pctWidth>
            </wp14:sizeRelH>
            <wp14:sizeRelV relativeFrom="margin">
              <wp14:pctHeight>0</wp14:pctHeight>
            </wp14:sizeRelV>
          </wp:anchor>
        </w:drawing>
      </w:r>
    </w:p>
    <w:p w14:paraId="4ED5B42E" w14:textId="47555F92" w:rsidR="00A26430" w:rsidRPr="00EB2F7E" w:rsidRDefault="00A26430" w:rsidP="00A26430">
      <w:pPr>
        <w:rPr>
          <w:b/>
          <w:sz w:val="20"/>
          <w:szCs w:val="20"/>
          <w:highlight w:val="yellow"/>
        </w:rPr>
      </w:pPr>
    </w:p>
    <w:p w14:paraId="776E3009" w14:textId="5934A054" w:rsidR="00A26430" w:rsidRPr="000C0AD5" w:rsidRDefault="007765FB" w:rsidP="00A26430">
      <w:pPr>
        <w:rPr>
          <w:b/>
          <w:noProof/>
          <w:sz w:val="20"/>
          <w:szCs w:val="20"/>
        </w:rPr>
      </w:pPr>
      <w:r>
        <w:rPr>
          <w:b/>
          <w:sz w:val="20"/>
          <w:szCs w:val="20"/>
        </w:rPr>
        <w:t>Adv. M Masutha</w:t>
      </w:r>
      <w:r w:rsidR="00A26430" w:rsidRPr="000C0AD5">
        <w:rPr>
          <w:b/>
          <w:sz w:val="20"/>
          <w:szCs w:val="20"/>
        </w:rPr>
        <w:t xml:space="preserve"> </w:t>
      </w:r>
    </w:p>
    <w:p w14:paraId="5935B59D" w14:textId="77777777" w:rsidR="00A26430" w:rsidRDefault="00A26430" w:rsidP="00A26430">
      <w:pPr>
        <w:rPr>
          <w:b/>
          <w:noProof/>
          <w:sz w:val="20"/>
          <w:szCs w:val="20"/>
        </w:rPr>
      </w:pPr>
      <w:r w:rsidRPr="000C0AD5">
        <w:rPr>
          <w:b/>
          <w:noProof/>
          <w:sz w:val="20"/>
          <w:szCs w:val="20"/>
        </w:rPr>
        <w:t>Board Chair</w:t>
      </w:r>
    </w:p>
    <w:p w14:paraId="7C853B0C" w14:textId="77777777" w:rsidR="00A26430" w:rsidRDefault="00A26430" w:rsidP="00A26430">
      <w:pPr>
        <w:rPr>
          <w:b/>
          <w:noProof/>
          <w:sz w:val="20"/>
          <w:szCs w:val="20"/>
        </w:rPr>
      </w:pPr>
    </w:p>
    <w:p w14:paraId="1E373499" w14:textId="77777777" w:rsidR="00A26430" w:rsidRDefault="00A26430" w:rsidP="00A26430">
      <w:pPr>
        <w:rPr>
          <w:b/>
          <w:sz w:val="20"/>
          <w:szCs w:val="20"/>
        </w:rPr>
      </w:pPr>
      <w:r>
        <w:rPr>
          <w:b/>
          <w:sz w:val="20"/>
          <w:szCs w:val="20"/>
        </w:rPr>
        <w:t>Foreword by the Accounting Officer</w:t>
      </w:r>
    </w:p>
    <w:p w14:paraId="46E98129" w14:textId="5E598E6A" w:rsidR="00A26430" w:rsidRDefault="00A26430" w:rsidP="00A26430">
      <w:pPr>
        <w:jc w:val="both"/>
        <w:rPr>
          <w:sz w:val="20"/>
          <w:szCs w:val="20"/>
        </w:rPr>
      </w:pPr>
      <w:r>
        <w:rPr>
          <w:sz w:val="20"/>
          <w:szCs w:val="20"/>
        </w:rPr>
        <w:t xml:space="preserve">The Strategic plan of the South African Library for the Blind is confirming its commitments for the 2020/2025 financial years. The commitments are an indication to the beneficiaries of the library that the library will deliver services and products in response to their reading, information and recreational needs. The commitments are an indication to taxpayers of South Africa how public funds will be spent and that the Library is adding value to the lives of people with print disabilities. The commitments are an indication to various Government structures that the library is contributing to the development of the country by supporting the objectives of the National Development </w:t>
      </w:r>
      <w:r>
        <w:rPr>
          <w:sz w:val="20"/>
          <w:szCs w:val="20"/>
        </w:rPr>
        <w:lastRenderedPageBreak/>
        <w:t xml:space="preserve">Plan and the </w:t>
      </w:r>
      <w:r w:rsidRPr="004C0E2E">
        <w:rPr>
          <w:sz w:val="20"/>
          <w:szCs w:val="20"/>
        </w:rPr>
        <w:t>Medium-Term Strategic Framework 20</w:t>
      </w:r>
      <w:r>
        <w:rPr>
          <w:sz w:val="20"/>
          <w:szCs w:val="20"/>
        </w:rPr>
        <w:t>20</w:t>
      </w:r>
      <w:r w:rsidRPr="004C0E2E">
        <w:rPr>
          <w:sz w:val="20"/>
          <w:szCs w:val="20"/>
        </w:rPr>
        <w:t>-20</w:t>
      </w:r>
      <w:r>
        <w:rPr>
          <w:sz w:val="20"/>
          <w:szCs w:val="20"/>
        </w:rPr>
        <w:t xml:space="preserve">25. The library is therefore an important National strategic partner playing its part to grow and develop South Africa and to make South Africa a more inclusive society. It is also an indication that the Board and Management of the library is committed to sound financial governance and general governance practices. </w:t>
      </w:r>
    </w:p>
    <w:p w14:paraId="070CE8DA" w14:textId="3D936125" w:rsidR="00A26430" w:rsidRDefault="00A26430" w:rsidP="00A26430">
      <w:pPr>
        <w:jc w:val="both"/>
        <w:rPr>
          <w:sz w:val="20"/>
          <w:szCs w:val="20"/>
        </w:rPr>
      </w:pPr>
      <w:r>
        <w:rPr>
          <w:sz w:val="20"/>
          <w:szCs w:val="20"/>
        </w:rPr>
        <w:t xml:space="preserve">Finally, the Strategic Plan is a clear commitment of all library staff to produce and develop accessible reading material and library services in a dedicated manner. The Board, Management and Staff of the library is committed to deliver the best library services possible to </w:t>
      </w:r>
      <w:r w:rsidRPr="00090573">
        <w:rPr>
          <w:sz w:val="20"/>
          <w:szCs w:val="20"/>
        </w:rPr>
        <w:t xml:space="preserve">blind and print-handicapped readers </w:t>
      </w:r>
      <w:r>
        <w:rPr>
          <w:sz w:val="20"/>
          <w:szCs w:val="20"/>
        </w:rPr>
        <w:t xml:space="preserve">across South Africa – this plan is a confirmation of that. In addition, the Library has a proud history of over 100 years of service delivery and governance excellence and this Plan is an affirmation to continue that commitment.  </w:t>
      </w:r>
    </w:p>
    <w:p w14:paraId="154D9657" w14:textId="77777777" w:rsidR="00A26430" w:rsidRDefault="00A26430" w:rsidP="00A26430">
      <w:pPr>
        <w:ind w:left="360"/>
        <w:rPr>
          <w:sz w:val="20"/>
          <w:szCs w:val="20"/>
        </w:rPr>
      </w:pPr>
      <w:r>
        <w:rPr>
          <w:noProof/>
          <w:sz w:val="20"/>
          <w:szCs w:val="20"/>
        </w:rPr>
        <w:drawing>
          <wp:anchor distT="0" distB="0" distL="114300" distR="114300" simplePos="0" relativeHeight="251664384" behindDoc="1" locked="0" layoutInCell="1" allowOverlap="0" wp14:anchorId="03CCA3F2" wp14:editId="5CBA2E50">
            <wp:simplePos x="0" y="0"/>
            <wp:positionH relativeFrom="column">
              <wp:posOffset>111760</wp:posOffset>
            </wp:positionH>
            <wp:positionV relativeFrom="paragraph">
              <wp:posOffset>13335</wp:posOffset>
            </wp:positionV>
            <wp:extent cx="2289175" cy="869950"/>
            <wp:effectExtent l="0" t="0" r="0" b="0"/>
            <wp:wrapSquare wrapText="bothSides"/>
            <wp:docPr id="277" name="Picture 277" descr="FH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FH S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9175" cy="869950"/>
                    </a:xfrm>
                    <a:prstGeom prst="rect">
                      <a:avLst/>
                    </a:prstGeom>
                    <a:noFill/>
                  </pic:spPr>
                </pic:pic>
              </a:graphicData>
            </a:graphic>
            <wp14:sizeRelH relativeFrom="page">
              <wp14:pctWidth>0</wp14:pctWidth>
            </wp14:sizeRelH>
            <wp14:sizeRelV relativeFrom="page">
              <wp14:pctHeight>0</wp14:pctHeight>
            </wp14:sizeRelV>
          </wp:anchor>
        </w:drawing>
      </w:r>
    </w:p>
    <w:p w14:paraId="5C8D4259" w14:textId="77777777" w:rsidR="00A26430" w:rsidRDefault="00A26430" w:rsidP="00A26430">
      <w:pPr>
        <w:ind w:left="360"/>
        <w:rPr>
          <w:sz w:val="20"/>
          <w:szCs w:val="20"/>
        </w:rPr>
      </w:pPr>
    </w:p>
    <w:p w14:paraId="323739C2" w14:textId="77777777" w:rsidR="00A26430" w:rsidRDefault="00A26430" w:rsidP="00A26430">
      <w:pPr>
        <w:ind w:left="360"/>
        <w:rPr>
          <w:sz w:val="20"/>
          <w:szCs w:val="20"/>
        </w:rPr>
      </w:pPr>
    </w:p>
    <w:p w14:paraId="0BAF90C3" w14:textId="77777777" w:rsidR="00A26430" w:rsidRPr="00D3108F" w:rsidRDefault="00A26430" w:rsidP="00A26430">
      <w:pPr>
        <w:ind w:left="360"/>
        <w:rPr>
          <w:b/>
          <w:sz w:val="20"/>
          <w:szCs w:val="20"/>
        </w:rPr>
      </w:pPr>
      <w:r w:rsidRPr="00D3108F">
        <w:rPr>
          <w:b/>
          <w:sz w:val="20"/>
          <w:szCs w:val="20"/>
        </w:rPr>
        <w:t>F. Hendrikz: Accounting Officer</w:t>
      </w:r>
    </w:p>
    <w:p w14:paraId="69512EAD" w14:textId="77777777" w:rsidR="00A26430" w:rsidRDefault="00A26430" w:rsidP="00A26430">
      <w:pPr>
        <w:rPr>
          <w:b/>
          <w:noProof/>
          <w:sz w:val="20"/>
          <w:szCs w:val="20"/>
        </w:rPr>
      </w:pPr>
    </w:p>
    <w:p w14:paraId="6A7898A2" w14:textId="6EE6917F" w:rsidR="00A26430" w:rsidRPr="004E1B42" w:rsidRDefault="00A26430" w:rsidP="00A26430">
      <w:pPr>
        <w:jc w:val="both"/>
        <w:rPr>
          <w:sz w:val="20"/>
          <w:szCs w:val="20"/>
        </w:rPr>
      </w:pPr>
      <w:r w:rsidRPr="004E1B42">
        <w:rPr>
          <w:sz w:val="20"/>
          <w:szCs w:val="20"/>
        </w:rPr>
        <w:t xml:space="preserve">It is hereby certified that this </w:t>
      </w:r>
      <w:r>
        <w:rPr>
          <w:sz w:val="20"/>
          <w:szCs w:val="20"/>
        </w:rPr>
        <w:t>Strategic</w:t>
      </w:r>
      <w:r w:rsidRPr="004E1B42">
        <w:rPr>
          <w:sz w:val="20"/>
          <w:szCs w:val="20"/>
        </w:rPr>
        <w:t xml:space="preserve"> Plan: </w:t>
      </w:r>
    </w:p>
    <w:p w14:paraId="2F846D5F" w14:textId="77777777" w:rsidR="00A26430" w:rsidRPr="004E1B42" w:rsidRDefault="00A26430" w:rsidP="00A26430">
      <w:pPr>
        <w:numPr>
          <w:ilvl w:val="0"/>
          <w:numId w:val="18"/>
        </w:numPr>
        <w:jc w:val="both"/>
        <w:rPr>
          <w:sz w:val="20"/>
          <w:szCs w:val="20"/>
        </w:rPr>
      </w:pPr>
      <w:r w:rsidRPr="004E1B42">
        <w:rPr>
          <w:sz w:val="20"/>
          <w:szCs w:val="20"/>
        </w:rPr>
        <w:t>Was developed by the Management of the South African Library for the Blind.</w:t>
      </w:r>
    </w:p>
    <w:p w14:paraId="0664AC48" w14:textId="42B1D3E3" w:rsidR="00A26430" w:rsidRPr="004E1B42" w:rsidRDefault="00A26430" w:rsidP="00A26430">
      <w:pPr>
        <w:numPr>
          <w:ilvl w:val="0"/>
          <w:numId w:val="18"/>
        </w:numPr>
        <w:jc w:val="both"/>
        <w:rPr>
          <w:sz w:val="20"/>
          <w:szCs w:val="20"/>
        </w:rPr>
      </w:pPr>
      <w:r w:rsidRPr="004E1B42">
        <w:rPr>
          <w:sz w:val="20"/>
          <w:szCs w:val="20"/>
        </w:rPr>
        <w:t xml:space="preserve">Was prepared </w:t>
      </w:r>
      <w:r>
        <w:rPr>
          <w:sz w:val="20"/>
          <w:szCs w:val="20"/>
        </w:rPr>
        <w:t xml:space="preserve">taking into consideration the Executive Authority Mandate </w:t>
      </w:r>
      <w:r w:rsidR="001E6EED">
        <w:rPr>
          <w:sz w:val="20"/>
          <w:szCs w:val="20"/>
        </w:rPr>
        <w:t xml:space="preserve">and priorities </w:t>
      </w:r>
      <w:r>
        <w:rPr>
          <w:sz w:val="20"/>
          <w:szCs w:val="20"/>
        </w:rPr>
        <w:t xml:space="preserve">as well as </w:t>
      </w:r>
      <w:r w:rsidR="00570843">
        <w:rPr>
          <w:sz w:val="20"/>
          <w:szCs w:val="20"/>
        </w:rPr>
        <w:t xml:space="preserve">that of </w:t>
      </w:r>
      <w:r>
        <w:rPr>
          <w:sz w:val="20"/>
          <w:szCs w:val="20"/>
        </w:rPr>
        <w:t>the SALB</w:t>
      </w:r>
      <w:r w:rsidRPr="004E1B42">
        <w:rPr>
          <w:sz w:val="20"/>
          <w:szCs w:val="20"/>
        </w:rPr>
        <w:t>.</w:t>
      </w:r>
    </w:p>
    <w:p w14:paraId="5F3206AB" w14:textId="4019470B" w:rsidR="00A26430" w:rsidRDefault="00A26430" w:rsidP="00A26430">
      <w:pPr>
        <w:numPr>
          <w:ilvl w:val="0"/>
          <w:numId w:val="18"/>
        </w:numPr>
        <w:jc w:val="both"/>
        <w:rPr>
          <w:sz w:val="20"/>
          <w:szCs w:val="20"/>
        </w:rPr>
      </w:pPr>
      <w:r w:rsidRPr="004E1B42">
        <w:rPr>
          <w:sz w:val="20"/>
          <w:szCs w:val="20"/>
        </w:rPr>
        <w:t xml:space="preserve">Accurately reflects the estimated performance targets which the South African Library for the Blind will endeavor to achieve given the resources available in the budget </w:t>
      </w:r>
      <w:r>
        <w:rPr>
          <w:sz w:val="20"/>
          <w:szCs w:val="20"/>
        </w:rPr>
        <w:t xml:space="preserve">over the </w:t>
      </w:r>
      <w:r w:rsidRPr="004E1B42">
        <w:rPr>
          <w:sz w:val="20"/>
          <w:szCs w:val="20"/>
        </w:rPr>
        <w:t>20</w:t>
      </w:r>
      <w:r>
        <w:rPr>
          <w:sz w:val="20"/>
          <w:szCs w:val="20"/>
        </w:rPr>
        <w:t>20</w:t>
      </w:r>
      <w:r w:rsidRPr="004E1B42">
        <w:rPr>
          <w:sz w:val="20"/>
          <w:szCs w:val="20"/>
        </w:rPr>
        <w:t>/20</w:t>
      </w:r>
      <w:r>
        <w:rPr>
          <w:sz w:val="20"/>
          <w:szCs w:val="20"/>
        </w:rPr>
        <w:t>25</w:t>
      </w:r>
      <w:r w:rsidR="00570843">
        <w:rPr>
          <w:sz w:val="20"/>
          <w:szCs w:val="20"/>
        </w:rPr>
        <w:t xml:space="preserve"> period</w:t>
      </w:r>
      <w:r>
        <w:rPr>
          <w:sz w:val="20"/>
          <w:szCs w:val="20"/>
        </w:rPr>
        <w:t>.</w:t>
      </w:r>
    </w:p>
    <w:p w14:paraId="1D36B706" w14:textId="77777777" w:rsidR="00A26430" w:rsidRPr="004E1B42" w:rsidRDefault="00A26430" w:rsidP="00A26430">
      <w:pPr>
        <w:ind w:left="720"/>
        <w:rPr>
          <w:sz w:val="20"/>
          <w:szCs w:val="20"/>
        </w:rPr>
      </w:pPr>
      <w:r>
        <w:rPr>
          <w:noProof/>
          <w:sz w:val="20"/>
          <w:szCs w:val="20"/>
        </w:rPr>
        <w:drawing>
          <wp:anchor distT="0" distB="0" distL="114300" distR="114300" simplePos="0" relativeHeight="251663360" behindDoc="1" locked="0" layoutInCell="1" allowOverlap="1" wp14:anchorId="6D8FA420" wp14:editId="3A986380">
            <wp:simplePos x="0" y="0"/>
            <wp:positionH relativeFrom="column">
              <wp:posOffset>4764405</wp:posOffset>
            </wp:positionH>
            <wp:positionV relativeFrom="paragraph">
              <wp:posOffset>38735</wp:posOffset>
            </wp:positionV>
            <wp:extent cx="2289175" cy="869950"/>
            <wp:effectExtent l="0" t="0" r="0" b="6350"/>
            <wp:wrapSquare wrapText="bothSides"/>
            <wp:docPr id="98" name="Picture 3" descr="FH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 S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9175" cy="869950"/>
                    </a:xfrm>
                    <a:prstGeom prst="rect">
                      <a:avLst/>
                    </a:prstGeom>
                    <a:noFill/>
                  </pic:spPr>
                </pic:pic>
              </a:graphicData>
            </a:graphic>
            <wp14:sizeRelH relativeFrom="page">
              <wp14:pctWidth>0</wp14:pctWidth>
            </wp14:sizeRelH>
            <wp14:sizeRelV relativeFrom="page">
              <wp14:pctHeight>0</wp14:pctHeight>
            </wp14:sizeRelV>
          </wp:anchor>
        </w:drawing>
      </w:r>
    </w:p>
    <w:p w14:paraId="5718200B" w14:textId="77777777" w:rsidR="00A26430" w:rsidRPr="004E1B42" w:rsidRDefault="00A26430" w:rsidP="00A26430">
      <w:pPr>
        <w:rPr>
          <w:b/>
          <w:sz w:val="20"/>
          <w:szCs w:val="20"/>
        </w:rPr>
      </w:pPr>
      <w:r>
        <w:rPr>
          <w:b/>
          <w:noProof/>
          <w:sz w:val="20"/>
          <w:szCs w:val="20"/>
        </w:rPr>
        <w:drawing>
          <wp:inline distT="0" distB="0" distL="0" distR="0" wp14:anchorId="032DF35B" wp14:editId="14DD92F9">
            <wp:extent cx="1943100" cy="561975"/>
            <wp:effectExtent l="0" t="0" r="0" b="0"/>
            <wp:docPr id="4" name="Picture 4" descr="Yasheen elec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sheen elec s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p>
    <w:p w14:paraId="53922F0B" w14:textId="197062B9" w:rsidR="00A26430" w:rsidRDefault="00A26430" w:rsidP="00A26430">
      <w:pPr>
        <w:rPr>
          <w:b/>
          <w:sz w:val="20"/>
          <w:szCs w:val="20"/>
        </w:rPr>
      </w:pPr>
      <w:r w:rsidRPr="004E1B42">
        <w:rPr>
          <w:b/>
          <w:sz w:val="20"/>
          <w:szCs w:val="20"/>
        </w:rPr>
        <w:t xml:space="preserve">Y. Ramcharan: Chief Financial Officer </w:t>
      </w:r>
      <w:r w:rsidRPr="004E1B42">
        <w:rPr>
          <w:b/>
          <w:sz w:val="20"/>
          <w:szCs w:val="20"/>
        </w:rPr>
        <w:tab/>
      </w:r>
      <w:r w:rsidRPr="004E1B42">
        <w:rPr>
          <w:b/>
          <w:sz w:val="20"/>
          <w:szCs w:val="20"/>
        </w:rPr>
        <w:tab/>
      </w:r>
      <w:r w:rsidRPr="004E1B42">
        <w:rPr>
          <w:b/>
          <w:sz w:val="20"/>
          <w:szCs w:val="20"/>
        </w:rPr>
        <w:tab/>
      </w:r>
      <w:r w:rsidRPr="004E1B42">
        <w:rPr>
          <w:b/>
          <w:sz w:val="20"/>
          <w:szCs w:val="20"/>
        </w:rPr>
        <w:tab/>
      </w:r>
      <w:r w:rsidRPr="004E1B42">
        <w:rPr>
          <w:b/>
          <w:sz w:val="20"/>
          <w:szCs w:val="20"/>
        </w:rPr>
        <w:tab/>
      </w:r>
      <w:r w:rsidRPr="004E1B42">
        <w:rPr>
          <w:b/>
          <w:sz w:val="20"/>
          <w:szCs w:val="20"/>
        </w:rPr>
        <w:tab/>
      </w:r>
      <w:r w:rsidRPr="004E1B42">
        <w:rPr>
          <w:b/>
          <w:sz w:val="20"/>
          <w:szCs w:val="20"/>
        </w:rPr>
        <w:tab/>
        <w:t>F. Hendrikz: Accounting Officer</w:t>
      </w:r>
    </w:p>
    <w:p w14:paraId="2B904194" w14:textId="77777777" w:rsidR="007B69F7" w:rsidRPr="004E1B42" w:rsidRDefault="007B69F7" w:rsidP="00A26430">
      <w:pPr>
        <w:rPr>
          <w:b/>
          <w:sz w:val="20"/>
          <w:szCs w:val="20"/>
        </w:rPr>
      </w:pPr>
    </w:p>
    <w:p w14:paraId="59919A0A" w14:textId="58309AB7" w:rsidR="00DC1B7F" w:rsidRDefault="00DC1B7F" w:rsidP="00DC1B7F">
      <w:pPr>
        <w:rPr>
          <w:b/>
          <w:sz w:val="24"/>
          <w:szCs w:val="24"/>
        </w:rPr>
      </w:pPr>
      <w:r w:rsidRPr="00DC1B7F">
        <w:rPr>
          <w:b/>
          <w:sz w:val="24"/>
          <w:szCs w:val="24"/>
        </w:rPr>
        <w:t>Table of Contents</w:t>
      </w:r>
      <w:r w:rsidRPr="00DC1B7F">
        <w:rPr>
          <w:b/>
          <w:sz w:val="24"/>
          <w:szCs w:val="24"/>
        </w:rPr>
        <w:tab/>
      </w:r>
      <w:r w:rsidRPr="00DC1B7F">
        <w:rPr>
          <w:b/>
          <w:sz w:val="24"/>
          <w:szCs w:val="24"/>
        </w:rPr>
        <w:tab/>
      </w:r>
      <w:r w:rsidRPr="00DC1B7F">
        <w:rPr>
          <w:b/>
          <w:sz w:val="24"/>
          <w:szCs w:val="24"/>
        </w:rPr>
        <w:tab/>
      </w:r>
      <w:r w:rsidRPr="00DC1B7F">
        <w:rPr>
          <w:b/>
          <w:sz w:val="24"/>
          <w:szCs w:val="24"/>
        </w:rPr>
        <w:tab/>
      </w:r>
      <w:r w:rsidRPr="00DC1B7F">
        <w:rPr>
          <w:b/>
          <w:sz w:val="24"/>
          <w:szCs w:val="24"/>
        </w:rPr>
        <w:tab/>
      </w:r>
      <w:r w:rsidRPr="00DC1B7F">
        <w:rPr>
          <w:b/>
          <w:sz w:val="24"/>
          <w:szCs w:val="24"/>
        </w:rPr>
        <w:tab/>
      </w:r>
      <w:r w:rsidRPr="00DC1B7F">
        <w:rPr>
          <w:b/>
          <w:sz w:val="24"/>
          <w:szCs w:val="24"/>
        </w:rPr>
        <w:tab/>
      </w:r>
      <w:r w:rsidRPr="00DC1B7F">
        <w:rPr>
          <w:b/>
          <w:sz w:val="24"/>
          <w:szCs w:val="24"/>
        </w:rPr>
        <w:tab/>
      </w:r>
      <w:r w:rsidR="0035415E">
        <w:rPr>
          <w:b/>
          <w:sz w:val="24"/>
          <w:szCs w:val="24"/>
        </w:rPr>
        <w:tab/>
      </w:r>
      <w:r w:rsidR="0035415E">
        <w:rPr>
          <w:b/>
          <w:sz w:val="24"/>
          <w:szCs w:val="24"/>
        </w:rPr>
        <w:tab/>
      </w:r>
      <w:r w:rsidRPr="00DC1B7F">
        <w:rPr>
          <w:b/>
          <w:sz w:val="24"/>
          <w:szCs w:val="24"/>
        </w:rPr>
        <w:t>Page number</w:t>
      </w:r>
    </w:p>
    <w:p w14:paraId="77E2A001" w14:textId="6024F6FE" w:rsidR="007B69F7" w:rsidRPr="00EB433E" w:rsidRDefault="007B69F7" w:rsidP="007B69F7">
      <w:pPr>
        <w:rPr>
          <w:b/>
        </w:rPr>
      </w:pPr>
      <w:r w:rsidRPr="00EB433E">
        <w:rPr>
          <w:b/>
        </w:rPr>
        <w:t>Introduction by the Chairperson of the Board</w:t>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Cs/>
        </w:rPr>
        <w:t>2</w:t>
      </w:r>
    </w:p>
    <w:p w14:paraId="4C212FDD" w14:textId="05245946" w:rsidR="007B69F7" w:rsidRPr="00EB433E" w:rsidRDefault="007B69F7" w:rsidP="007B69F7">
      <w:pPr>
        <w:rPr>
          <w:b/>
        </w:rPr>
      </w:pPr>
      <w:r w:rsidRPr="00EB433E">
        <w:rPr>
          <w:b/>
        </w:rPr>
        <w:t>Foreword by the Accounting Officer</w:t>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
        </w:rPr>
        <w:tab/>
      </w:r>
      <w:r w:rsidRPr="00EB433E">
        <w:rPr>
          <w:bCs/>
        </w:rPr>
        <w:t>2</w:t>
      </w:r>
    </w:p>
    <w:p w14:paraId="5BAC310D" w14:textId="77777777" w:rsidR="007B69F7" w:rsidRPr="00DC1B7F" w:rsidRDefault="007B69F7" w:rsidP="00DC1B7F">
      <w:pPr>
        <w:rPr>
          <w:b/>
          <w:sz w:val="24"/>
          <w:szCs w:val="24"/>
        </w:rPr>
      </w:pPr>
    </w:p>
    <w:p w14:paraId="41CF688B" w14:textId="2A79A113" w:rsidR="00DC1B7F" w:rsidRPr="00DC1B7F" w:rsidRDefault="00DC1B7F" w:rsidP="00DC1B7F">
      <w:pPr>
        <w:rPr>
          <w:b/>
        </w:rPr>
      </w:pPr>
      <w:r w:rsidRPr="00DC1B7F">
        <w:rPr>
          <w:b/>
        </w:rPr>
        <w:t>Part A</w:t>
      </w:r>
      <w:r w:rsidR="00195BA2">
        <w:rPr>
          <w:b/>
        </w:rPr>
        <w:t>:</w:t>
      </w:r>
      <w:r w:rsidR="00195BA2">
        <w:rPr>
          <w:b/>
        </w:rPr>
        <w:tab/>
        <w:t>Mandate</w:t>
      </w:r>
    </w:p>
    <w:p w14:paraId="4CEA8073" w14:textId="3188ED9B" w:rsidR="00DC1B7F" w:rsidRPr="00DC1B7F" w:rsidRDefault="00DC1B7F" w:rsidP="00DC1B7F">
      <w:pPr>
        <w:rPr>
          <w:b/>
        </w:rPr>
      </w:pPr>
      <w:r w:rsidRPr="00DC1B7F">
        <w:rPr>
          <w:b/>
        </w:rPr>
        <w:t xml:space="preserve">1. </w:t>
      </w:r>
      <w:r w:rsidR="0035415E">
        <w:rPr>
          <w:b/>
        </w:rPr>
        <w:tab/>
      </w:r>
      <w:r w:rsidRPr="00DC1B7F">
        <w:rPr>
          <w:b/>
        </w:rPr>
        <w:t>Constitutional Mandate</w:t>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001C0C46">
        <w:rPr>
          <w:bCs/>
        </w:rPr>
        <w:t>6</w:t>
      </w:r>
    </w:p>
    <w:p w14:paraId="5B4EA174" w14:textId="21B4D010" w:rsidR="00DC1B7F" w:rsidRPr="00DC1B7F" w:rsidRDefault="00DC1B7F" w:rsidP="00DC1B7F">
      <w:pPr>
        <w:rPr>
          <w:b/>
        </w:rPr>
      </w:pPr>
      <w:r w:rsidRPr="00DC1B7F">
        <w:rPr>
          <w:b/>
        </w:rPr>
        <w:t xml:space="preserve">2. </w:t>
      </w:r>
      <w:r w:rsidR="0035415E">
        <w:rPr>
          <w:b/>
        </w:rPr>
        <w:tab/>
      </w:r>
      <w:r w:rsidRPr="00DC1B7F">
        <w:rPr>
          <w:b/>
        </w:rPr>
        <w:t>Legislative and Policy Mandates</w:t>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001C0C46">
        <w:rPr>
          <w:bCs/>
        </w:rPr>
        <w:t>7</w:t>
      </w:r>
    </w:p>
    <w:p w14:paraId="7294CBA2" w14:textId="55B9A08C" w:rsidR="00DC1B7F" w:rsidRPr="00DC1B7F" w:rsidRDefault="00DC1B7F" w:rsidP="00DC1B7F">
      <w:pPr>
        <w:rPr>
          <w:b/>
        </w:rPr>
      </w:pPr>
      <w:r w:rsidRPr="00DC1B7F">
        <w:rPr>
          <w:b/>
        </w:rPr>
        <w:t xml:space="preserve">3. </w:t>
      </w:r>
      <w:r w:rsidR="0035415E">
        <w:rPr>
          <w:b/>
        </w:rPr>
        <w:tab/>
      </w:r>
      <w:r w:rsidRPr="00DC1B7F">
        <w:rPr>
          <w:b/>
        </w:rPr>
        <w:t xml:space="preserve">Institutional Policies and Strategies over the </w:t>
      </w:r>
      <w:r w:rsidR="00AA6AE9" w:rsidRPr="00DC1B7F">
        <w:rPr>
          <w:b/>
        </w:rPr>
        <w:t>five-year</w:t>
      </w:r>
      <w:r w:rsidRPr="00DC1B7F">
        <w:rPr>
          <w:b/>
        </w:rPr>
        <w:t xml:space="preserve"> planning period</w:t>
      </w:r>
      <w:r w:rsidRPr="00DC1B7F">
        <w:rPr>
          <w:b/>
        </w:rPr>
        <w:tab/>
      </w:r>
      <w:r w:rsidRPr="00DC1B7F">
        <w:rPr>
          <w:b/>
        </w:rPr>
        <w:tab/>
      </w:r>
      <w:r w:rsidR="0035415E">
        <w:rPr>
          <w:b/>
        </w:rPr>
        <w:tab/>
      </w:r>
      <w:r w:rsidR="001C0C46">
        <w:rPr>
          <w:bCs/>
        </w:rPr>
        <w:t>8</w:t>
      </w:r>
    </w:p>
    <w:p w14:paraId="515506A7" w14:textId="3943609C" w:rsidR="00DC1B7F" w:rsidRDefault="00DC1B7F" w:rsidP="00DC1B7F">
      <w:pPr>
        <w:rPr>
          <w:bCs/>
        </w:rPr>
      </w:pPr>
      <w:r w:rsidRPr="00DC1B7F">
        <w:rPr>
          <w:b/>
        </w:rPr>
        <w:t xml:space="preserve">4. </w:t>
      </w:r>
      <w:r w:rsidR="0035415E">
        <w:rPr>
          <w:b/>
        </w:rPr>
        <w:tab/>
      </w:r>
      <w:r w:rsidRPr="00DC1B7F">
        <w:rPr>
          <w:b/>
        </w:rPr>
        <w:t>Relevant Court Rulings</w:t>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0035415E">
        <w:rPr>
          <w:b/>
        </w:rPr>
        <w:tab/>
      </w:r>
      <w:r w:rsidR="001C0C46">
        <w:rPr>
          <w:bCs/>
        </w:rPr>
        <w:t>8</w:t>
      </w:r>
    </w:p>
    <w:p w14:paraId="74EE0CF0" w14:textId="77777777" w:rsidR="00195BA2" w:rsidRPr="00DC1B7F" w:rsidRDefault="00195BA2" w:rsidP="00DC1B7F">
      <w:pPr>
        <w:rPr>
          <w:b/>
        </w:rPr>
      </w:pPr>
    </w:p>
    <w:p w14:paraId="45ED17CC" w14:textId="1725301E" w:rsidR="00DC1B7F" w:rsidRPr="00DC1B7F" w:rsidRDefault="00DC1B7F" w:rsidP="00DC1B7F">
      <w:pPr>
        <w:rPr>
          <w:b/>
        </w:rPr>
      </w:pPr>
      <w:r w:rsidRPr="00DC1B7F">
        <w:rPr>
          <w:b/>
        </w:rPr>
        <w:t>Part B</w:t>
      </w:r>
      <w:r w:rsidR="00195BA2">
        <w:rPr>
          <w:b/>
        </w:rPr>
        <w:t>:</w:t>
      </w:r>
      <w:r w:rsidR="00195BA2">
        <w:rPr>
          <w:b/>
        </w:rPr>
        <w:tab/>
        <w:t>Strategic Focus</w:t>
      </w:r>
    </w:p>
    <w:p w14:paraId="33B6D2DD" w14:textId="29DFF9F5" w:rsidR="00DC1B7F" w:rsidRPr="00DC1B7F" w:rsidRDefault="00DC1B7F" w:rsidP="00DC1B7F">
      <w:pPr>
        <w:rPr>
          <w:b/>
        </w:rPr>
      </w:pPr>
      <w:r w:rsidRPr="00DC1B7F">
        <w:rPr>
          <w:b/>
        </w:rPr>
        <w:t xml:space="preserve">5. </w:t>
      </w:r>
      <w:r w:rsidR="0035415E">
        <w:rPr>
          <w:b/>
        </w:rPr>
        <w:tab/>
      </w:r>
      <w:r w:rsidRPr="00DC1B7F">
        <w:rPr>
          <w:b/>
        </w:rPr>
        <w:t>Vision</w:t>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0035415E">
        <w:rPr>
          <w:b/>
        </w:rPr>
        <w:tab/>
      </w:r>
      <w:r w:rsidR="001C0C46">
        <w:rPr>
          <w:bCs/>
        </w:rPr>
        <w:t>8</w:t>
      </w:r>
    </w:p>
    <w:p w14:paraId="07C43564" w14:textId="5580F7B7" w:rsidR="00DC1B7F" w:rsidRPr="00DC1B7F" w:rsidRDefault="00DC1B7F" w:rsidP="00DC1B7F">
      <w:pPr>
        <w:rPr>
          <w:b/>
        </w:rPr>
      </w:pPr>
      <w:r w:rsidRPr="00DC1B7F">
        <w:rPr>
          <w:b/>
        </w:rPr>
        <w:t xml:space="preserve">6. </w:t>
      </w:r>
      <w:r w:rsidR="0035415E">
        <w:rPr>
          <w:b/>
        </w:rPr>
        <w:tab/>
      </w:r>
      <w:r w:rsidRPr="00DC1B7F">
        <w:rPr>
          <w:b/>
        </w:rPr>
        <w:t>Mission</w:t>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0035415E">
        <w:rPr>
          <w:b/>
        </w:rPr>
        <w:tab/>
      </w:r>
      <w:r w:rsidR="001C0C46">
        <w:rPr>
          <w:bCs/>
        </w:rPr>
        <w:t>8</w:t>
      </w:r>
    </w:p>
    <w:p w14:paraId="0D40ED49" w14:textId="1692E341" w:rsidR="00DC1B7F" w:rsidRPr="00DC1B7F" w:rsidRDefault="00DC1B7F" w:rsidP="00DC1B7F">
      <w:pPr>
        <w:rPr>
          <w:b/>
        </w:rPr>
      </w:pPr>
      <w:r w:rsidRPr="00DC1B7F">
        <w:rPr>
          <w:b/>
        </w:rPr>
        <w:t xml:space="preserve">7. </w:t>
      </w:r>
      <w:r w:rsidR="0035415E">
        <w:rPr>
          <w:b/>
        </w:rPr>
        <w:tab/>
      </w:r>
      <w:r w:rsidRPr="00DC1B7F">
        <w:rPr>
          <w:b/>
        </w:rPr>
        <w:t>Values</w:t>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Pr="00DC1B7F">
        <w:rPr>
          <w:b/>
        </w:rPr>
        <w:tab/>
      </w:r>
      <w:r w:rsidR="0035415E">
        <w:rPr>
          <w:b/>
        </w:rPr>
        <w:tab/>
      </w:r>
      <w:r w:rsidR="001C0C46">
        <w:rPr>
          <w:bCs/>
        </w:rPr>
        <w:t>9</w:t>
      </w:r>
    </w:p>
    <w:p w14:paraId="0EDBC697" w14:textId="510AB374" w:rsidR="00DC1B7F" w:rsidRDefault="00DC1B7F" w:rsidP="00DC1B7F">
      <w:r w:rsidRPr="00DC1B7F">
        <w:rPr>
          <w:b/>
        </w:rPr>
        <w:t xml:space="preserve">8. </w:t>
      </w:r>
      <w:r w:rsidR="0035415E">
        <w:rPr>
          <w:b/>
        </w:rPr>
        <w:tab/>
      </w:r>
      <w:r w:rsidRPr="00DC1B7F">
        <w:rPr>
          <w:b/>
          <w:bCs/>
        </w:rPr>
        <w:t>Situational Analysis</w:t>
      </w:r>
      <w:r w:rsidRPr="00DC1B7F">
        <w:rPr>
          <w:b/>
          <w:bCs/>
        </w:rPr>
        <w:tab/>
      </w:r>
      <w:r w:rsidRPr="00DC1B7F">
        <w:rPr>
          <w:b/>
          <w:bCs/>
        </w:rPr>
        <w:tab/>
      </w:r>
      <w:r w:rsidRPr="00DC1B7F">
        <w:rPr>
          <w:b/>
          <w:bCs/>
        </w:rPr>
        <w:tab/>
      </w:r>
      <w:r w:rsidRPr="00DC1B7F">
        <w:rPr>
          <w:b/>
          <w:bCs/>
        </w:rPr>
        <w:tab/>
      </w:r>
      <w:r w:rsidRPr="00DC1B7F">
        <w:rPr>
          <w:b/>
          <w:bCs/>
        </w:rPr>
        <w:tab/>
      </w:r>
      <w:r w:rsidRPr="00DC1B7F">
        <w:rPr>
          <w:b/>
          <w:bCs/>
        </w:rPr>
        <w:tab/>
      </w:r>
      <w:r w:rsidRPr="00DC1B7F">
        <w:rPr>
          <w:b/>
          <w:bCs/>
        </w:rPr>
        <w:tab/>
      </w:r>
      <w:r w:rsidRPr="00DC1B7F">
        <w:rPr>
          <w:b/>
          <w:bCs/>
        </w:rPr>
        <w:tab/>
      </w:r>
      <w:r w:rsidRPr="00DC1B7F">
        <w:rPr>
          <w:b/>
          <w:bCs/>
        </w:rPr>
        <w:tab/>
      </w:r>
      <w:r w:rsidR="001C0C46">
        <w:t>9</w:t>
      </w:r>
    </w:p>
    <w:p w14:paraId="3EC3BE26" w14:textId="2B72E2E5" w:rsidR="00195BA2" w:rsidRDefault="00195BA2" w:rsidP="00DC1B7F">
      <w:pPr>
        <w:rPr>
          <w:b/>
        </w:rPr>
      </w:pPr>
    </w:p>
    <w:p w14:paraId="71773345" w14:textId="77777777" w:rsidR="007765FB" w:rsidRPr="00DC1B7F" w:rsidRDefault="007765FB" w:rsidP="00DC1B7F">
      <w:pPr>
        <w:rPr>
          <w:b/>
        </w:rPr>
      </w:pPr>
    </w:p>
    <w:p w14:paraId="205E43C2" w14:textId="4CF57B03" w:rsidR="00DC1B7F" w:rsidRPr="00DC1B7F" w:rsidRDefault="00DC1B7F" w:rsidP="00DC1B7F">
      <w:pPr>
        <w:rPr>
          <w:b/>
        </w:rPr>
      </w:pPr>
      <w:r w:rsidRPr="00DC1B7F">
        <w:rPr>
          <w:b/>
        </w:rPr>
        <w:lastRenderedPageBreak/>
        <w:t>Part C and D</w:t>
      </w:r>
      <w:r w:rsidR="00195BA2">
        <w:rPr>
          <w:b/>
        </w:rPr>
        <w:t>:</w:t>
      </w:r>
      <w:r w:rsidR="00195BA2">
        <w:rPr>
          <w:b/>
        </w:rPr>
        <w:tab/>
        <w:t>Measuring Performance and Technical Indicator Descriptions</w:t>
      </w:r>
    </w:p>
    <w:p w14:paraId="5B5A2618" w14:textId="09D04294" w:rsidR="00DC1B7F" w:rsidRPr="00DC1B7F" w:rsidRDefault="00DC1B7F" w:rsidP="00DC1B7F">
      <w:pPr>
        <w:rPr>
          <w:bCs/>
        </w:rPr>
      </w:pPr>
      <w:r w:rsidRPr="00DC1B7F">
        <w:rPr>
          <w:b/>
        </w:rPr>
        <w:t>9.</w:t>
      </w:r>
      <w:r w:rsidRPr="00DC1B7F">
        <w:rPr>
          <w:b/>
        </w:rPr>
        <w:tab/>
        <w:t>Strategic outcome-oriented goals of the institution</w:t>
      </w:r>
      <w:r w:rsidRPr="00DC1B7F">
        <w:rPr>
          <w:b/>
        </w:rPr>
        <w:tab/>
      </w:r>
      <w:r w:rsidRPr="00DC1B7F">
        <w:rPr>
          <w:b/>
        </w:rPr>
        <w:tab/>
      </w:r>
      <w:r w:rsidRPr="00DC1B7F">
        <w:rPr>
          <w:b/>
        </w:rPr>
        <w:tab/>
      </w:r>
      <w:r w:rsidRPr="00DC1B7F">
        <w:rPr>
          <w:b/>
        </w:rPr>
        <w:tab/>
      </w:r>
      <w:r w:rsidR="0035415E">
        <w:rPr>
          <w:b/>
        </w:rPr>
        <w:tab/>
      </w:r>
      <w:r w:rsidRPr="00DC1B7F">
        <w:rPr>
          <w:bCs/>
        </w:rPr>
        <w:t>1</w:t>
      </w:r>
      <w:r w:rsidR="001C0C46">
        <w:rPr>
          <w:bCs/>
        </w:rPr>
        <w:t>4</w:t>
      </w:r>
    </w:p>
    <w:p w14:paraId="2C743E89" w14:textId="587F5E85" w:rsidR="00DC1B7F" w:rsidRDefault="00DC1B7F" w:rsidP="00195BA2">
      <w:pPr>
        <w:ind w:firstLine="720"/>
        <w:rPr>
          <w:bCs/>
        </w:rPr>
      </w:pPr>
      <w:r w:rsidRPr="00DC1B7F">
        <w:rPr>
          <w:b/>
        </w:rPr>
        <w:t>Institutional Performance Information</w:t>
      </w:r>
      <w:r w:rsidRPr="00DC1B7F">
        <w:rPr>
          <w:b/>
        </w:rPr>
        <w:tab/>
      </w:r>
      <w:r w:rsidRPr="00DC1B7F">
        <w:rPr>
          <w:b/>
        </w:rPr>
        <w:tab/>
      </w:r>
      <w:r w:rsidRPr="00DC1B7F">
        <w:rPr>
          <w:b/>
        </w:rPr>
        <w:tab/>
      </w:r>
      <w:r w:rsidRPr="00DC1B7F">
        <w:rPr>
          <w:b/>
        </w:rPr>
        <w:tab/>
      </w:r>
      <w:r w:rsidRPr="00DC1B7F">
        <w:rPr>
          <w:b/>
        </w:rPr>
        <w:tab/>
      </w:r>
      <w:r w:rsidRPr="00DC1B7F">
        <w:rPr>
          <w:b/>
        </w:rPr>
        <w:tab/>
      </w:r>
      <w:r w:rsidR="0035415E">
        <w:rPr>
          <w:b/>
        </w:rPr>
        <w:tab/>
      </w:r>
      <w:r w:rsidRPr="00DC1B7F">
        <w:rPr>
          <w:bCs/>
        </w:rPr>
        <w:t>1</w:t>
      </w:r>
      <w:r w:rsidR="001C0C46">
        <w:rPr>
          <w:bCs/>
        </w:rPr>
        <w:t>4</w:t>
      </w:r>
    </w:p>
    <w:p w14:paraId="028FE31E" w14:textId="7CB8A7AE" w:rsidR="00DC1B7F" w:rsidRPr="00DC1B7F" w:rsidRDefault="00DC1B7F" w:rsidP="00DC1B7F">
      <w:pPr>
        <w:rPr>
          <w:b/>
          <w:bCs/>
        </w:rPr>
      </w:pPr>
      <w:r w:rsidRPr="00DC1B7F">
        <w:rPr>
          <w:b/>
        </w:rPr>
        <w:tab/>
      </w:r>
      <w:r w:rsidRPr="00DC1B7F">
        <w:rPr>
          <w:b/>
          <w:bCs/>
        </w:rPr>
        <w:t>Programme 1: Administration</w:t>
      </w:r>
      <w:r w:rsidRPr="00DC1B7F">
        <w:rPr>
          <w:b/>
          <w:bCs/>
        </w:rPr>
        <w:tab/>
      </w:r>
      <w:r w:rsidRPr="00DC1B7F">
        <w:rPr>
          <w:b/>
          <w:bCs/>
        </w:rPr>
        <w:tab/>
      </w:r>
      <w:r w:rsidRPr="00DC1B7F">
        <w:rPr>
          <w:b/>
          <w:bCs/>
        </w:rPr>
        <w:tab/>
      </w:r>
      <w:r w:rsidRPr="00DC1B7F">
        <w:rPr>
          <w:b/>
          <w:bCs/>
        </w:rPr>
        <w:tab/>
      </w:r>
      <w:r w:rsidRPr="00DC1B7F">
        <w:rPr>
          <w:b/>
          <w:bCs/>
        </w:rPr>
        <w:tab/>
      </w:r>
      <w:r w:rsidRPr="00DC1B7F">
        <w:rPr>
          <w:b/>
          <w:bCs/>
        </w:rPr>
        <w:tab/>
      </w:r>
      <w:r>
        <w:rPr>
          <w:b/>
          <w:bCs/>
        </w:rPr>
        <w:tab/>
      </w:r>
      <w:r w:rsidR="0035415E">
        <w:rPr>
          <w:b/>
          <w:bCs/>
        </w:rPr>
        <w:tab/>
      </w:r>
      <w:r w:rsidRPr="00DC1B7F">
        <w:t>1</w:t>
      </w:r>
      <w:r w:rsidR="001C0C46">
        <w:t>4</w:t>
      </w:r>
      <w:r w:rsidRPr="00DC1B7F">
        <w:rPr>
          <w:b/>
          <w:bCs/>
        </w:rPr>
        <w:tab/>
      </w:r>
    </w:p>
    <w:p w14:paraId="6508A51A" w14:textId="1C501250" w:rsidR="00DC1B7F" w:rsidRPr="00DC1B7F" w:rsidRDefault="00DC1B7F" w:rsidP="00DC1B7F">
      <w:pPr>
        <w:rPr>
          <w:bCs/>
        </w:rPr>
      </w:pPr>
      <w:r w:rsidRPr="00DC1B7F">
        <w:rPr>
          <w:b/>
        </w:rPr>
        <w:tab/>
      </w:r>
      <w:r w:rsidR="0035415E">
        <w:rPr>
          <w:b/>
        </w:rPr>
        <w:tab/>
      </w:r>
      <w:r w:rsidRPr="00DC1B7F">
        <w:rPr>
          <w:bCs/>
        </w:rPr>
        <w:t>Sub</w:t>
      </w:r>
      <w:r w:rsidR="007B69F7">
        <w:rPr>
          <w:bCs/>
        </w:rPr>
        <w:t>-</w:t>
      </w:r>
      <w:r w:rsidRPr="00DC1B7F">
        <w:rPr>
          <w:bCs/>
        </w:rPr>
        <w:t>programme: Finance; Human Resource and ICT support services</w:t>
      </w:r>
      <w:r w:rsidRPr="00DC1B7F">
        <w:rPr>
          <w:bCs/>
        </w:rPr>
        <w:tab/>
      </w:r>
      <w:r>
        <w:rPr>
          <w:bCs/>
        </w:rPr>
        <w:tab/>
      </w:r>
      <w:r w:rsidRPr="00DC1B7F">
        <w:rPr>
          <w:bCs/>
        </w:rPr>
        <w:t>1</w:t>
      </w:r>
      <w:r w:rsidR="001C0C46">
        <w:rPr>
          <w:bCs/>
        </w:rPr>
        <w:t>4</w:t>
      </w:r>
    </w:p>
    <w:p w14:paraId="17B2C0EC" w14:textId="33E34FE9" w:rsidR="00DC1B7F" w:rsidRPr="00DC1B7F" w:rsidRDefault="00DC1B7F" w:rsidP="00DC1B7F">
      <w:pPr>
        <w:rPr>
          <w:bCs/>
        </w:rPr>
      </w:pPr>
      <w:r w:rsidRPr="00DC1B7F">
        <w:rPr>
          <w:bCs/>
        </w:rPr>
        <w:tab/>
      </w:r>
      <w:r w:rsidRPr="00DC1B7F">
        <w:rPr>
          <w:b/>
        </w:rPr>
        <w:t>Programme 2: Business Development</w:t>
      </w:r>
      <w:r w:rsidRPr="00DC1B7F">
        <w:rPr>
          <w:bCs/>
        </w:rPr>
        <w:tab/>
      </w:r>
      <w:r w:rsidRPr="00DC1B7F">
        <w:rPr>
          <w:bCs/>
        </w:rPr>
        <w:tab/>
      </w:r>
      <w:r w:rsidRPr="00DC1B7F">
        <w:rPr>
          <w:bCs/>
        </w:rPr>
        <w:tab/>
      </w:r>
      <w:r w:rsidRPr="00DC1B7F">
        <w:rPr>
          <w:bCs/>
        </w:rPr>
        <w:tab/>
      </w:r>
      <w:r w:rsidRPr="00DC1B7F">
        <w:rPr>
          <w:bCs/>
        </w:rPr>
        <w:tab/>
      </w:r>
      <w:r>
        <w:rPr>
          <w:bCs/>
        </w:rPr>
        <w:tab/>
      </w:r>
      <w:r w:rsidR="0035415E">
        <w:rPr>
          <w:bCs/>
        </w:rPr>
        <w:tab/>
      </w:r>
      <w:r w:rsidR="001C0C46">
        <w:rPr>
          <w:bCs/>
        </w:rPr>
        <w:t>20</w:t>
      </w:r>
    </w:p>
    <w:p w14:paraId="3F9FEC7C" w14:textId="43B393CE" w:rsidR="00DC1B7F" w:rsidRPr="00DC1B7F" w:rsidRDefault="00DC1B7F" w:rsidP="00DC1B7F">
      <w:r w:rsidRPr="00DC1B7F">
        <w:rPr>
          <w:bCs/>
        </w:rPr>
        <w:tab/>
      </w:r>
      <w:r w:rsidR="0035415E">
        <w:rPr>
          <w:bCs/>
        </w:rPr>
        <w:tab/>
      </w:r>
      <w:r w:rsidRPr="00DC1B7F">
        <w:t>Sub-programme 2.1: Library and Information Services</w:t>
      </w:r>
      <w:r w:rsidRPr="00DC1B7F">
        <w:tab/>
      </w:r>
      <w:r w:rsidRPr="00DC1B7F">
        <w:tab/>
      </w:r>
      <w:r w:rsidRPr="00DC1B7F">
        <w:tab/>
      </w:r>
      <w:r>
        <w:tab/>
      </w:r>
      <w:r w:rsidR="001C0C46">
        <w:t>20</w:t>
      </w:r>
    </w:p>
    <w:p w14:paraId="75402736" w14:textId="60765AAA" w:rsidR="00DC1B7F" w:rsidRPr="00DC1B7F" w:rsidRDefault="00DC1B7F" w:rsidP="00DC1B7F">
      <w:r w:rsidRPr="00DC1B7F">
        <w:tab/>
      </w:r>
      <w:r w:rsidR="0035415E">
        <w:tab/>
      </w:r>
      <w:r w:rsidRPr="00DC1B7F">
        <w:t>Sub-programme 2.2: Braille Production</w:t>
      </w:r>
      <w:r w:rsidRPr="00DC1B7F">
        <w:tab/>
      </w:r>
      <w:r w:rsidRPr="00DC1B7F">
        <w:tab/>
      </w:r>
      <w:r w:rsidRPr="00DC1B7F">
        <w:tab/>
      </w:r>
      <w:r w:rsidRPr="00DC1B7F">
        <w:tab/>
      </w:r>
      <w:r w:rsidRPr="00DC1B7F">
        <w:tab/>
      </w:r>
      <w:r>
        <w:tab/>
      </w:r>
      <w:r w:rsidRPr="00DC1B7F">
        <w:t>2</w:t>
      </w:r>
      <w:r w:rsidR="001C0C46">
        <w:t>8</w:t>
      </w:r>
    </w:p>
    <w:p w14:paraId="392D3E79" w14:textId="73302E34" w:rsidR="00DC1B7F" w:rsidRPr="00DC1B7F" w:rsidRDefault="00DC1B7F" w:rsidP="00DC1B7F">
      <w:r w:rsidRPr="00DC1B7F">
        <w:tab/>
      </w:r>
      <w:r w:rsidR="0035415E">
        <w:tab/>
      </w:r>
      <w:r w:rsidRPr="00DC1B7F">
        <w:t>Sub-programme 2.3: Audio Production</w:t>
      </w:r>
      <w:r w:rsidRPr="00DC1B7F">
        <w:tab/>
      </w:r>
      <w:r w:rsidRPr="00DC1B7F">
        <w:tab/>
      </w:r>
      <w:r w:rsidRPr="00DC1B7F">
        <w:tab/>
      </w:r>
      <w:r w:rsidRPr="00DC1B7F">
        <w:tab/>
      </w:r>
      <w:r w:rsidRPr="00DC1B7F">
        <w:tab/>
      </w:r>
      <w:r>
        <w:tab/>
      </w:r>
      <w:r w:rsidR="001C0C46">
        <w:t>32</w:t>
      </w:r>
    </w:p>
    <w:p w14:paraId="17C28B8A" w14:textId="5B39F6AC" w:rsidR="00DC1B7F" w:rsidRPr="00DC1B7F" w:rsidRDefault="00DC1B7F" w:rsidP="00DC1B7F">
      <w:r w:rsidRPr="00DC1B7F">
        <w:tab/>
      </w:r>
      <w:r w:rsidR="0035415E">
        <w:tab/>
      </w:r>
      <w:r w:rsidRPr="00DC1B7F">
        <w:t>Sub-programme 2.4: Braille Advisory and Standards</w:t>
      </w:r>
      <w:r w:rsidRPr="00DC1B7F">
        <w:tab/>
      </w:r>
      <w:r w:rsidRPr="00DC1B7F">
        <w:tab/>
      </w:r>
      <w:r w:rsidRPr="00DC1B7F">
        <w:tab/>
      </w:r>
      <w:r>
        <w:tab/>
      </w:r>
      <w:r w:rsidRPr="00DC1B7F">
        <w:t>3</w:t>
      </w:r>
      <w:r w:rsidR="001C0C46">
        <w:t>5</w:t>
      </w:r>
    </w:p>
    <w:p w14:paraId="29F37A37" w14:textId="04487DED" w:rsidR="00195BA2" w:rsidRDefault="00195BA2" w:rsidP="00DC1B7F">
      <w:r>
        <w:tab/>
      </w:r>
      <w:r w:rsidRPr="00EB433E">
        <w:rPr>
          <w:b/>
        </w:rPr>
        <w:t>Programme 3: Public Engagement</w:t>
      </w:r>
      <w:r w:rsidRPr="00DC1B7F">
        <w:t xml:space="preserve"> </w:t>
      </w:r>
    </w:p>
    <w:p w14:paraId="1D6FEFF9" w14:textId="288BAD21" w:rsidR="00DC1B7F" w:rsidRPr="00DC1B7F" w:rsidRDefault="00DC1B7F" w:rsidP="00195BA2">
      <w:pPr>
        <w:ind w:left="720" w:firstLine="720"/>
      </w:pPr>
      <w:r w:rsidRPr="00DC1B7F">
        <w:t xml:space="preserve">Sub-programme: </w:t>
      </w:r>
      <w:r w:rsidR="008C703D">
        <w:t xml:space="preserve">Marketing </w:t>
      </w:r>
      <w:r w:rsidR="00AA6AE9">
        <w:t>and</w:t>
      </w:r>
      <w:r w:rsidR="008C703D">
        <w:t xml:space="preserve"> Promotion</w:t>
      </w:r>
      <w:r w:rsidRPr="00DC1B7F">
        <w:tab/>
      </w:r>
      <w:r w:rsidRPr="00DC1B7F">
        <w:tab/>
      </w:r>
      <w:r w:rsidRPr="00DC1B7F">
        <w:tab/>
      </w:r>
      <w:r w:rsidRPr="00DC1B7F">
        <w:tab/>
      </w:r>
      <w:r w:rsidRPr="00DC1B7F">
        <w:tab/>
        <w:t>3</w:t>
      </w:r>
      <w:r w:rsidR="001C0C46">
        <w:t>9</w:t>
      </w:r>
    </w:p>
    <w:p w14:paraId="6A55D7D4" w14:textId="7EAD3A0E" w:rsidR="00DC1B7F" w:rsidRPr="007765FB" w:rsidRDefault="007765FB" w:rsidP="00DC1B7F">
      <w:pPr>
        <w:rPr>
          <w:b/>
          <w:bCs/>
        </w:rPr>
      </w:pPr>
      <w:r w:rsidRPr="007765FB">
        <w:rPr>
          <w:b/>
          <w:bCs/>
        </w:rPr>
        <w:t>Other Information</w:t>
      </w:r>
    </w:p>
    <w:p w14:paraId="7A45DEF1" w14:textId="1F6DA4AF" w:rsidR="00DC1B7F" w:rsidRPr="00DC1B7F" w:rsidRDefault="00DC1B7F" w:rsidP="00DC1B7F">
      <w:pPr>
        <w:rPr>
          <w:b/>
          <w:bCs/>
        </w:rPr>
      </w:pPr>
      <w:r w:rsidRPr="00DC1B7F">
        <w:rPr>
          <w:b/>
          <w:bCs/>
        </w:rPr>
        <w:t>1</w:t>
      </w:r>
      <w:r w:rsidR="00583ED9">
        <w:rPr>
          <w:b/>
          <w:bCs/>
        </w:rPr>
        <w:t>0</w:t>
      </w:r>
      <w:r w:rsidRPr="00DC1B7F">
        <w:rPr>
          <w:b/>
          <w:bCs/>
        </w:rPr>
        <w:t xml:space="preserve">. </w:t>
      </w:r>
      <w:r w:rsidRPr="00DC1B7F">
        <w:rPr>
          <w:b/>
          <w:bCs/>
        </w:rPr>
        <w:tab/>
        <w:t>MTEF Budget Summary</w:t>
      </w:r>
      <w:r w:rsidRPr="00DC1B7F">
        <w:rPr>
          <w:b/>
          <w:bCs/>
        </w:rPr>
        <w:tab/>
      </w:r>
      <w:r w:rsidRPr="00DC1B7F">
        <w:rPr>
          <w:b/>
          <w:bCs/>
        </w:rPr>
        <w:tab/>
      </w:r>
      <w:r w:rsidRPr="00DC1B7F">
        <w:rPr>
          <w:b/>
          <w:bCs/>
        </w:rPr>
        <w:tab/>
      </w:r>
      <w:r w:rsidRPr="00DC1B7F">
        <w:rPr>
          <w:b/>
          <w:bCs/>
        </w:rPr>
        <w:tab/>
      </w:r>
      <w:r w:rsidRPr="00DC1B7F">
        <w:rPr>
          <w:b/>
          <w:bCs/>
        </w:rPr>
        <w:tab/>
      </w:r>
      <w:r w:rsidRPr="00DC1B7F">
        <w:rPr>
          <w:b/>
          <w:bCs/>
        </w:rPr>
        <w:tab/>
      </w:r>
      <w:r w:rsidRPr="00DC1B7F">
        <w:rPr>
          <w:b/>
          <w:bCs/>
        </w:rPr>
        <w:tab/>
      </w:r>
      <w:r w:rsidR="0035415E">
        <w:rPr>
          <w:b/>
          <w:bCs/>
        </w:rPr>
        <w:tab/>
      </w:r>
      <w:r w:rsidR="0035415E">
        <w:rPr>
          <w:b/>
          <w:bCs/>
        </w:rPr>
        <w:tab/>
      </w:r>
      <w:r w:rsidR="001C0C46">
        <w:t>41</w:t>
      </w:r>
      <w:r w:rsidRPr="00DC1B7F">
        <w:rPr>
          <w:b/>
          <w:bCs/>
        </w:rPr>
        <w:tab/>
      </w:r>
      <w:r w:rsidRPr="00DC1B7F">
        <w:rPr>
          <w:b/>
          <w:bCs/>
        </w:rPr>
        <w:tab/>
      </w:r>
      <w:r w:rsidRPr="00DC1B7F">
        <w:rPr>
          <w:b/>
          <w:bCs/>
        </w:rPr>
        <w:tab/>
      </w:r>
    </w:p>
    <w:p w14:paraId="6586B836" w14:textId="405D5BEA" w:rsidR="00DC1B7F" w:rsidRPr="00DC1B7F" w:rsidRDefault="00DC1B7F" w:rsidP="00DC1B7F">
      <w:r w:rsidRPr="00DC1B7F">
        <w:rPr>
          <w:b/>
          <w:bCs/>
        </w:rPr>
        <w:t>1</w:t>
      </w:r>
      <w:r w:rsidR="00583ED9">
        <w:rPr>
          <w:b/>
          <w:bCs/>
        </w:rPr>
        <w:t>1</w:t>
      </w:r>
      <w:r w:rsidRPr="00DC1B7F">
        <w:rPr>
          <w:b/>
          <w:bCs/>
        </w:rPr>
        <w:t>.</w:t>
      </w:r>
      <w:r w:rsidRPr="00DC1B7F">
        <w:rPr>
          <w:b/>
          <w:bCs/>
        </w:rPr>
        <w:tab/>
      </w:r>
      <w:r w:rsidR="00583ED9">
        <w:rPr>
          <w:b/>
          <w:bCs/>
        </w:rPr>
        <w:t>Risk Management</w:t>
      </w:r>
      <w:r w:rsidR="00583ED9">
        <w:rPr>
          <w:b/>
          <w:bCs/>
        </w:rPr>
        <w:tab/>
      </w:r>
      <w:r w:rsidR="00583ED9">
        <w:rPr>
          <w:b/>
          <w:bCs/>
        </w:rPr>
        <w:tab/>
      </w:r>
      <w:r w:rsidR="00583ED9">
        <w:rPr>
          <w:b/>
          <w:bCs/>
        </w:rPr>
        <w:tab/>
      </w:r>
      <w:r w:rsidRPr="00DC1B7F">
        <w:rPr>
          <w:b/>
          <w:bCs/>
        </w:rPr>
        <w:tab/>
      </w:r>
      <w:r w:rsidRPr="00DC1B7F">
        <w:rPr>
          <w:b/>
          <w:bCs/>
        </w:rPr>
        <w:tab/>
      </w:r>
      <w:r w:rsidRPr="00DC1B7F">
        <w:rPr>
          <w:b/>
          <w:bCs/>
        </w:rPr>
        <w:tab/>
      </w:r>
      <w:r w:rsidRPr="00DC1B7F">
        <w:rPr>
          <w:b/>
          <w:bCs/>
        </w:rPr>
        <w:tab/>
      </w:r>
      <w:r w:rsidR="0035415E">
        <w:rPr>
          <w:b/>
          <w:bCs/>
        </w:rPr>
        <w:tab/>
      </w:r>
      <w:r w:rsidR="0035415E">
        <w:rPr>
          <w:b/>
          <w:bCs/>
        </w:rPr>
        <w:tab/>
      </w:r>
      <w:r w:rsidR="001C0C46">
        <w:t>42</w:t>
      </w:r>
    </w:p>
    <w:p w14:paraId="7C55E8C6" w14:textId="72D84AFC" w:rsidR="00DC1B7F" w:rsidRPr="00DC1B7F" w:rsidRDefault="00DC1B7F" w:rsidP="00DC1B7F">
      <w:pPr>
        <w:rPr>
          <w:b/>
          <w:bCs/>
        </w:rPr>
      </w:pPr>
      <w:r w:rsidRPr="00DC1B7F">
        <w:rPr>
          <w:b/>
          <w:bCs/>
        </w:rPr>
        <w:t>1</w:t>
      </w:r>
      <w:r w:rsidR="00583ED9">
        <w:rPr>
          <w:b/>
          <w:bCs/>
        </w:rPr>
        <w:t>2</w:t>
      </w:r>
      <w:r w:rsidRPr="00DC1B7F">
        <w:rPr>
          <w:b/>
          <w:bCs/>
        </w:rPr>
        <w:t>.</w:t>
      </w:r>
      <w:r w:rsidRPr="00DC1B7F">
        <w:rPr>
          <w:b/>
          <w:bCs/>
        </w:rPr>
        <w:tab/>
        <w:t>Links to other plans</w:t>
      </w:r>
      <w:r w:rsidRPr="00DC1B7F">
        <w:rPr>
          <w:b/>
          <w:bCs/>
        </w:rPr>
        <w:tab/>
      </w:r>
      <w:r w:rsidRPr="00DC1B7F">
        <w:rPr>
          <w:b/>
          <w:bCs/>
        </w:rPr>
        <w:tab/>
      </w:r>
      <w:r w:rsidRPr="00DC1B7F">
        <w:rPr>
          <w:b/>
          <w:bCs/>
        </w:rPr>
        <w:tab/>
      </w:r>
      <w:r w:rsidRPr="00DC1B7F">
        <w:rPr>
          <w:b/>
          <w:bCs/>
        </w:rPr>
        <w:tab/>
      </w:r>
      <w:r w:rsidRPr="00DC1B7F">
        <w:rPr>
          <w:b/>
          <w:bCs/>
        </w:rPr>
        <w:tab/>
      </w:r>
      <w:r w:rsidRPr="00DC1B7F">
        <w:rPr>
          <w:b/>
          <w:bCs/>
        </w:rPr>
        <w:tab/>
      </w:r>
      <w:r w:rsidRPr="00DC1B7F">
        <w:rPr>
          <w:b/>
          <w:bCs/>
        </w:rPr>
        <w:tab/>
      </w:r>
      <w:r w:rsidR="0035415E">
        <w:rPr>
          <w:b/>
          <w:bCs/>
        </w:rPr>
        <w:tab/>
      </w:r>
      <w:r w:rsidR="0035415E">
        <w:rPr>
          <w:b/>
          <w:bCs/>
        </w:rPr>
        <w:tab/>
      </w:r>
      <w:r w:rsidRPr="00DC1B7F">
        <w:t>4</w:t>
      </w:r>
      <w:r w:rsidR="001C0C46">
        <w:t>3</w:t>
      </w:r>
    </w:p>
    <w:p w14:paraId="712F0108" w14:textId="1376E5BA" w:rsidR="00DC1B7F" w:rsidRPr="00DC1B7F" w:rsidRDefault="00DC1B7F" w:rsidP="00DC1B7F">
      <w:r w:rsidRPr="00DC1B7F">
        <w:rPr>
          <w:b/>
          <w:bCs/>
        </w:rPr>
        <w:t>1</w:t>
      </w:r>
      <w:r w:rsidR="00583ED9">
        <w:rPr>
          <w:b/>
          <w:bCs/>
        </w:rPr>
        <w:t>3.</w:t>
      </w:r>
      <w:r w:rsidRPr="00DC1B7F">
        <w:rPr>
          <w:b/>
          <w:bCs/>
        </w:rPr>
        <w:tab/>
        <w:t>Organogram</w:t>
      </w:r>
      <w:r w:rsidRPr="00DC1B7F">
        <w:rPr>
          <w:b/>
          <w:bCs/>
        </w:rPr>
        <w:tab/>
      </w:r>
      <w:r w:rsidRPr="00DC1B7F">
        <w:rPr>
          <w:b/>
          <w:bCs/>
        </w:rPr>
        <w:tab/>
      </w:r>
      <w:r w:rsidRPr="00DC1B7F">
        <w:rPr>
          <w:b/>
          <w:bCs/>
        </w:rPr>
        <w:tab/>
      </w:r>
      <w:r w:rsidRPr="00DC1B7F">
        <w:rPr>
          <w:b/>
          <w:bCs/>
        </w:rPr>
        <w:tab/>
      </w:r>
      <w:r w:rsidRPr="00DC1B7F">
        <w:rPr>
          <w:b/>
          <w:bCs/>
        </w:rPr>
        <w:tab/>
      </w:r>
      <w:r w:rsidRPr="00DC1B7F">
        <w:rPr>
          <w:b/>
          <w:bCs/>
        </w:rPr>
        <w:tab/>
      </w:r>
      <w:r w:rsidRPr="00DC1B7F">
        <w:rPr>
          <w:b/>
          <w:bCs/>
        </w:rPr>
        <w:tab/>
      </w:r>
      <w:r w:rsidRPr="00DC1B7F">
        <w:rPr>
          <w:b/>
          <w:bCs/>
        </w:rPr>
        <w:tab/>
      </w:r>
      <w:r w:rsidR="0035415E">
        <w:rPr>
          <w:b/>
          <w:bCs/>
        </w:rPr>
        <w:tab/>
      </w:r>
      <w:r w:rsidR="0035415E">
        <w:rPr>
          <w:b/>
          <w:bCs/>
        </w:rPr>
        <w:tab/>
      </w:r>
      <w:r w:rsidRPr="00DC1B7F">
        <w:t>4</w:t>
      </w:r>
      <w:r w:rsidR="001C0C46">
        <w:t>4</w:t>
      </w:r>
    </w:p>
    <w:p w14:paraId="05F0383C" w14:textId="77777777" w:rsidR="008C703D" w:rsidRDefault="008C703D" w:rsidP="00E5177F">
      <w:pPr>
        <w:pStyle w:val="Heading2"/>
        <w:rPr>
          <w:b/>
          <w:bCs/>
        </w:rPr>
      </w:pPr>
      <w:bookmarkStart w:id="1" w:name="_Toc20992920"/>
    </w:p>
    <w:p w14:paraId="7F1BC9AC" w14:textId="2F1D6669" w:rsidR="00FA0A78" w:rsidRPr="00141484" w:rsidRDefault="00FA0A78" w:rsidP="00E5177F">
      <w:pPr>
        <w:pStyle w:val="Heading2"/>
        <w:rPr>
          <w:b/>
          <w:bCs/>
        </w:rPr>
      </w:pPr>
      <w:r w:rsidRPr="00141484">
        <w:rPr>
          <w:b/>
          <w:bCs/>
        </w:rPr>
        <w:t>Part A</w:t>
      </w:r>
      <w:bookmarkEnd w:id="1"/>
      <w:r w:rsidR="008C703D">
        <w:rPr>
          <w:b/>
          <w:bCs/>
        </w:rPr>
        <w:t>: Mandate</w:t>
      </w:r>
    </w:p>
    <w:p w14:paraId="54F6F148" w14:textId="1BC3D8D0" w:rsidR="00FA0A78" w:rsidRPr="00716CFD" w:rsidRDefault="00FA0A78" w:rsidP="00716CFD">
      <w:pPr>
        <w:pStyle w:val="ListParagraph"/>
        <w:numPr>
          <w:ilvl w:val="0"/>
          <w:numId w:val="1"/>
        </w:numPr>
        <w:jc w:val="both"/>
        <w:rPr>
          <w:rFonts w:asciiTheme="minorHAnsi" w:hAnsiTheme="minorHAnsi" w:cstheme="minorHAnsi"/>
          <w:b/>
          <w:bCs/>
        </w:rPr>
      </w:pPr>
      <w:r w:rsidRPr="00716CFD">
        <w:rPr>
          <w:rFonts w:asciiTheme="minorHAnsi" w:hAnsiTheme="minorHAnsi" w:cstheme="minorHAnsi"/>
          <w:b/>
          <w:bCs/>
        </w:rPr>
        <w:t>Constitutional Mandate</w:t>
      </w:r>
    </w:p>
    <w:p w14:paraId="2DF5A8D4" w14:textId="1AA96DC1" w:rsidR="00595381" w:rsidRPr="00716CFD" w:rsidRDefault="00595381" w:rsidP="00716CFD">
      <w:pPr>
        <w:spacing w:line="240" w:lineRule="auto"/>
        <w:ind w:left="1080"/>
        <w:jc w:val="both"/>
        <w:rPr>
          <w:rFonts w:asciiTheme="minorHAnsi" w:hAnsiTheme="minorHAnsi" w:cstheme="minorHAnsi"/>
        </w:rPr>
      </w:pPr>
      <w:r w:rsidRPr="00716CFD">
        <w:rPr>
          <w:rFonts w:asciiTheme="minorHAnsi" w:hAnsiTheme="minorHAnsi" w:cstheme="minorHAnsi"/>
        </w:rPr>
        <w:t xml:space="preserve">The South African Library for the Blind’s mandate is subject to and in accordance with the South African Constitution and the South Africa Library for the Blind Act 91 of 1998. It is legally committed to the values upon which the democratic South African state is founded and </w:t>
      </w:r>
      <w:proofErr w:type="gramStart"/>
      <w:r w:rsidRPr="00716CFD">
        <w:rPr>
          <w:rFonts w:asciiTheme="minorHAnsi" w:hAnsiTheme="minorHAnsi" w:cstheme="minorHAnsi"/>
        </w:rPr>
        <w:t>in particular to</w:t>
      </w:r>
      <w:proofErr w:type="gramEnd"/>
      <w:r w:rsidRPr="00716CFD">
        <w:rPr>
          <w:rFonts w:asciiTheme="minorHAnsi" w:hAnsiTheme="minorHAnsi" w:cstheme="minorHAnsi"/>
        </w:rPr>
        <w:t xml:space="preserve"> those of equality, human dignity, the advancement of human rights and freedoms, non-racialism, non-sexism, accountability and democracy.  In addition, it strives to </w:t>
      </w:r>
      <w:proofErr w:type="gramStart"/>
      <w:r w:rsidRPr="00716CFD">
        <w:rPr>
          <w:rFonts w:asciiTheme="minorHAnsi" w:hAnsiTheme="minorHAnsi" w:cstheme="minorHAnsi"/>
        </w:rPr>
        <w:t>make a contribution</w:t>
      </w:r>
      <w:proofErr w:type="gramEnd"/>
      <w:r w:rsidRPr="00716CFD">
        <w:rPr>
          <w:rFonts w:asciiTheme="minorHAnsi" w:hAnsiTheme="minorHAnsi" w:cstheme="minorHAnsi"/>
        </w:rPr>
        <w:t xml:space="preserve"> to Africa by being an available resource of advice and expertise on library matters relating to </w:t>
      </w:r>
      <w:bookmarkStart w:id="2" w:name="_Hlk20985174"/>
      <w:r w:rsidRPr="00716CFD">
        <w:rPr>
          <w:rFonts w:asciiTheme="minorHAnsi" w:hAnsiTheme="minorHAnsi" w:cstheme="minorHAnsi"/>
        </w:rPr>
        <w:t>blind and</w:t>
      </w:r>
      <w:r w:rsidR="00401ED8">
        <w:rPr>
          <w:rFonts w:asciiTheme="minorHAnsi" w:hAnsiTheme="minorHAnsi" w:cstheme="minorHAnsi"/>
        </w:rPr>
        <w:t xml:space="preserve"> print-handicapped readers</w:t>
      </w:r>
      <w:r w:rsidRPr="00716CFD">
        <w:rPr>
          <w:rFonts w:asciiTheme="minorHAnsi" w:hAnsiTheme="minorHAnsi" w:cstheme="minorHAnsi"/>
        </w:rPr>
        <w:t xml:space="preserve">. </w:t>
      </w:r>
    </w:p>
    <w:bookmarkEnd w:id="2"/>
    <w:p w14:paraId="445A915A" w14:textId="77777777" w:rsidR="00595381" w:rsidRPr="00716CFD" w:rsidRDefault="00595381" w:rsidP="00716CFD">
      <w:pPr>
        <w:spacing w:line="240" w:lineRule="auto"/>
        <w:ind w:left="1080"/>
        <w:jc w:val="both"/>
        <w:rPr>
          <w:rFonts w:asciiTheme="minorHAnsi" w:hAnsiTheme="minorHAnsi" w:cstheme="minorHAnsi"/>
        </w:rPr>
      </w:pPr>
      <w:r w:rsidRPr="00716CFD">
        <w:rPr>
          <w:rFonts w:asciiTheme="minorHAnsi" w:hAnsiTheme="minorHAnsi" w:cstheme="minorHAnsi"/>
        </w:rPr>
        <w:t xml:space="preserve">In support of the above, the South African Library for Blind Act 91 of 1998 mandates the Library to: </w:t>
      </w:r>
    </w:p>
    <w:p w14:paraId="6186F658" w14:textId="77777777" w:rsidR="00595381" w:rsidRPr="00716CFD" w:rsidRDefault="00595381" w:rsidP="00716CFD">
      <w:pPr>
        <w:widowControl w:val="0"/>
        <w:numPr>
          <w:ilvl w:val="0"/>
          <w:numId w:val="2"/>
        </w:numPr>
        <w:adjustRightInd w:val="0"/>
        <w:spacing w:after="0" w:line="240" w:lineRule="auto"/>
        <w:jc w:val="both"/>
        <w:textAlignment w:val="baseline"/>
        <w:rPr>
          <w:rFonts w:asciiTheme="minorHAnsi" w:hAnsiTheme="minorHAnsi" w:cstheme="minorHAnsi"/>
        </w:rPr>
      </w:pPr>
      <w:r w:rsidRPr="00716CFD">
        <w:rPr>
          <w:rFonts w:asciiTheme="minorHAnsi" w:hAnsiTheme="minorHAnsi" w:cstheme="minorHAnsi"/>
        </w:rPr>
        <w:t xml:space="preserve">produce documents in special mediums such as braille and audio formats for use by its readers; </w:t>
      </w:r>
    </w:p>
    <w:p w14:paraId="11A58735" w14:textId="77777777" w:rsidR="00595381" w:rsidRPr="00716CFD" w:rsidRDefault="00595381" w:rsidP="00716CFD">
      <w:pPr>
        <w:widowControl w:val="0"/>
        <w:numPr>
          <w:ilvl w:val="0"/>
          <w:numId w:val="2"/>
        </w:numPr>
        <w:adjustRightInd w:val="0"/>
        <w:spacing w:after="0" w:line="240" w:lineRule="auto"/>
        <w:jc w:val="both"/>
        <w:textAlignment w:val="baseline"/>
        <w:rPr>
          <w:rFonts w:asciiTheme="minorHAnsi" w:hAnsiTheme="minorHAnsi" w:cstheme="minorHAnsi"/>
        </w:rPr>
      </w:pPr>
      <w:r w:rsidRPr="00716CFD">
        <w:rPr>
          <w:rFonts w:asciiTheme="minorHAnsi" w:hAnsiTheme="minorHAnsi" w:cstheme="minorHAnsi"/>
        </w:rPr>
        <w:t xml:space="preserve">develop standards for the production of such </w:t>
      </w:r>
      <w:proofErr w:type="gramStart"/>
      <w:r w:rsidRPr="00716CFD">
        <w:rPr>
          <w:rFonts w:asciiTheme="minorHAnsi" w:hAnsiTheme="minorHAnsi" w:cstheme="minorHAnsi"/>
        </w:rPr>
        <w:t>documents;</w:t>
      </w:r>
      <w:proofErr w:type="gramEnd"/>
    </w:p>
    <w:p w14:paraId="1640ABB0" w14:textId="77777777" w:rsidR="00595381" w:rsidRPr="00716CFD" w:rsidRDefault="00595381" w:rsidP="00716CFD">
      <w:pPr>
        <w:widowControl w:val="0"/>
        <w:numPr>
          <w:ilvl w:val="0"/>
          <w:numId w:val="2"/>
        </w:numPr>
        <w:adjustRightInd w:val="0"/>
        <w:spacing w:after="0" w:line="240" w:lineRule="auto"/>
        <w:jc w:val="both"/>
        <w:textAlignment w:val="baseline"/>
        <w:rPr>
          <w:rFonts w:asciiTheme="minorHAnsi" w:hAnsiTheme="minorHAnsi" w:cstheme="minorHAnsi"/>
        </w:rPr>
      </w:pPr>
      <w:r w:rsidRPr="00716CFD">
        <w:rPr>
          <w:rFonts w:asciiTheme="minorHAnsi" w:hAnsiTheme="minorHAnsi" w:cstheme="minorHAnsi"/>
        </w:rPr>
        <w:t>research production methods and technology in the appropriate fields; and</w:t>
      </w:r>
    </w:p>
    <w:p w14:paraId="4A073197" w14:textId="357CDA38" w:rsidR="00595381" w:rsidRPr="00716CFD" w:rsidRDefault="00595381" w:rsidP="00716CFD">
      <w:pPr>
        <w:widowControl w:val="0"/>
        <w:numPr>
          <w:ilvl w:val="0"/>
          <w:numId w:val="2"/>
        </w:numPr>
        <w:adjustRightInd w:val="0"/>
        <w:spacing w:after="0" w:line="240" w:lineRule="auto"/>
        <w:jc w:val="both"/>
        <w:textAlignment w:val="baseline"/>
        <w:rPr>
          <w:rFonts w:asciiTheme="minorHAnsi" w:hAnsiTheme="minorHAnsi" w:cstheme="minorHAnsi"/>
        </w:rPr>
      </w:pPr>
      <w:r w:rsidRPr="00716CFD">
        <w:rPr>
          <w:rFonts w:asciiTheme="minorHAnsi" w:hAnsiTheme="minorHAnsi" w:cstheme="minorHAnsi"/>
        </w:rPr>
        <w:t xml:space="preserve">acquire and disseminate the technology required </w:t>
      </w:r>
      <w:r w:rsidR="00401ED8">
        <w:rPr>
          <w:rFonts w:asciiTheme="minorHAnsi" w:hAnsiTheme="minorHAnsi" w:cstheme="minorHAnsi"/>
        </w:rPr>
        <w:t>for</w:t>
      </w:r>
      <w:r w:rsidRPr="00716CFD">
        <w:rPr>
          <w:rFonts w:asciiTheme="minorHAnsi" w:hAnsiTheme="minorHAnsi" w:cstheme="minorHAnsi"/>
        </w:rPr>
        <w:t xml:space="preserve"> </w:t>
      </w:r>
      <w:r w:rsidR="00401ED8" w:rsidRPr="00401ED8">
        <w:rPr>
          <w:rFonts w:asciiTheme="minorHAnsi" w:hAnsiTheme="minorHAnsi" w:cstheme="minorHAnsi"/>
        </w:rPr>
        <w:t>blind and print-handicapped readers</w:t>
      </w:r>
      <w:r w:rsidRPr="00716CFD">
        <w:rPr>
          <w:rFonts w:asciiTheme="minorHAnsi" w:hAnsiTheme="minorHAnsi" w:cstheme="minorHAnsi"/>
        </w:rPr>
        <w:t xml:space="preserve"> to read.</w:t>
      </w:r>
    </w:p>
    <w:p w14:paraId="11063F9B" w14:textId="77777777" w:rsidR="00595381" w:rsidRPr="00716CFD" w:rsidRDefault="00595381" w:rsidP="00716CFD">
      <w:pPr>
        <w:spacing w:line="240" w:lineRule="auto"/>
        <w:ind w:left="1440"/>
        <w:jc w:val="both"/>
        <w:rPr>
          <w:rFonts w:asciiTheme="minorHAnsi" w:hAnsiTheme="minorHAnsi" w:cstheme="minorHAnsi"/>
        </w:rPr>
      </w:pPr>
    </w:p>
    <w:p w14:paraId="37C2D74E" w14:textId="77777777" w:rsidR="00595381" w:rsidRPr="00716CFD" w:rsidRDefault="00595381" w:rsidP="00716CFD">
      <w:pPr>
        <w:spacing w:line="240" w:lineRule="auto"/>
        <w:ind w:left="720" w:firstLine="720"/>
        <w:jc w:val="both"/>
        <w:rPr>
          <w:rFonts w:asciiTheme="minorHAnsi" w:hAnsiTheme="minorHAnsi" w:cstheme="minorHAnsi"/>
        </w:rPr>
      </w:pPr>
      <w:r w:rsidRPr="00716CFD">
        <w:rPr>
          <w:rFonts w:asciiTheme="minorHAnsi" w:hAnsiTheme="minorHAnsi" w:cstheme="minorHAnsi"/>
        </w:rPr>
        <w:t>This mandate commits the Library to:</w:t>
      </w:r>
    </w:p>
    <w:p w14:paraId="48CA9571" w14:textId="77777777" w:rsidR="00595381" w:rsidRPr="00716CFD" w:rsidRDefault="00595381" w:rsidP="00716CFD">
      <w:pPr>
        <w:widowControl w:val="0"/>
        <w:numPr>
          <w:ilvl w:val="0"/>
          <w:numId w:val="4"/>
        </w:numPr>
        <w:tabs>
          <w:tab w:val="clear" w:pos="2520"/>
          <w:tab w:val="num" w:pos="1800"/>
        </w:tabs>
        <w:adjustRightInd w:val="0"/>
        <w:spacing w:after="0" w:line="240" w:lineRule="auto"/>
        <w:ind w:left="1800"/>
        <w:jc w:val="both"/>
        <w:textAlignment w:val="baseline"/>
        <w:rPr>
          <w:rFonts w:asciiTheme="minorHAnsi" w:hAnsiTheme="minorHAnsi" w:cstheme="minorHAnsi"/>
        </w:rPr>
      </w:pPr>
      <w:r w:rsidRPr="00716CFD">
        <w:rPr>
          <w:rFonts w:asciiTheme="minorHAnsi" w:hAnsiTheme="minorHAnsi" w:cstheme="minorHAnsi"/>
        </w:rPr>
        <w:t xml:space="preserve">maintain the quality of its library and book production services through appropriate resources, </w:t>
      </w:r>
    </w:p>
    <w:p w14:paraId="1ED3DC2E" w14:textId="2E780639" w:rsidR="00595381" w:rsidRPr="00716CFD" w:rsidRDefault="00595381" w:rsidP="00716CFD">
      <w:pPr>
        <w:widowControl w:val="0"/>
        <w:numPr>
          <w:ilvl w:val="0"/>
          <w:numId w:val="4"/>
        </w:numPr>
        <w:tabs>
          <w:tab w:val="clear" w:pos="2520"/>
          <w:tab w:val="num" w:pos="1800"/>
        </w:tabs>
        <w:adjustRightInd w:val="0"/>
        <w:spacing w:after="0" w:line="240" w:lineRule="auto"/>
        <w:ind w:hanging="1080"/>
        <w:jc w:val="both"/>
        <w:textAlignment w:val="baseline"/>
        <w:rPr>
          <w:rFonts w:asciiTheme="minorHAnsi" w:hAnsiTheme="minorHAnsi" w:cstheme="minorHAnsi"/>
        </w:rPr>
      </w:pPr>
      <w:r w:rsidRPr="00716CFD">
        <w:rPr>
          <w:rFonts w:asciiTheme="minorHAnsi" w:hAnsiTheme="minorHAnsi" w:cstheme="minorHAnsi"/>
        </w:rPr>
        <w:t xml:space="preserve">expand its products and services to </w:t>
      </w:r>
      <w:r w:rsidR="00921DAF">
        <w:rPr>
          <w:rFonts w:asciiTheme="minorHAnsi" w:hAnsiTheme="minorHAnsi" w:cstheme="minorHAnsi"/>
        </w:rPr>
        <w:t xml:space="preserve">people </w:t>
      </w:r>
      <w:proofErr w:type="gramStart"/>
      <w:r w:rsidR="00921DAF">
        <w:rPr>
          <w:rFonts w:asciiTheme="minorHAnsi" w:hAnsiTheme="minorHAnsi" w:cstheme="minorHAnsi"/>
        </w:rPr>
        <w:t>whom</w:t>
      </w:r>
      <w:proofErr w:type="gramEnd"/>
      <w:r w:rsidR="00921DAF">
        <w:rPr>
          <w:rFonts w:asciiTheme="minorHAnsi" w:hAnsiTheme="minorHAnsi" w:cstheme="minorHAnsi"/>
        </w:rPr>
        <w:t xml:space="preserve"> have print disability</w:t>
      </w:r>
      <w:r w:rsidRPr="00716CFD">
        <w:rPr>
          <w:rFonts w:asciiTheme="minorHAnsi" w:hAnsiTheme="minorHAnsi" w:cstheme="minorHAnsi"/>
        </w:rPr>
        <w:t xml:space="preserve">, </w:t>
      </w:r>
    </w:p>
    <w:p w14:paraId="40B2992B" w14:textId="77777777" w:rsidR="00595381" w:rsidRPr="00716CFD" w:rsidRDefault="00595381" w:rsidP="00716CFD">
      <w:pPr>
        <w:widowControl w:val="0"/>
        <w:numPr>
          <w:ilvl w:val="0"/>
          <w:numId w:val="4"/>
        </w:numPr>
        <w:tabs>
          <w:tab w:val="clear" w:pos="2520"/>
          <w:tab w:val="num" w:pos="1800"/>
        </w:tabs>
        <w:adjustRightInd w:val="0"/>
        <w:spacing w:after="0" w:line="240" w:lineRule="auto"/>
        <w:ind w:hanging="1080"/>
        <w:jc w:val="both"/>
        <w:textAlignment w:val="baseline"/>
        <w:rPr>
          <w:rFonts w:asciiTheme="minorHAnsi" w:hAnsiTheme="minorHAnsi" w:cstheme="minorHAnsi"/>
        </w:rPr>
      </w:pPr>
      <w:r w:rsidRPr="00716CFD">
        <w:rPr>
          <w:rFonts w:asciiTheme="minorHAnsi" w:hAnsiTheme="minorHAnsi" w:cstheme="minorHAnsi"/>
        </w:rPr>
        <w:t>expand its collection of reading material and provide access to it,</w:t>
      </w:r>
    </w:p>
    <w:p w14:paraId="1EAAD2E7" w14:textId="77777777" w:rsidR="00595381" w:rsidRPr="00716CFD" w:rsidRDefault="00595381" w:rsidP="00716CFD">
      <w:pPr>
        <w:widowControl w:val="0"/>
        <w:numPr>
          <w:ilvl w:val="0"/>
          <w:numId w:val="4"/>
        </w:numPr>
        <w:tabs>
          <w:tab w:val="clear" w:pos="2520"/>
          <w:tab w:val="num" w:pos="1800"/>
        </w:tabs>
        <w:adjustRightInd w:val="0"/>
        <w:spacing w:after="0" w:line="240" w:lineRule="auto"/>
        <w:ind w:hanging="1080"/>
        <w:jc w:val="both"/>
        <w:textAlignment w:val="baseline"/>
        <w:rPr>
          <w:rFonts w:asciiTheme="minorHAnsi" w:hAnsiTheme="minorHAnsi" w:cstheme="minorHAnsi"/>
        </w:rPr>
      </w:pPr>
      <w:r w:rsidRPr="00716CFD">
        <w:rPr>
          <w:rFonts w:asciiTheme="minorHAnsi" w:hAnsiTheme="minorHAnsi" w:cstheme="minorHAnsi"/>
        </w:rPr>
        <w:t xml:space="preserve">sustain sensitivity for the reading needs of its constituency, </w:t>
      </w:r>
    </w:p>
    <w:p w14:paraId="1A6997F3" w14:textId="77777777" w:rsidR="00595381" w:rsidRPr="00716CFD" w:rsidRDefault="00595381" w:rsidP="00716CFD">
      <w:pPr>
        <w:widowControl w:val="0"/>
        <w:numPr>
          <w:ilvl w:val="0"/>
          <w:numId w:val="4"/>
        </w:numPr>
        <w:tabs>
          <w:tab w:val="clear" w:pos="2520"/>
          <w:tab w:val="num" w:pos="1800"/>
        </w:tabs>
        <w:adjustRightInd w:val="0"/>
        <w:spacing w:after="0" w:line="240" w:lineRule="auto"/>
        <w:ind w:hanging="1080"/>
        <w:jc w:val="both"/>
        <w:textAlignment w:val="baseline"/>
        <w:rPr>
          <w:rFonts w:asciiTheme="minorHAnsi" w:hAnsiTheme="minorHAnsi" w:cstheme="minorHAnsi"/>
        </w:rPr>
      </w:pPr>
      <w:r w:rsidRPr="00716CFD">
        <w:rPr>
          <w:rFonts w:asciiTheme="minorHAnsi" w:hAnsiTheme="minorHAnsi" w:cstheme="minorHAnsi"/>
        </w:rPr>
        <w:t xml:space="preserve">research applicable technology and braille codes for potential application, </w:t>
      </w:r>
    </w:p>
    <w:p w14:paraId="5FF70950" w14:textId="77777777" w:rsidR="00595381" w:rsidRPr="00716CFD" w:rsidRDefault="00595381" w:rsidP="00716CFD">
      <w:pPr>
        <w:widowControl w:val="0"/>
        <w:numPr>
          <w:ilvl w:val="0"/>
          <w:numId w:val="4"/>
        </w:numPr>
        <w:tabs>
          <w:tab w:val="clear" w:pos="2520"/>
          <w:tab w:val="num" w:pos="1800"/>
        </w:tabs>
        <w:adjustRightInd w:val="0"/>
        <w:spacing w:after="0" w:line="240" w:lineRule="auto"/>
        <w:ind w:left="1800"/>
        <w:jc w:val="both"/>
        <w:textAlignment w:val="baseline"/>
        <w:rPr>
          <w:rFonts w:asciiTheme="minorHAnsi" w:hAnsiTheme="minorHAnsi" w:cstheme="minorHAnsi"/>
        </w:rPr>
      </w:pPr>
      <w:r w:rsidRPr="00716CFD">
        <w:rPr>
          <w:rFonts w:asciiTheme="minorHAnsi" w:hAnsiTheme="minorHAnsi" w:cstheme="minorHAnsi"/>
        </w:rPr>
        <w:t xml:space="preserve">develop and preserve its human resource skills base, </w:t>
      </w:r>
    </w:p>
    <w:p w14:paraId="232D1935" w14:textId="77777777" w:rsidR="00595381" w:rsidRPr="00716CFD" w:rsidRDefault="00595381" w:rsidP="00716CFD">
      <w:pPr>
        <w:widowControl w:val="0"/>
        <w:numPr>
          <w:ilvl w:val="0"/>
          <w:numId w:val="4"/>
        </w:numPr>
        <w:tabs>
          <w:tab w:val="clear" w:pos="2520"/>
          <w:tab w:val="num" w:pos="1800"/>
        </w:tabs>
        <w:adjustRightInd w:val="0"/>
        <w:spacing w:after="0" w:line="240" w:lineRule="auto"/>
        <w:ind w:left="1800"/>
        <w:jc w:val="both"/>
        <w:textAlignment w:val="baseline"/>
        <w:rPr>
          <w:rFonts w:asciiTheme="minorHAnsi" w:hAnsiTheme="minorHAnsi" w:cstheme="minorHAnsi"/>
        </w:rPr>
      </w:pPr>
      <w:r w:rsidRPr="00716CFD">
        <w:rPr>
          <w:rFonts w:asciiTheme="minorHAnsi" w:hAnsiTheme="minorHAnsi" w:cstheme="minorHAnsi"/>
        </w:rPr>
        <w:t xml:space="preserve">maintain and develop good relations with its readers, suppliers, funders, the State and publishers, and </w:t>
      </w:r>
    </w:p>
    <w:p w14:paraId="142CC340" w14:textId="77777777" w:rsidR="00595381" w:rsidRPr="00716CFD" w:rsidRDefault="00595381" w:rsidP="00716CFD">
      <w:pPr>
        <w:widowControl w:val="0"/>
        <w:numPr>
          <w:ilvl w:val="0"/>
          <w:numId w:val="4"/>
        </w:numPr>
        <w:tabs>
          <w:tab w:val="clear" w:pos="2520"/>
          <w:tab w:val="num" w:pos="1800"/>
        </w:tabs>
        <w:adjustRightInd w:val="0"/>
        <w:spacing w:after="0" w:line="240" w:lineRule="auto"/>
        <w:ind w:left="1800"/>
        <w:jc w:val="both"/>
        <w:textAlignment w:val="baseline"/>
        <w:rPr>
          <w:rFonts w:asciiTheme="minorHAnsi" w:hAnsiTheme="minorHAnsi" w:cstheme="minorHAnsi"/>
        </w:rPr>
      </w:pPr>
      <w:r w:rsidRPr="00716CFD">
        <w:rPr>
          <w:rFonts w:asciiTheme="minorHAnsi" w:hAnsiTheme="minorHAnsi" w:cstheme="minorHAnsi"/>
        </w:rPr>
        <w:t>expand its marketing and fundraising program.</w:t>
      </w:r>
    </w:p>
    <w:p w14:paraId="144B1C2F" w14:textId="77777777" w:rsidR="00595381" w:rsidRPr="00716CFD" w:rsidRDefault="00595381" w:rsidP="00716CFD">
      <w:pPr>
        <w:spacing w:line="240" w:lineRule="auto"/>
        <w:ind w:left="720" w:firstLine="720"/>
        <w:jc w:val="both"/>
        <w:rPr>
          <w:rFonts w:asciiTheme="minorHAnsi" w:hAnsiTheme="minorHAnsi" w:cstheme="minorHAnsi"/>
        </w:rPr>
      </w:pPr>
    </w:p>
    <w:p w14:paraId="2084F7D1" w14:textId="77777777" w:rsidR="00595381" w:rsidRPr="00716CFD" w:rsidRDefault="00595381" w:rsidP="00716CFD">
      <w:pPr>
        <w:spacing w:line="240" w:lineRule="auto"/>
        <w:ind w:left="720" w:firstLine="720"/>
        <w:jc w:val="both"/>
        <w:rPr>
          <w:rFonts w:asciiTheme="minorHAnsi" w:hAnsiTheme="minorHAnsi" w:cstheme="minorHAnsi"/>
        </w:rPr>
      </w:pPr>
      <w:r w:rsidRPr="00716CFD">
        <w:rPr>
          <w:rFonts w:asciiTheme="minorHAnsi" w:hAnsiTheme="minorHAnsi" w:cstheme="minorHAnsi"/>
        </w:rPr>
        <w:t xml:space="preserve">The library serves a very particular constituency and, in this regard, </w:t>
      </w:r>
    </w:p>
    <w:p w14:paraId="2823BE01" w14:textId="77777777" w:rsidR="00595381" w:rsidRPr="00716CFD" w:rsidRDefault="00595381" w:rsidP="00716CFD">
      <w:pPr>
        <w:widowControl w:val="0"/>
        <w:numPr>
          <w:ilvl w:val="0"/>
          <w:numId w:val="3"/>
        </w:numPr>
        <w:adjustRightInd w:val="0"/>
        <w:spacing w:after="0" w:line="240" w:lineRule="auto"/>
        <w:jc w:val="both"/>
        <w:textAlignment w:val="baseline"/>
        <w:rPr>
          <w:rFonts w:asciiTheme="minorHAnsi" w:hAnsiTheme="minorHAnsi" w:cstheme="minorHAnsi"/>
        </w:rPr>
      </w:pPr>
      <w:r w:rsidRPr="00716CFD">
        <w:rPr>
          <w:rFonts w:asciiTheme="minorHAnsi" w:hAnsiTheme="minorHAnsi" w:cstheme="minorHAnsi"/>
        </w:rPr>
        <w:t xml:space="preserve">it is socially committed to strive, by its own efforts and in co-operation with other role-players on International, National and Local level, for the removal, as far as possible, of barriers to information and </w:t>
      </w:r>
    </w:p>
    <w:p w14:paraId="7E3D053A" w14:textId="68B6C6BD" w:rsidR="00595381" w:rsidRPr="00716CFD" w:rsidRDefault="00595381" w:rsidP="00716CFD">
      <w:pPr>
        <w:widowControl w:val="0"/>
        <w:numPr>
          <w:ilvl w:val="0"/>
          <w:numId w:val="3"/>
        </w:numPr>
        <w:adjustRightInd w:val="0"/>
        <w:spacing w:after="0" w:line="240" w:lineRule="auto"/>
        <w:jc w:val="both"/>
        <w:textAlignment w:val="baseline"/>
        <w:rPr>
          <w:rFonts w:asciiTheme="minorHAnsi" w:hAnsiTheme="minorHAnsi" w:cstheme="minorHAnsi"/>
        </w:rPr>
      </w:pPr>
      <w:r w:rsidRPr="00716CFD">
        <w:rPr>
          <w:rFonts w:asciiTheme="minorHAnsi" w:hAnsiTheme="minorHAnsi" w:cstheme="minorHAnsi"/>
        </w:rPr>
        <w:lastRenderedPageBreak/>
        <w:t xml:space="preserve">to provide a quality service to meet, as fully as practicable, the information needs of all South Africans who are </w:t>
      </w:r>
      <w:r w:rsidR="00401ED8" w:rsidRPr="00401ED8">
        <w:rPr>
          <w:rFonts w:asciiTheme="minorHAnsi" w:hAnsiTheme="minorHAnsi" w:cstheme="minorHAnsi"/>
        </w:rPr>
        <w:t>blind and print handicapped</w:t>
      </w:r>
      <w:r w:rsidRPr="00716CFD">
        <w:rPr>
          <w:rFonts w:asciiTheme="minorHAnsi" w:hAnsiTheme="minorHAnsi" w:cstheme="minorHAnsi"/>
        </w:rPr>
        <w:t>.</w:t>
      </w:r>
    </w:p>
    <w:p w14:paraId="05FE6C3F" w14:textId="77777777" w:rsidR="00595381" w:rsidRPr="00716CFD" w:rsidRDefault="00595381" w:rsidP="00716CFD">
      <w:pPr>
        <w:pStyle w:val="ListParagraph"/>
        <w:ind w:left="1080"/>
        <w:jc w:val="both"/>
        <w:rPr>
          <w:rFonts w:asciiTheme="minorHAnsi" w:hAnsiTheme="minorHAnsi" w:cstheme="minorHAnsi"/>
          <w:b/>
        </w:rPr>
      </w:pPr>
    </w:p>
    <w:p w14:paraId="436158C3" w14:textId="77777777" w:rsidR="00595381" w:rsidRPr="00716CFD" w:rsidRDefault="00595381" w:rsidP="00716CFD">
      <w:pPr>
        <w:pStyle w:val="ListParagraph"/>
        <w:jc w:val="both"/>
        <w:rPr>
          <w:rFonts w:asciiTheme="minorHAnsi" w:hAnsiTheme="minorHAnsi" w:cstheme="minorHAnsi"/>
          <w:b/>
          <w:bCs/>
        </w:rPr>
      </w:pPr>
    </w:p>
    <w:p w14:paraId="7CE4CE96" w14:textId="24DA4EE5" w:rsidR="00FA0A78" w:rsidRPr="00716CFD" w:rsidRDefault="00595381" w:rsidP="00716CFD">
      <w:pPr>
        <w:pStyle w:val="ListParagraph"/>
        <w:numPr>
          <w:ilvl w:val="0"/>
          <w:numId w:val="1"/>
        </w:numPr>
        <w:jc w:val="both"/>
        <w:rPr>
          <w:rFonts w:asciiTheme="minorHAnsi" w:hAnsiTheme="minorHAnsi" w:cstheme="minorHAnsi"/>
          <w:b/>
          <w:bCs/>
        </w:rPr>
      </w:pPr>
      <w:r w:rsidRPr="00716CFD">
        <w:rPr>
          <w:rFonts w:asciiTheme="minorHAnsi" w:hAnsiTheme="minorHAnsi" w:cstheme="minorHAnsi"/>
          <w:b/>
          <w:bCs/>
        </w:rPr>
        <w:t>Legislative and Policy Mandates</w:t>
      </w:r>
    </w:p>
    <w:p w14:paraId="3214ACCA" w14:textId="388A2D3E" w:rsidR="00595381" w:rsidRPr="00716CFD" w:rsidRDefault="00595381" w:rsidP="00716CFD">
      <w:pPr>
        <w:pStyle w:val="ListParagraph"/>
        <w:ind w:left="1080"/>
        <w:jc w:val="both"/>
        <w:rPr>
          <w:rFonts w:asciiTheme="minorHAnsi" w:hAnsiTheme="minorHAnsi" w:cstheme="minorHAnsi"/>
        </w:rPr>
      </w:pPr>
      <w:r w:rsidRPr="00716CFD">
        <w:rPr>
          <w:rFonts w:asciiTheme="minorHAnsi" w:hAnsiTheme="minorHAnsi" w:cstheme="minorHAnsi"/>
        </w:rPr>
        <w:t xml:space="preserve">The South African Library for the Blind derives its mandate from the South African Library for the Blind Act No. 91 of 1998. The mandate is further strengthened by complying with the following main legislation: </w:t>
      </w:r>
    </w:p>
    <w:p w14:paraId="5E358617" w14:textId="77777777" w:rsidR="00595381" w:rsidRPr="00716CFD" w:rsidRDefault="00595381" w:rsidP="00716CFD">
      <w:pPr>
        <w:pStyle w:val="ListParagraph"/>
        <w:ind w:left="1080"/>
        <w:jc w:val="both"/>
        <w:rPr>
          <w:rFonts w:asciiTheme="minorHAnsi" w:hAnsiTheme="minorHAnsi" w:cstheme="minorHAnsi"/>
        </w:rPr>
      </w:pPr>
    </w:p>
    <w:p w14:paraId="46660FD9" w14:textId="2F8AFEE2" w:rsidR="00595381" w:rsidRPr="00716CFD" w:rsidRDefault="00595381" w:rsidP="00716CFD">
      <w:pPr>
        <w:pStyle w:val="ListParagraph"/>
        <w:numPr>
          <w:ilvl w:val="0"/>
          <w:numId w:val="5"/>
        </w:numPr>
        <w:jc w:val="both"/>
        <w:rPr>
          <w:rFonts w:asciiTheme="minorHAnsi" w:hAnsiTheme="minorHAnsi" w:cstheme="minorHAnsi"/>
        </w:rPr>
      </w:pPr>
      <w:r w:rsidRPr="00716CFD">
        <w:rPr>
          <w:rFonts w:asciiTheme="minorHAnsi" w:hAnsiTheme="minorHAnsi" w:cstheme="minorHAnsi"/>
        </w:rPr>
        <w:t>Public Finance Management Act</w:t>
      </w:r>
      <w:r w:rsidR="007E6ED9">
        <w:rPr>
          <w:rFonts w:asciiTheme="minorHAnsi" w:hAnsiTheme="minorHAnsi" w:cstheme="minorHAnsi"/>
        </w:rPr>
        <w:t>, No. 1 of 1999 (as amended)</w:t>
      </w:r>
      <w:r w:rsidRPr="00716CFD">
        <w:rPr>
          <w:rFonts w:asciiTheme="minorHAnsi" w:hAnsiTheme="minorHAnsi" w:cstheme="minorHAnsi"/>
        </w:rPr>
        <w:t xml:space="preserve">: </w:t>
      </w:r>
    </w:p>
    <w:p w14:paraId="547ADC76" w14:textId="71EE3C40" w:rsidR="00595381" w:rsidRPr="00716CFD" w:rsidRDefault="00595381" w:rsidP="00716CFD">
      <w:pPr>
        <w:pStyle w:val="ListParagraph"/>
        <w:ind w:left="1800"/>
        <w:jc w:val="both"/>
        <w:rPr>
          <w:rFonts w:asciiTheme="minorHAnsi" w:hAnsiTheme="minorHAnsi" w:cstheme="minorHAnsi"/>
        </w:rPr>
      </w:pPr>
      <w:r w:rsidRPr="00716CFD">
        <w:rPr>
          <w:rFonts w:asciiTheme="minorHAnsi" w:hAnsiTheme="minorHAnsi" w:cstheme="minorHAnsi"/>
        </w:rPr>
        <w:t xml:space="preserve">The SALB is committed to comply fully with the provisions of the Public Finance Management Act and Treasury regulations.  An area where the Library still falls short of what the Act requires relates to a </w:t>
      </w:r>
      <w:r w:rsidR="00921DAF" w:rsidRPr="00716CFD">
        <w:rPr>
          <w:rFonts w:asciiTheme="minorHAnsi" w:hAnsiTheme="minorHAnsi" w:cstheme="minorHAnsi"/>
        </w:rPr>
        <w:t>fully operational</w:t>
      </w:r>
      <w:r w:rsidRPr="00716CFD">
        <w:rPr>
          <w:rFonts w:asciiTheme="minorHAnsi" w:hAnsiTheme="minorHAnsi" w:cstheme="minorHAnsi"/>
        </w:rPr>
        <w:t xml:space="preserve"> Supply Chain Management framework.  </w:t>
      </w:r>
    </w:p>
    <w:p w14:paraId="08687289" w14:textId="77777777" w:rsidR="00595381" w:rsidRPr="00716CFD" w:rsidRDefault="00595381" w:rsidP="00716CFD">
      <w:pPr>
        <w:pStyle w:val="ListParagraph"/>
        <w:spacing w:line="240" w:lineRule="auto"/>
        <w:ind w:left="1800"/>
        <w:jc w:val="both"/>
        <w:rPr>
          <w:rFonts w:asciiTheme="minorHAnsi" w:hAnsiTheme="minorHAnsi" w:cstheme="minorHAnsi"/>
        </w:rPr>
      </w:pPr>
      <w:r w:rsidRPr="00716CFD">
        <w:rPr>
          <w:rFonts w:asciiTheme="minorHAnsi" w:hAnsiTheme="minorHAnsi" w:cstheme="minorHAnsi"/>
        </w:rPr>
        <w:t xml:space="preserve">The Library is striving towards achieving this objective. In addition, the Library’s financial policies are regularly reviewed in order to ensure continued alignment with the provisions of the Public Finance Management Act and the Treasury Regulations. </w:t>
      </w:r>
    </w:p>
    <w:p w14:paraId="29FEB92E" w14:textId="62A3DE19" w:rsidR="00595381" w:rsidRPr="00716CFD" w:rsidRDefault="00595381" w:rsidP="00716CFD">
      <w:pPr>
        <w:pStyle w:val="ListParagraph"/>
        <w:spacing w:line="240" w:lineRule="auto"/>
        <w:ind w:left="1500" w:firstLine="300"/>
        <w:jc w:val="both"/>
        <w:rPr>
          <w:rFonts w:asciiTheme="minorHAnsi" w:hAnsiTheme="minorHAnsi" w:cstheme="minorHAnsi"/>
        </w:rPr>
      </w:pPr>
      <w:r w:rsidRPr="00716CFD">
        <w:rPr>
          <w:rFonts w:asciiTheme="minorHAnsi" w:hAnsiTheme="minorHAnsi" w:cstheme="minorHAnsi"/>
        </w:rPr>
        <w:t xml:space="preserve">The Library has a </w:t>
      </w:r>
      <w:r w:rsidR="00921DAF" w:rsidRPr="00716CFD">
        <w:rPr>
          <w:rFonts w:asciiTheme="minorHAnsi" w:hAnsiTheme="minorHAnsi" w:cstheme="minorHAnsi"/>
        </w:rPr>
        <w:t>fully operational</w:t>
      </w:r>
      <w:r w:rsidRPr="00716CFD">
        <w:rPr>
          <w:rFonts w:asciiTheme="minorHAnsi" w:hAnsiTheme="minorHAnsi" w:cstheme="minorHAnsi"/>
        </w:rPr>
        <w:t xml:space="preserve"> internal audit structure in place.</w:t>
      </w:r>
    </w:p>
    <w:p w14:paraId="68EED541" w14:textId="77777777" w:rsidR="00595381" w:rsidRPr="00716CFD" w:rsidRDefault="00595381" w:rsidP="00716CFD">
      <w:pPr>
        <w:pStyle w:val="ListParagraph"/>
        <w:spacing w:line="240" w:lineRule="auto"/>
        <w:ind w:left="1800"/>
        <w:jc w:val="both"/>
        <w:rPr>
          <w:rFonts w:asciiTheme="minorHAnsi" w:hAnsiTheme="minorHAnsi" w:cstheme="minorHAnsi"/>
        </w:rPr>
      </w:pPr>
    </w:p>
    <w:p w14:paraId="2D7803C5" w14:textId="0634A28A" w:rsidR="00595381" w:rsidRPr="00716CFD" w:rsidRDefault="00595381" w:rsidP="00716CFD">
      <w:pPr>
        <w:pStyle w:val="ListParagraph"/>
        <w:numPr>
          <w:ilvl w:val="0"/>
          <w:numId w:val="5"/>
        </w:numPr>
        <w:spacing w:line="240" w:lineRule="auto"/>
        <w:jc w:val="both"/>
        <w:rPr>
          <w:rFonts w:asciiTheme="minorHAnsi" w:hAnsiTheme="minorHAnsi" w:cstheme="minorHAnsi"/>
        </w:rPr>
      </w:pPr>
      <w:r w:rsidRPr="00716CFD">
        <w:rPr>
          <w:rFonts w:asciiTheme="minorHAnsi" w:hAnsiTheme="minorHAnsi" w:cstheme="minorHAnsi"/>
        </w:rPr>
        <w:t>Employment Equity Act</w:t>
      </w:r>
      <w:r w:rsidR="007E6ED9">
        <w:rPr>
          <w:rFonts w:asciiTheme="minorHAnsi" w:hAnsiTheme="minorHAnsi" w:cstheme="minorHAnsi"/>
        </w:rPr>
        <w:t>, No. 55 of 1998 (as amended):</w:t>
      </w:r>
    </w:p>
    <w:p w14:paraId="4277A1F6" w14:textId="68762997" w:rsidR="00E42521" w:rsidRDefault="00595381" w:rsidP="008C703D">
      <w:pPr>
        <w:pStyle w:val="ListParagraph"/>
        <w:spacing w:line="240" w:lineRule="auto"/>
        <w:ind w:left="1800"/>
        <w:jc w:val="both"/>
        <w:rPr>
          <w:rFonts w:asciiTheme="minorHAnsi" w:hAnsiTheme="minorHAnsi" w:cstheme="minorHAnsi"/>
        </w:rPr>
      </w:pPr>
      <w:r w:rsidRPr="00716CFD">
        <w:rPr>
          <w:rFonts w:asciiTheme="minorHAnsi" w:hAnsiTheme="minorHAnsi" w:cstheme="minorHAnsi"/>
        </w:rPr>
        <w:t xml:space="preserve">The SALB is an Organ of State, as defined in the Constitution of South Africa and is therefore required to conform to the requirements of the Employment Equity Act. The Library has an Employment Equity Manager, as well as an Employment Equity committee in place. An Employment Equity report for the SALB is submitted </w:t>
      </w:r>
      <w:r w:rsidR="00963316">
        <w:rPr>
          <w:rFonts w:asciiTheme="minorHAnsi" w:hAnsiTheme="minorHAnsi" w:cstheme="minorHAnsi"/>
        </w:rPr>
        <w:t xml:space="preserve">online to the Department of Labour every year, </w:t>
      </w:r>
      <w:r w:rsidRPr="00716CFD">
        <w:rPr>
          <w:rFonts w:asciiTheme="minorHAnsi" w:hAnsiTheme="minorHAnsi" w:cstheme="minorHAnsi"/>
        </w:rPr>
        <w:t>as required by Legislation. Because the Library employs fewer than 150 employees, we are regarded as a small organization in terms of the Act.</w:t>
      </w:r>
    </w:p>
    <w:p w14:paraId="18C3E375" w14:textId="77777777" w:rsidR="008C703D" w:rsidRPr="008C703D" w:rsidRDefault="008C703D" w:rsidP="008C703D">
      <w:pPr>
        <w:pStyle w:val="ListParagraph"/>
        <w:spacing w:line="240" w:lineRule="auto"/>
        <w:ind w:left="1800"/>
        <w:jc w:val="both"/>
        <w:rPr>
          <w:rFonts w:asciiTheme="minorHAnsi" w:hAnsiTheme="minorHAnsi" w:cstheme="minorHAnsi"/>
        </w:rPr>
      </w:pPr>
    </w:p>
    <w:p w14:paraId="1D3F047C" w14:textId="3C0E9621" w:rsidR="00595381" w:rsidRPr="00716CFD" w:rsidRDefault="00595381" w:rsidP="00716CFD">
      <w:pPr>
        <w:pStyle w:val="ListParagraph"/>
        <w:numPr>
          <w:ilvl w:val="0"/>
          <w:numId w:val="5"/>
        </w:numPr>
        <w:spacing w:line="240" w:lineRule="auto"/>
        <w:jc w:val="both"/>
        <w:rPr>
          <w:rFonts w:asciiTheme="minorHAnsi" w:hAnsiTheme="minorHAnsi" w:cstheme="minorHAnsi"/>
        </w:rPr>
      </w:pPr>
      <w:r w:rsidRPr="00716CFD">
        <w:rPr>
          <w:rFonts w:asciiTheme="minorHAnsi" w:hAnsiTheme="minorHAnsi" w:cstheme="minorHAnsi"/>
        </w:rPr>
        <w:t>Skills Development Act</w:t>
      </w:r>
      <w:r w:rsidR="007E6ED9">
        <w:rPr>
          <w:rFonts w:asciiTheme="minorHAnsi" w:hAnsiTheme="minorHAnsi" w:cstheme="minorHAnsi"/>
        </w:rPr>
        <w:t>, No. 97 of 1998 (as amended):</w:t>
      </w:r>
    </w:p>
    <w:p w14:paraId="159BDA1F" w14:textId="16F0D33E" w:rsidR="00595381" w:rsidRPr="00716CFD" w:rsidRDefault="00595381" w:rsidP="00716CFD">
      <w:pPr>
        <w:pStyle w:val="ListParagraph"/>
        <w:spacing w:line="240" w:lineRule="auto"/>
        <w:ind w:left="1800"/>
        <w:jc w:val="both"/>
        <w:rPr>
          <w:rFonts w:asciiTheme="minorHAnsi" w:hAnsiTheme="minorHAnsi" w:cstheme="minorHAnsi"/>
        </w:rPr>
      </w:pPr>
      <w:r w:rsidRPr="00716CFD">
        <w:rPr>
          <w:rFonts w:asciiTheme="minorHAnsi" w:hAnsiTheme="minorHAnsi" w:cstheme="minorHAnsi"/>
        </w:rPr>
        <w:t>The Management of the SALB places a high value on the skills development of it staff. The Skills Development Act</w:t>
      </w:r>
      <w:r w:rsidR="007E6ED9">
        <w:rPr>
          <w:rFonts w:asciiTheme="minorHAnsi" w:hAnsiTheme="minorHAnsi" w:cstheme="minorHAnsi"/>
        </w:rPr>
        <w:t xml:space="preserve"> </w:t>
      </w:r>
      <w:r w:rsidRPr="00716CFD">
        <w:rPr>
          <w:rFonts w:asciiTheme="minorHAnsi" w:hAnsiTheme="minorHAnsi" w:cstheme="minorHAnsi"/>
        </w:rPr>
        <w:t>requires designated employers to submit formal Skills Development Plans on an annual basis to the relevant SETA</w:t>
      </w:r>
      <w:r w:rsidR="00252019">
        <w:rPr>
          <w:rFonts w:asciiTheme="minorHAnsi" w:hAnsiTheme="minorHAnsi" w:cstheme="minorHAnsi"/>
        </w:rPr>
        <w:t xml:space="preserve"> (ETDP SETA)</w:t>
      </w:r>
      <w:r w:rsidRPr="00716CFD">
        <w:rPr>
          <w:rFonts w:asciiTheme="minorHAnsi" w:hAnsiTheme="minorHAnsi" w:cstheme="minorHAnsi"/>
        </w:rPr>
        <w:t>. The SALB will ensure that it complies with the requirements of the Act.</w:t>
      </w:r>
    </w:p>
    <w:p w14:paraId="170B9F45" w14:textId="77777777" w:rsidR="00595381" w:rsidRPr="00716CFD" w:rsidRDefault="00595381" w:rsidP="00716CFD">
      <w:pPr>
        <w:pStyle w:val="ListParagraph"/>
        <w:spacing w:line="240" w:lineRule="auto"/>
        <w:ind w:left="1800"/>
        <w:jc w:val="both"/>
        <w:rPr>
          <w:rFonts w:asciiTheme="minorHAnsi" w:hAnsiTheme="minorHAnsi" w:cstheme="minorHAnsi"/>
          <w:b/>
        </w:rPr>
      </w:pPr>
    </w:p>
    <w:p w14:paraId="33E9E2E6" w14:textId="5ADBCBEA" w:rsidR="00595381" w:rsidRPr="00716CFD" w:rsidRDefault="00595381" w:rsidP="00716CFD">
      <w:pPr>
        <w:pStyle w:val="ListParagraph"/>
        <w:numPr>
          <w:ilvl w:val="0"/>
          <w:numId w:val="5"/>
        </w:numPr>
        <w:spacing w:line="240" w:lineRule="auto"/>
        <w:jc w:val="both"/>
        <w:rPr>
          <w:rFonts w:asciiTheme="minorHAnsi" w:hAnsiTheme="minorHAnsi" w:cstheme="minorHAnsi"/>
        </w:rPr>
      </w:pPr>
      <w:r w:rsidRPr="00716CFD">
        <w:rPr>
          <w:rFonts w:asciiTheme="minorHAnsi" w:hAnsiTheme="minorHAnsi" w:cstheme="minorHAnsi"/>
        </w:rPr>
        <w:t>Promotion of Access to Information Act</w:t>
      </w:r>
      <w:r w:rsidR="007E6ED9">
        <w:rPr>
          <w:rFonts w:asciiTheme="minorHAnsi" w:hAnsiTheme="minorHAnsi" w:cstheme="minorHAnsi"/>
        </w:rPr>
        <w:t>, No. 2 of 2000 (as amended):</w:t>
      </w:r>
    </w:p>
    <w:p w14:paraId="2EB25A50" w14:textId="4FB03E69" w:rsidR="00595381" w:rsidRPr="00716CFD" w:rsidRDefault="00595381" w:rsidP="00716CFD">
      <w:pPr>
        <w:pStyle w:val="ListParagraph"/>
        <w:spacing w:line="240" w:lineRule="auto"/>
        <w:ind w:left="1800"/>
        <w:jc w:val="both"/>
        <w:rPr>
          <w:rFonts w:asciiTheme="minorHAnsi" w:hAnsiTheme="minorHAnsi" w:cstheme="minorHAnsi"/>
        </w:rPr>
      </w:pPr>
      <w:r w:rsidRPr="00716CFD">
        <w:rPr>
          <w:rFonts w:asciiTheme="minorHAnsi" w:hAnsiTheme="minorHAnsi" w:cstheme="minorHAnsi"/>
        </w:rPr>
        <w:t xml:space="preserve">The Library submitted their Section 51 Manual in terms of the Promotion of Access to Information Act to the SA Human Rights Commission during 2011. The Manual is available in English, Afrikaans and </w:t>
      </w:r>
      <w:r w:rsidR="001E6EED">
        <w:rPr>
          <w:rFonts w:asciiTheme="minorHAnsi" w:hAnsiTheme="minorHAnsi" w:cstheme="minorHAnsi"/>
        </w:rPr>
        <w:t>isi</w:t>
      </w:r>
      <w:r w:rsidRPr="00716CFD">
        <w:rPr>
          <w:rFonts w:asciiTheme="minorHAnsi" w:hAnsiTheme="minorHAnsi" w:cstheme="minorHAnsi"/>
        </w:rPr>
        <w:t>Xhosa.</w:t>
      </w:r>
    </w:p>
    <w:p w14:paraId="0B3F70DA" w14:textId="2DF9C4F7" w:rsidR="00595381" w:rsidRDefault="00595381" w:rsidP="00716CFD">
      <w:pPr>
        <w:pStyle w:val="ListParagraph"/>
        <w:spacing w:line="240" w:lineRule="auto"/>
        <w:ind w:left="420"/>
        <w:jc w:val="both"/>
        <w:rPr>
          <w:rFonts w:asciiTheme="minorHAnsi" w:hAnsiTheme="minorHAnsi" w:cstheme="minorHAnsi"/>
        </w:rPr>
      </w:pPr>
    </w:p>
    <w:p w14:paraId="6205F9D1" w14:textId="1A95B784" w:rsidR="008C703D" w:rsidRDefault="008C703D" w:rsidP="00716CFD">
      <w:pPr>
        <w:pStyle w:val="ListParagraph"/>
        <w:spacing w:line="240" w:lineRule="auto"/>
        <w:ind w:left="420"/>
        <w:jc w:val="both"/>
        <w:rPr>
          <w:rFonts w:asciiTheme="minorHAnsi" w:hAnsiTheme="minorHAnsi" w:cstheme="minorHAnsi"/>
        </w:rPr>
      </w:pPr>
    </w:p>
    <w:p w14:paraId="7CADF53A" w14:textId="77777777" w:rsidR="007E6ED9" w:rsidRPr="00716CFD" w:rsidRDefault="007E6ED9" w:rsidP="00716CFD">
      <w:pPr>
        <w:pStyle w:val="ListParagraph"/>
        <w:spacing w:line="240" w:lineRule="auto"/>
        <w:ind w:left="420"/>
        <w:jc w:val="both"/>
        <w:rPr>
          <w:rFonts w:asciiTheme="minorHAnsi" w:hAnsiTheme="minorHAnsi" w:cstheme="minorHAnsi"/>
        </w:rPr>
      </w:pPr>
    </w:p>
    <w:p w14:paraId="1BD9211B" w14:textId="79AC3665" w:rsidR="00595381" w:rsidRPr="00716CFD" w:rsidRDefault="00595381" w:rsidP="00716CFD">
      <w:pPr>
        <w:pStyle w:val="ListParagraph"/>
        <w:numPr>
          <w:ilvl w:val="0"/>
          <w:numId w:val="5"/>
        </w:numPr>
        <w:spacing w:line="240" w:lineRule="auto"/>
        <w:jc w:val="both"/>
        <w:rPr>
          <w:rFonts w:asciiTheme="minorHAnsi" w:hAnsiTheme="minorHAnsi" w:cstheme="minorHAnsi"/>
        </w:rPr>
      </w:pPr>
      <w:r w:rsidRPr="00716CFD">
        <w:rPr>
          <w:rFonts w:asciiTheme="minorHAnsi" w:hAnsiTheme="minorHAnsi" w:cstheme="minorHAnsi"/>
        </w:rPr>
        <w:lastRenderedPageBreak/>
        <w:t>Occupational Health &amp; Safety Act</w:t>
      </w:r>
      <w:r w:rsidR="007E6ED9">
        <w:rPr>
          <w:rFonts w:asciiTheme="minorHAnsi" w:hAnsiTheme="minorHAnsi" w:cstheme="minorHAnsi"/>
        </w:rPr>
        <w:t>, No 85. of 1993 (as amended):</w:t>
      </w:r>
    </w:p>
    <w:p w14:paraId="73D7CE57" w14:textId="2526D538" w:rsidR="00595381" w:rsidRPr="00716CFD" w:rsidRDefault="00595381" w:rsidP="00716CFD">
      <w:pPr>
        <w:pStyle w:val="ListParagraph"/>
        <w:spacing w:line="240" w:lineRule="auto"/>
        <w:ind w:left="1800"/>
        <w:jc w:val="both"/>
        <w:rPr>
          <w:rFonts w:asciiTheme="minorHAnsi" w:hAnsiTheme="minorHAnsi" w:cstheme="minorHAnsi"/>
        </w:rPr>
      </w:pPr>
      <w:r w:rsidRPr="00716CFD">
        <w:rPr>
          <w:rFonts w:asciiTheme="minorHAnsi" w:hAnsiTheme="minorHAnsi" w:cstheme="minorHAnsi"/>
        </w:rPr>
        <w:t xml:space="preserve">The Library has a Health &amp; Safety Committee in place which operates in compliance with the Act. Frequent reports are </w:t>
      </w:r>
      <w:r w:rsidR="00921DAF" w:rsidRPr="00716CFD">
        <w:rPr>
          <w:rFonts w:asciiTheme="minorHAnsi" w:hAnsiTheme="minorHAnsi" w:cstheme="minorHAnsi"/>
        </w:rPr>
        <w:t>submitted,</w:t>
      </w:r>
      <w:r w:rsidRPr="00716CFD">
        <w:rPr>
          <w:rFonts w:asciiTheme="minorHAnsi" w:hAnsiTheme="minorHAnsi" w:cstheme="minorHAnsi"/>
        </w:rPr>
        <w:t xml:space="preserve"> and meetings conducted. Applicable staff received First Aid </w:t>
      </w:r>
      <w:r w:rsidR="001E6EED">
        <w:rPr>
          <w:rFonts w:asciiTheme="minorHAnsi" w:hAnsiTheme="minorHAnsi" w:cstheme="minorHAnsi"/>
        </w:rPr>
        <w:t>t</w:t>
      </w:r>
      <w:r w:rsidRPr="00716CFD">
        <w:rPr>
          <w:rFonts w:asciiTheme="minorHAnsi" w:hAnsiTheme="minorHAnsi" w:cstheme="minorHAnsi"/>
        </w:rPr>
        <w:t xml:space="preserve">raining and emergency evacuation drills are conducted on a regular basis. </w:t>
      </w:r>
    </w:p>
    <w:p w14:paraId="34804A93" w14:textId="77777777" w:rsidR="00595381" w:rsidRPr="00716CFD" w:rsidRDefault="00595381" w:rsidP="00716CFD">
      <w:pPr>
        <w:pStyle w:val="ListParagraph"/>
        <w:jc w:val="both"/>
        <w:rPr>
          <w:rFonts w:asciiTheme="minorHAnsi" w:hAnsiTheme="minorHAnsi" w:cstheme="minorHAnsi"/>
          <w:b/>
          <w:bCs/>
        </w:rPr>
      </w:pPr>
    </w:p>
    <w:p w14:paraId="30E7AE11" w14:textId="020323D3" w:rsidR="00FA0A78" w:rsidRPr="00716CFD" w:rsidRDefault="00595381" w:rsidP="00716CFD">
      <w:pPr>
        <w:pStyle w:val="ListParagraph"/>
        <w:numPr>
          <w:ilvl w:val="0"/>
          <w:numId w:val="1"/>
        </w:numPr>
        <w:jc w:val="both"/>
        <w:rPr>
          <w:rFonts w:asciiTheme="minorHAnsi" w:hAnsiTheme="minorHAnsi" w:cstheme="minorHAnsi"/>
          <w:b/>
          <w:bCs/>
        </w:rPr>
      </w:pPr>
      <w:r w:rsidRPr="00716CFD">
        <w:rPr>
          <w:rFonts w:asciiTheme="minorHAnsi" w:hAnsiTheme="minorHAnsi" w:cstheme="minorHAnsi"/>
          <w:b/>
          <w:bCs/>
        </w:rPr>
        <w:t xml:space="preserve">Institutional Policies and Strategies over the </w:t>
      </w:r>
      <w:r w:rsidR="001E6EED" w:rsidRPr="00716CFD">
        <w:rPr>
          <w:rFonts w:asciiTheme="minorHAnsi" w:hAnsiTheme="minorHAnsi" w:cstheme="minorHAnsi"/>
          <w:b/>
          <w:bCs/>
        </w:rPr>
        <w:t>five-year</w:t>
      </w:r>
      <w:r w:rsidRPr="00716CFD">
        <w:rPr>
          <w:rFonts w:asciiTheme="minorHAnsi" w:hAnsiTheme="minorHAnsi" w:cstheme="minorHAnsi"/>
          <w:b/>
          <w:bCs/>
        </w:rPr>
        <w:t xml:space="preserve"> planning period</w:t>
      </w:r>
    </w:p>
    <w:p w14:paraId="48E246A3" w14:textId="68DB82BB" w:rsidR="00595381" w:rsidRPr="00716CFD" w:rsidRDefault="00595381" w:rsidP="00716CFD">
      <w:pPr>
        <w:pStyle w:val="ListParagraph"/>
        <w:jc w:val="both"/>
        <w:rPr>
          <w:rFonts w:asciiTheme="minorHAnsi" w:hAnsiTheme="minorHAnsi" w:cstheme="minorHAnsi"/>
        </w:rPr>
      </w:pPr>
      <w:r w:rsidRPr="00716CFD">
        <w:rPr>
          <w:rFonts w:asciiTheme="minorHAnsi" w:hAnsiTheme="minorHAnsi" w:cstheme="minorHAnsi"/>
        </w:rPr>
        <w:t xml:space="preserve">The Strategic Plan has been developed within the framework of the National Development Plan, the Mzansi Golden Economy Strategy; the Strategic Plan of the </w:t>
      </w:r>
      <w:r w:rsidR="009961A1" w:rsidRPr="009961A1">
        <w:rPr>
          <w:rFonts w:asciiTheme="minorHAnsi" w:hAnsiTheme="minorHAnsi" w:cstheme="minorHAnsi"/>
        </w:rPr>
        <w:t>Department of Sport, Arts and Culture</w:t>
      </w:r>
      <w:r w:rsidR="009961A1">
        <w:rPr>
          <w:rFonts w:asciiTheme="minorHAnsi" w:hAnsiTheme="minorHAnsi" w:cstheme="minorHAnsi"/>
        </w:rPr>
        <w:t xml:space="preserve"> </w:t>
      </w:r>
      <w:r w:rsidRPr="00716CFD">
        <w:rPr>
          <w:rFonts w:asciiTheme="minorHAnsi" w:hAnsiTheme="minorHAnsi" w:cstheme="minorHAnsi"/>
        </w:rPr>
        <w:t xml:space="preserve">with a direct link to Outcome 14,  Social Cohesion and Nation Building ; the United Nations Convention on the Rights of Persons with Disabilities (which has been signed and ratified by the SA Government) as well as the Library and Information Services Transformation Charter. </w:t>
      </w:r>
    </w:p>
    <w:p w14:paraId="22897342" w14:textId="77777777" w:rsidR="00595381" w:rsidRPr="00716CFD" w:rsidRDefault="00595381" w:rsidP="00716CFD">
      <w:pPr>
        <w:pStyle w:val="ListParagraph"/>
        <w:jc w:val="both"/>
        <w:rPr>
          <w:rFonts w:asciiTheme="minorHAnsi" w:hAnsiTheme="minorHAnsi" w:cstheme="minorHAnsi"/>
        </w:rPr>
      </w:pPr>
    </w:p>
    <w:p w14:paraId="2BBCB355" w14:textId="7E0984B5" w:rsidR="00595381" w:rsidRPr="00716CFD" w:rsidRDefault="00595381" w:rsidP="00716CFD">
      <w:pPr>
        <w:pStyle w:val="ListParagraph"/>
        <w:jc w:val="both"/>
        <w:rPr>
          <w:rFonts w:asciiTheme="minorHAnsi" w:hAnsiTheme="minorHAnsi" w:cstheme="minorHAnsi"/>
        </w:rPr>
      </w:pPr>
      <w:r w:rsidRPr="00716CFD">
        <w:rPr>
          <w:rFonts w:asciiTheme="minorHAnsi" w:hAnsiTheme="minorHAnsi" w:cstheme="minorHAnsi"/>
        </w:rPr>
        <w:t xml:space="preserve">The work of the Library is supporting the Vision and Mission of the </w:t>
      </w:r>
      <w:r w:rsidR="009961A1" w:rsidRPr="009961A1">
        <w:rPr>
          <w:rFonts w:asciiTheme="minorHAnsi" w:hAnsiTheme="minorHAnsi" w:cstheme="minorHAnsi"/>
        </w:rPr>
        <w:t>Department of Sport, Arts and Culture</w:t>
      </w:r>
      <w:r w:rsidRPr="00716CFD">
        <w:rPr>
          <w:rFonts w:asciiTheme="minorHAnsi" w:hAnsiTheme="minorHAnsi" w:cstheme="minorHAnsi"/>
        </w:rPr>
        <w:t xml:space="preserve">. Through the production and distribution of accessible media to blind and </w:t>
      </w:r>
      <w:r w:rsidR="00502FFD">
        <w:rPr>
          <w:rFonts w:asciiTheme="minorHAnsi" w:hAnsiTheme="minorHAnsi" w:cstheme="minorHAnsi"/>
        </w:rPr>
        <w:t>print handicapped readers</w:t>
      </w:r>
      <w:r w:rsidRPr="00716CFD">
        <w:rPr>
          <w:rFonts w:asciiTheme="minorHAnsi" w:hAnsiTheme="minorHAnsi" w:cstheme="minorHAnsi"/>
        </w:rPr>
        <w:t xml:space="preserve"> in South Africa this target group becomes part of social cohesion, nation-building, sharing in the arts and culture of South Africa as well as its languages.</w:t>
      </w:r>
    </w:p>
    <w:p w14:paraId="12CD5EAB" w14:textId="77777777" w:rsidR="00595381" w:rsidRPr="00716CFD" w:rsidRDefault="00595381" w:rsidP="00716CFD">
      <w:pPr>
        <w:pStyle w:val="ListParagraph"/>
        <w:jc w:val="both"/>
        <w:rPr>
          <w:rFonts w:asciiTheme="minorHAnsi" w:hAnsiTheme="minorHAnsi" w:cstheme="minorHAnsi"/>
          <w:b/>
          <w:bCs/>
        </w:rPr>
      </w:pPr>
    </w:p>
    <w:p w14:paraId="2B7B1F4C" w14:textId="558E58E4" w:rsidR="00FA0A78" w:rsidRPr="00716CFD" w:rsidRDefault="00595381" w:rsidP="00716CFD">
      <w:pPr>
        <w:pStyle w:val="ListParagraph"/>
        <w:numPr>
          <w:ilvl w:val="0"/>
          <w:numId w:val="1"/>
        </w:numPr>
        <w:jc w:val="both"/>
        <w:rPr>
          <w:rFonts w:asciiTheme="minorHAnsi" w:hAnsiTheme="minorHAnsi" w:cstheme="minorHAnsi"/>
          <w:b/>
          <w:bCs/>
        </w:rPr>
      </w:pPr>
      <w:r w:rsidRPr="00716CFD">
        <w:rPr>
          <w:rFonts w:asciiTheme="minorHAnsi" w:hAnsiTheme="minorHAnsi" w:cstheme="minorHAnsi"/>
          <w:b/>
          <w:bCs/>
        </w:rPr>
        <w:t>Relevant Court Rulings</w:t>
      </w:r>
    </w:p>
    <w:p w14:paraId="14C78A21" w14:textId="475F149B" w:rsidR="00595381" w:rsidRDefault="00595381" w:rsidP="00716CFD">
      <w:pPr>
        <w:pStyle w:val="ListParagraph"/>
        <w:jc w:val="both"/>
        <w:rPr>
          <w:rFonts w:asciiTheme="minorHAnsi" w:hAnsiTheme="minorHAnsi" w:cstheme="minorHAnsi"/>
        </w:rPr>
      </w:pPr>
      <w:r w:rsidRPr="00716CFD">
        <w:rPr>
          <w:rFonts w:asciiTheme="minorHAnsi" w:hAnsiTheme="minorHAnsi" w:cstheme="minorHAnsi"/>
        </w:rPr>
        <w:t>None</w:t>
      </w:r>
    </w:p>
    <w:p w14:paraId="3A4FC6B8" w14:textId="77777777" w:rsidR="00716CFD" w:rsidRPr="008C703D" w:rsidRDefault="00716CFD" w:rsidP="008C703D">
      <w:pPr>
        <w:jc w:val="both"/>
        <w:rPr>
          <w:rFonts w:asciiTheme="minorHAnsi" w:hAnsiTheme="minorHAnsi" w:cstheme="minorHAnsi"/>
        </w:rPr>
      </w:pPr>
    </w:p>
    <w:p w14:paraId="33852464" w14:textId="7813440C" w:rsidR="00141484" w:rsidRDefault="00141484" w:rsidP="00716CFD">
      <w:pPr>
        <w:pStyle w:val="Heading2"/>
        <w:jc w:val="both"/>
        <w:rPr>
          <w:rFonts w:asciiTheme="minorHAnsi" w:hAnsiTheme="minorHAnsi" w:cstheme="minorHAnsi"/>
          <w:b/>
          <w:bCs/>
          <w:sz w:val="22"/>
          <w:szCs w:val="22"/>
        </w:rPr>
      </w:pPr>
      <w:bookmarkStart w:id="3" w:name="_Toc20992921"/>
      <w:r w:rsidRPr="00716CFD">
        <w:rPr>
          <w:rFonts w:asciiTheme="minorHAnsi" w:hAnsiTheme="minorHAnsi" w:cstheme="minorHAnsi"/>
          <w:b/>
          <w:bCs/>
          <w:sz w:val="22"/>
          <w:szCs w:val="22"/>
        </w:rPr>
        <w:t>Part B</w:t>
      </w:r>
      <w:bookmarkEnd w:id="3"/>
      <w:r w:rsidR="008C703D">
        <w:rPr>
          <w:rFonts w:asciiTheme="minorHAnsi" w:hAnsiTheme="minorHAnsi" w:cstheme="minorHAnsi"/>
          <w:b/>
          <w:bCs/>
          <w:sz w:val="22"/>
          <w:szCs w:val="22"/>
        </w:rPr>
        <w:t>: Strategic Focus</w:t>
      </w:r>
    </w:p>
    <w:p w14:paraId="16266A29" w14:textId="77777777" w:rsidR="008C703D" w:rsidRPr="008C703D" w:rsidRDefault="008C703D" w:rsidP="008C703D"/>
    <w:p w14:paraId="60D13941" w14:textId="171EFB6B" w:rsidR="00595381" w:rsidRPr="00716CFD" w:rsidRDefault="00141484" w:rsidP="00716CFD">
      <w:pPr>
        <w:pStyle w:val="ListParagraph"/>
        <w:numPr>
          <w:ilvl w:val="0"/>
          <w:numId w:val="1"/>
        </w:numPr>
        <w:jc w:val="both"/>
        <w:rPr>
          <w:rFonts w:asciiTheme="minorHAnsi" w:hAnsiTheme="minorHAnsi" w:cstheme="minorHAnsi"/>
          <w:b/>
          <w:bCs/>
        </w:rPr>
      </w:pPr>
      <w:r w:rsidRPr="00716CFD">
        <w:rPr>
          <w:rFonts w:asciiTheme="minorHAnsi" w:hAnsiTheme="minorHAnsi" w:cstheme="minorHAnsi"/>
          <w:b/>
          <w:bCs/>
        </w:rPr>
        <w:t>Vision</w:t>
      </w:r>
    </w:p>
    <w:p w14:paraId="70A761D7" w14:textId="77777777" w:rsidR="00141484" w:rsidRPr="00716CFD" w:rsidRDefault="00141484" w:rsidP="00716CFD">
      <w:pPr>
        <w:pStyle w:val="ListParagraph"/>
        <w:jc w:val="both"/>
        <w:rPr>
          <w:rFonts w:asciiTheme="minorHAnsi" w:hAnsiTheme="minorHAnsi" w:cstheme="minorHAnsi"/>
        </w:rPr>
      </w:pPr>
      <w:r w:rsidRPr="00716CFD">
        <w:rPr>
          <w:rFonts w:asciiTheme="minorHAnsi" w:hAnsiTheme="minorHAnsi" w:cstheme="minorHAnsi"/>
        </w:rPr>
        <w:t>The SALB creates accessible reading opportunities for blind and visually impaired people.</w:t>
      </w:r>
    </w:p>
    <w:p w14:paraId="1A9FFC95" w14:textId="77777777" w:rsidR="00141484" w:rsidRPr="00716CFD" w:rsidRDefault="00141484" w:rsidP="00716CFD">
      <w:pPr>
        <w:pStyle w:val="ListParagraph"/>
        <w:jc w:val="both"/>
        <w:rPr>
          <w:rFonts w:asciiTheme="minorHAnsi" w:hAnsiTheme="minorHAnsi" w:cstheme="minorHAnsi"/>
          <w:b/>
          <w:bCs/>
        </w:rPr>
      </w:pPr>
    </w:p>
    <w:p w14:paraId="7CE92435" w14:textId="463986A8" w:rsidR="00141484" w:rsidRPr="00716CFD" w:rsidRDefault="00141484" w:rsidP="00716CFD">
      <w:pPr>
        <w:pStyle w:val="ListParagraph"/>
        <w:numPr>
          <w:ilvl w:val="0"/>
          <w:numId w:val="1"/>
        </w:numPr>
        <w:jc w:val="both"/>
        <w:rPr>
          <w:rFonts w:asciiTheme="minorHAnsi" w:hAnsiTheme="minorHAnsi" w:cstheme="minorHAnsi"/>
          <w:b/>
          <w:bCs/>
        </w:rPr>
      </w:pPr>
      <w:r w:rsidRPr="00716CFD">
        <w:rPr>
          <w:rFonts w:asciiTheme="minorHAnsi" w:hAnsiTheme="minorHAnsi" w:cstheme="minorHAnsi"/>
          <w:b/>
          <w:bCs/>
        </w:rPr>
        <w:t>Mission</w:t>
      </w:r>
    </w:p>
    <w:p w14:paraId="6E052270" w14:textId="05324603" w:rsidR="00141484" w:rsidRPr="00716CFD" w:rsidRDefault="00141484" w:rsidP="00716CFD">
      <w:pPr>
        <w:pStyle w:val="ListParagraph"/>
        <w:spacing w:line="240" w:lineRule="auto"/>
        <w:jc w:val="both"/>
        <w:rPr>
          <w:rFonts w:asciiTheme="minorHAnsi" w:hAnsiTheme="minorHAnsi" w:cstheme="minorHAnsi"/>
        </w:rPr>
      </w:pPr>
      <w:r w:rsidRPr="00716CFD">
        <w:rPr>
          <w:rFonts w:asciiTheme="minorHAnsi" w:hAnsiTheme="minorHAnsi" w:cstheme="minorHAnsi"/>
        </w:rPr>
        <w:t xml:space="preserve">The South African Library for the Blind renders a library and information service to </w:t>
      </w:r>
      <w:r w:rsidR="00401ED8" w:rsidRPr="00401ED8">
        <w:rPr>
          <w:rFonts w:asciiTheme="minorHAnsi" w:hAnsiTheme="minorHAnsi" w:cstheme="minorHAnsi"/>
        </w:rPr>
        <w:t>blind and print-handicapped readers</w:t>
      </w:r>
      <w:r w:rsidRPr="00716CFD">
        <w:rPr>
          <w:rFonts w:asciiTheme="minorHAnsi" w:hAnsiTheme="minorHAnsi" w:cstheme="minorHAnsi"/>
        </w:rPr>
        <w:t xml:space="preserve"> through the production of accessible South African reading material in development of a comprehensive library collection and rendering of advisory services to promote access to information. </w:t>
      </w:r>
    </w:p>
    <w:p w14:paraId="27EFB1A6" w14:textId="5AC36CA7" w:rsidR="00141484" w:rsidRDefault="00141484" w:rsidP="00716CFD">
      <w:pPr>
        <w:pStyle w:val="ListParagraph"/>
        <w:jc w:val="both"/>
        <w:rPr>
          <w:rFonts w:asciiTheme="minorHAnsi" w:hAnsiTheme="minorHAnsi" w:cstheme="minorHAnsi"/>
          <w:b/>
          <w:bCs/>
        </w:rPr>
      </w:pPr>
    </w:p>
    <w:p w14:paraId="162C20A2" w14:textId="77777777" w:rsidR="008C703D" w:rsidRPr="00716CFD" w:rsidRDefault="008C703D" w:rsidP="00716CFD">
      <w:pPr>
        <w:pStyle w:val="ListParagraph"/>
        <w:jc w:val="both"/>
        <w:rPr>
          <w:rFonts w:asciiTheme="minorHAnsi" w:hAnsiTheme="minorHAnsi" w:cstheme="minorHAnsi"/>
          <w:b/>
          <w:bCs/>
        </w:rPr>
      </w:pPr>
    </w:p>
    <w:p w14:paraId="2D256A59" w14:textId="33DD7AF8" w:rsidR="00141484" w:rsidRPr="00716CFD" w:rsidRDefault="00141484" w:rsidP="00716CFD">
      <w:pPr>
        <w:pStyle w:val="ListParagraph"/>
        <w:numPr>
          <w:ilvl w:val="0"/>
          <w:numId w:val="1"/>
        </w:numPr>
        <w:jc w:val="both"/>
        <w:rPr>
          <w:rFonts w:asciiTheme="minorHAnsi" w:hAnsiTheme="minorHAnsi" w:cstheme="minorHAnsi"/>
          <w:b/>
          <w:bCs/>
        </w:rPr>
      </w:pPr>
      <w:r w:rsidRPr="00716CFD">
        <w:rPr>
          <w:rFonts w:asciiTheme="minorHAnsi" w:hAnsiTheme="minorHAnsi" w:cstheme="minorHAnsi"/>
          <w:b/>
          <w:bCs/>
        </w:rPr>
        <w:lastRenderedPageBreak/>
        <w:t>Values</w:t>
      </w:r>
    </w:p>
    <w:p w14:paraId="4B47C822" w14:textId="77777777" w:rsidR="00141484" w:rsidRPr="00716CFD" w:rsidRDefault="00141484" w:rsidP="00716CFD">
      <w:pPr>
        <w:spacing w:line="240" w:lineRule="auto"/>
        <w:ind w:left="720"/>
        <w:jc w:val="both"/>
        <w:rPr>
          <w:rFonts w:asciiTheme="minorHAnsi" w:hAnsiTheme="minorHAnsi" w:cstheme="minorHAnsi"/>
        </w:rPr>
      </w:pPr>
      <w:r w:rsidRPr="00716CFD">
        <w:rPr>
          <w:rFonts w:asciiTheme="minorHAnsi" w:hAnsiTheme="minorHAnsi" w:cstheme="minorHAnsi"/>
        </w:rPr>
        <w:t>The focus of the South African Library for the Blind is to make a difference and add value to the lives of print disabled people</w:t>
      </w:r>
      <w:r w:rsidRPr="00716CFD">
        <w:rPr>
          <w:rFonts w:asciiTheme="minorHAnsi" w:hAnsiTheme="minorHAnsi" w:cstheme="minorHAnsi"/>
          <w:b/>
        </w:rPr>
        <w:t>.</w:t>
      </w:r>
      <w:r w:rsidRPr="00716CFD">
        <w:rPr>
          <w:rFonts w:asciiTheme="minorHAnsi" w:hAnsiTheme="minorHAnsi" w:cstheme="minorHAnsi"/>
        </w:rPr>
        <w:t xml:space="preserve">  To make this possible, all our activities are guided by the following values:</w:t>
      </w:r>
    </w:p>
    <w:p w14:paraId="1BD592A0" w14:textId="77777777" w:rsidR="00141484" w:rsidRPr="00716CFD" w:rsidRDefault="00141484" w:rsidP="00716CFD">
      <w:pPr>
        <w:pStyle w:val="ListParagraph"/>
        <w:numPr>
          <w:ilvl w:val="1"/>
          <w:numId w:val="6"/>
        </w:numPr>
        <w:spacing w:after="0" w:line="240" w:lineRule="auto"/>
        <w:jc w:val="both"/>
        <w:rPr>
          <w:rFonts w:asciiTheme="minorHAnsi" w:hAnsiTheme="minorHAnsi" w:cstheme="minorHAnsi"/>
          <w:b/>
        </w:rPr>
      </w:pPr>
      <w:r w:rsidRPr="00716CFD">
        <w:rPr>
          <w:rFonts w:asciiTheme="minorHAnsi" w:hAnsiTheme="minorHAnsi" w:cstheme="minorHAnsi"/>
          <w:b/>
        </w:rPr>
        <w:t>Trust</w:t>
      </w:r>
    </w:p>
    <w:p w14:paraId="6B66C888" w14:textId="77777777" w:rsidR="00141484" w:rsidRPr="00716CFD" w:rsidRDefault="00141484" w:rsidP="00716CFD">
      <w:pPr>
        <w:spacing w:after="0" w:line="240" w:lineRule="auto"/>
        <w:ind w:left="720" w:firstLine="720"/>
        <w:jc w:val="both"/>
        <w:rPr>
          <w:rFonts w:asciiTheme="minorHAnsi" w:hAnsiTheme="minorHAnsi" w:cstheme="minorHAnsi"/>
        </w:rPr>
      </w:pPr>
      <w:r w:rsidRPr="00716CFD">
        <w:rPr>
          <w:rFonts w:asciiTheme="minorHAnsi" w:hAnsiTheme="minorHAnsi" w:cstheme="minorHAnsi"/>
        </w:rPr>
        <w:t>We base our working relationship on honesty and integrity.</w:t>
      </w:r>
    </w:p>
    <w:p w14:paraId="6AAC96A6" w14:textId="77777777" w:rsidR="00716CFD" w:rsidRPr="00716CFD" w:rsidRDefault="00716CFD" w:rsidP="00716CFD">
      <w:pPr>
        <w:spacing w:line="240" w:lineRule="auto"/>
        <w:ind w:left="1985" w:hanging="567"/>
        <w:jc w:val="both"/>
        <w:rPr>
          <w:rFonts w:asciiTheme="minorHAnsi" w:hAnsiTheme="minorHAnsi" w:cstheme="minorHAnsi"/>
        </w:rPr>
      </w:pPr>
    </w:p>
    <w:p w14:paraId="5716E214" w14:textId="77777777" w:rsidR="00141484" w:rsidRPr="00716CFD" w:rsidRDefault="00141484" w:rsidP="00716CFD">
      <w:pPr>
        <w:pStyle w:val="ListParagraph"/>
        <w:numPr>
          <w:ilvl w:val="1"/>
          <w:numId w:val="6"/>
        </w:numPr>
        <w:spacing w:after="0" w:line="240" w:lineRule="auto"/>
        <w:jc w:val="both"/>
        <w:rPr>
          <w:rFonts w:asciiTheme="minorHAnsi" w:hAnsiTheme="minorHAnsi" w:cstheme="minorHAnsi"/>
          <w:b/>
        </w:rPr>
      </w:pPr>
      <w:r w:rsidRPr="00716CFD">
        <w:rPr>
          <w:rFonts w:asciiTheme="minorHAnsi" w:hAnsiTheme="minorHAnsi" w:cstheme="minorHAnsi"/>
          <w:b/>
        </w:rPr>
        <w:t>Respect</w:t>
      </w:r>
    </w:p>
    <w:p w14:paraId="23EBEF6F" w14:textId="77777777" w:rsidR="00141484" w:rsidRPr="00716CFD" w:rsidRDefault="00141484" w:rsidP="00716CFD">
      <w:pPr>
        <w:spacing w:after="0" w:line="240" w:lineRule="auto"/>
        <w:ind w:left="698" w:firstLine="720"/>
        <w:jc w:val="both"/>
        <w:rPr>
          <w:rFonts w:asciiTheme="minorHAnsi" w:hAnsiTheme="minorHAnsi" w:cstheme="minorHAnsi"/>
        </w:rPr>
      </w:pPr>
      <w:r w:rsidRPr="00716CFD">
        <w:rPr>
          <w:rFonts w:asciiTheme="minorHAnsi" w:hAnsiTheme="minorHAnsi" w:cstheme="minorHAnsi"/>
        </w:rPr>
        <w:t>We respect people, time and property equally.</w:t>
      </w:r>
    </w:p>
    <w:p w14:paraId="2D4D4AD2" w14:textId="77777777" w:rsidR="00141484" w:rsidRPr="00716CFD" w:rsidRDefault="00141484" w:rsidP="00716CFD">
      <w:pPr>
        <w:spacing w:line="240" w:lineRule="auto"/>
        <w:ind w:left="1985" w:hanging="567"/>
        <w:jc w:val="both"/>
        <w:rPr>
          <w:rFonts w:asciiTheme="minorHAnsi" w:hAnsiTheme="minorHAnsi" w:cstheme="minorHAnsi"/>
        </w:rPr>
      </w:pPr>
    </w:p>
    <w:p w14:paraId="093C176F" w14:textId="77777777" w:rsidR="00141484" w:rsidRPr="00716CFD" w:rsidRDefault="00141484" w:rsidP="00716CFD">
      <w:pPr>
        <w:pStyle w:val="ListParagraph"/>
        <w:numPr>
          <w:ilvl w:val="1"/>
          <w:numId w:val="6"/>
        </w:numPr>
        <w:spacing w:after="0" w:line="240" w:lineRule="auto"/>
        <w:jc w:val="both"/>
        <w:rPr>
          <w:rFonts w:asciiTheme="minorHAnsi" w:hAnsiTheme="minorHAnsi" w:cstheme="minorHAnsi"/>
          <w:b/>
        </w:rPr>
      </w:pPr>
      <w:r w:rsidRPr="00716CFD">
        <w:rPr>
          <w:rFonts w:asciiTheme="minorHAnsi" w:hAnsiTheme="minorHAnsi" w:cstheme="minorHAnsi"/>
          <w:b/>
        </w:rPr>
        <w:t>Teamwork</w:t>
      </w:r>
    </w:p>
    <w:p w14:paraId="615BB931" w14:textId="77777777" w:rsidR="00141484" w:rsidRPr="00716CFD" w:rsidRDefault="00141484" w:rsidP="00716CFD">
      <w:pPr>
        <w:spacing w:after="0" w:line="240" w:lineRule="auto"/>
        <w:ind w:left="698" w:firstLine="720"/>
        <w:jc w:val="both"/>
        <w:rPr>
          <w:rFonts w:asciiTheme="minorHAnsi" w:hAnsiTheme="minorHAnsi" w:cstheme="minorHAnsi"/>
        </w:rPr>
      </w:pPr>
      <w:r w:rsidRPr="00716CFD">
        <w:rPr>
          <w:rFonts w:asciiTheme="minorHAnsi" w:hAnsiTheme="minorHAnsi" w:cstheme="minorHAnsi"/>
        </w:rPr>
        <w:t xml:space="preserve">We work together as a dedicated and loyal team. </w:t>
      </w:r>
    </w:p>
    <w:p w14:paraId="16DC6BAA" w14:textId="77777777" w:rsidR="00141484" w:rsidRPr="00716CFD" w:rsidRDefault="00141484" w:rsidP="00716CFD">
      <w:pPr>
        <w:spacing w:line="240" w:lineRule="auto"/>
        <w:ind w:left="1985" w:hanging="567"/>
        <w:jc w:val="both"/>
        <w:rPr>
          <w:rFonts w:asciiTheme="minorHAnsi" w:hAnsiTheme="minorHAnsi" w:cstheme="minorHAnsi"/>
        </w:rPr>
      </w:pPr>
    </w:p>
    <w:p w14:paraId="211B0A96" w14:textId="77777777" w:rsidR="00141484" w:rsidRPr="00716CFD" w:rsidRDefault="00141484" w:rsidP="00716CFD">
      <w:pPr>
        <w:pStyle w:val="ListParagraph"/>
        <w:numPr>
          <w:ilvl w:val="1"/>
          <w:numId w:val="6"/>
        </w:numPr>
        <w:spacing w:after="0" w:line="240" w:lineRule="auto"/>
        <w:jc w:val="both"/>
        <w:rPr>
          <w:rFonts w:asciiTheme="minorHAnsi" w:hAnsiTheme="minorHAnsi" w:cstheme="minorHAnsi"/>
          <w:b/>
        </w:rPr>
      </w:pPr>
      <w:r w:rsidRPr="00716CFD">
        <w:rPr>
          <w:rFonts w:asciiTheme="minorHAnsi" w:hAnsiTheme="minorHAnsi" w:cstheme="minorHAnsi"/>
          <w:b/>
        </w:rPr>
        <w:t>Positive attitude</w:t>
      </w:r>
    </w:p>
    <w:p w14:paraId="2571EE51" w14:textId="77777777" w:rsidR="00141484" w:rsidRPr="00716CFD" w:rsidRDefault="00141484" w:rsidP="00716CFD">
      <w:pPr>
        <w:spacing w:after="0" w:line="240" w:lineRule="auto"/>
        <w:ind w:left="698" w:firstLine="720"/>
        <w:jc w:val="both"/>
        <w:rPr>
          <w:rFonts w:asciiTheme="minorHAnsi" w:hAnsiTheme="minorHAnsi" w:cstheme="minorHAnsi"/>
        </w:rPr>
      </w:pPr>
      <w:r w:rsidRPr="00716CFD">
        <w:rPr>
          <w:rFonts w:asciiTheme="minorHAnsi" w:hAnsiTheme="minorHAnsi" w:cstheme="minorHAnsi"/>
        </w:rPr>
        <w:t>We approach everything in an enthusiastic and constructive manner.</w:t>
      </w:r>
    </w:p>
    <w:p w14:paraId="1ED05A64" w14:textId="77777777" w:rsidR="00141484" w:rsidRPr="00716CFD" w:rsidRDefault="00141484" w:rsidP="00716CFD">
      <w:pPr>
        <w:spacing w:line="240" w:lineRule="auto"/>
        <w:ind w:left="1985" w:hanging="567"/>
        <w:jc w:val="both"/>
        <w:rPr>
          <w:rFonts w:asciiTheme="minorHAnsi" w:hAnsiTheme="minorHAnsi" w:cstheme="minorHAnsi"/>
        </w:rPr>
      </w:pPr>
    </w:p>
    <w:p w14:paraId="3A287450" w14:textId="77777777" w:rsidR="00141484" w:rsidRPr="00716CFD" w:rsidRDefault="00141484" w:rsidP="00716CFD">
      <w:pPr>
        <w:pStyle w:val="ListParagraph"/>
        <w:numPr>
          <w:ilvl w:val="1"/>
          <w:numId w:val="6"/>
        </w:numPr>
        <w:spacing w:after="0" w:line="240" w:lineRule="auto"/>
        <w:jc w:val="both"/>
        <w:rPr>
          <w:rFonts w:asciiTheme="minorHAnsi" w:hAnsiTheme="minorHAnsi" w:cstheme="minorHAnsi"/>
          <w:b/>
        </w:rPr>
      </w:pPr>
      <w:r w:rsidRPr="00716CFD">
        <w:rPr>
          <w:rFonts w:asciiTheme="minorHAnsi" w:hAnsiTheme="minorHAnsi" w:cstheme="minorHAnsi"/>
          <w:b/>
        </w:rPr>
        <w:t>Communication</w:t>
      </w:r>
    </w:p>
    <w:p w14:paraId="3D02ED91" w14:textId="77777777" w:rsidR="00141484" w:rsidRPr="00716CFD" w:rsidRDefault="00141484" w:rsidP="00716CFD">
      <w:pPr>
        <w:spacing w:after="0" w:line="240" w:lineRule="auto"/>
        <w:ind w:left="698" w:firstLine="720"/>
        <w:jc w:val="both"/>
        <w:rPr>
          <w:rFonts w:asciiTheme="minorHAnsi" w:hAnsiTheme="minorHAnsi" w:cstheme="minorHAnsi"/>
        </w:rPr>
      </w:pPr>
      <w:r w:rsidRPr="00716CFD">
        <w:rPr>
          <w:rFonts w:asciiTheme="minorHAnsi" w:hAnsiTheme="minorHAnsi" w:cstheme="minorHAnsi"/>
        </w:rPr>
        <w:t>We communicate in a responsive, clear and appropriate manner.</w:t>
      </w:r>
    </w:p>
    <w:p w14:paraId="3460989C" w14:textId="77777777" w:rsidR="00141484" w:rsidRPr="00716CFD" w:rsidRDefault="00141484" w:rsidP="00716CFD">
      <w:pPr>
        <w:spacing w:line="240" w:lineRule="auto"/>
        <w:ind w:left="1985" w:hanging="567"/>
        <w:jc w:val="both"/>
        <w:rPr>
          <w:rFonts w:asciiTheme="minorHAnsi" w:hAnsiTheme="minorHAnsi" w:cstheme="minorHAnsi"/>
        </w:rPr>
      </w:pPr>
    </w:p>
    <w:p w14:paraId="78CB76B4" w14:textId="77777777" w:rsidR="00141484" w:rsidRPr="00716CFD" w:rsidRDefault="00141484" w:rsidP="00716CFD">
      <w:pPr>
        <w:pStyle w:val="ListParagraph"/>
        <w:numPr>
          <w:ilvl w:val="1"/>
          <w:numId w:val="6"/>
        </w:numPr>
        <w:spacing w:after="0" w:line="240" w:lineRule="auto"/>
        <w:jc w:val="both"/>
        <w:rPr>
          <w:rFonts w:asciiTheme="minorHAnsi" w:hAnsiTheme="minorHAnsi" w:cstheme="minorHAnsi"/>
          <w:b/>
        </w:rPr>
      </w:pPr>
      <w:r w:rsidRPr="00716CFD">
        <w:rPr>
          <w:rFonts w:asciiTheme="minorHAnsi" w:hAnsiTheme="minorHAnsi" w:cstheme="minorHAnsi"/>
          <w:b/>
        </w:rPr>
        <w:t>Development</w:t>
      </w:r>
    </w:p>
    <w:p w14:paraId="3095D605" w14:textId="77777777" w:rsidR="00141484" w:rsidRPr="00716CFD" w:rsidRDefault="00141484" w:rsidP="00716CFD">
      <w:pPr>
        <w:spacing w:after="0" w:line="240" w:lineRule="auto"/>
        <w:ind w:left="1440"/>
        <w:jc w:val="both"/>
        <w:rPr>
          <w:rFonts w:asciiTheme="minorHAnsi" w:hAnsiTheme="minorHAnsi" w:cstheme="minorHAnsi"/>
        </w:rPr>
      </w:pPr>
      <w:r w:rsidRPr="00716CFD">
        <w:rPr>
          <w:rFonts w:asciiTheme="minorHAnsi" w:hAnsiTheme="minorHAnsi" w:cstheme="minorHAnsi"/>
        </w:rPr>
        <w:t xml:space="preserve">We actively support staff and infrastructure development to promote individual and </w:t>
      </w:r>
      <w:proofErr w:type="spellStart"/>
      <w:r w:rsidRPr="00716CFD">
        <w:rPr>
          <w:rFonts w:asciiTheme="minorHAnsi" w:hAnsiTheme="minorHAnsi" w:cstheme="minorHAnsi"/>
        </w:rPr>
        <w:t>organisational</w:t>
      </w:r>
      <w:proofErr w:type="spellEnd"/>
      <w:r w:rsidRPr="00716CFD">
        <w:rPr>
          <w:rFonts w:asciiTheme="minorHAnsi" w:hAnsiTheme="minorHAnsi" w:cstheme="minorHAnsi"/>
        </w:rPr>
        <w:t xml:space="preserve"> growth.</w:t>
      </w:r>
    </w:p>
    <w:p w14:paraId="52C35D0D" w14:textId="77777777" w:rsidR="00141484" w:rsidRPr="00716CFD" w:rsidRDefault="00141484" w:rsidP="00716CFD">
      <w:pPr>
        <w:pStyle w:val="ListParagraph"/>
        <w:jc w:val="both"/>
        <w:rPr>
          <w:rFonts w:asciiTheme="minorHAnsi" w:hAnsiTheme="minorHAnsi" w:cstheme="minorHAnsi"/>
          <w:b/>
          <w:bCs/>
        </w:rPr>
      </w:pPr>
    </w:p>
    <w:p w14:paraId="25ACD1BA" w14:textId="5DCE8D0C" w:rsidR="00141484" w:rsidRPr="00716CFD" w:rsidRDefault="00141484" w:rsidP="00716CFD">
      <w:pPr>
        <w:pStyle w:val="ListParagraph"/>
        <w:numPr>
          <w:ilvl w:val="0"/>
          <w:numId w:val="1"/>
        </w:numPr>
        <w:jc w:val="both"/>
        <w:rPr>
          <w:rFonts w:asciiTheme="minorHAnsi" w:hAnsiTheme="minorHAnsi" w:cstheme="minorHAnsi"/>
          <w:b/>
          <w:bCs/>
        </w:rPr>
      </w:pPr>
      <w:r w:rsidRPr="00716CFD">
        <w:rPr>
          <w:rFonts w:asciiTheme="minorHAnsi" w:hAnsiTheme="minorHAnsi" w:cstheme="minorHAnsi"/>
          <w:b/>
          <w:bCs/>
        </w:rPr>
        <w:t>Situational Analysis</w:t>
      </w:r>
      <w:r w:rsidR="00703E2C">
        <w:rPr>
          <w:rFonts w:asciiTheme="minorHAnsi" w:hAnsiTheme="minorHAnsi" w:cstheme="minorHAnsi"/>
          <w:b/>
          <w:bCs/>
        </w:rPr>
        <w:t xml:space="preserve"> </w:t>
      </w:r>
    </w:p>
    <w:p w14:paraId="4DA94E4C" w14:textId="5699188E" w:rsidR="00141484" w:rsidRDefault="00141484" w:rsidP="00716CFD">
      <w:pPr>
        <w:spacing w:line="240" w:lineRule="auto"/>
        <w:ind w:left="720"/>
        <w:jc w:val="both"/>
        <w:rPr>
          <w:rFonts w:asciiTheme="minorHAnsi" w:hAnsiTheme="minorHAnsi" w:cstheme="minorHAnsi"/>
        </w:rPr>
      </w:pPr>
      <w:r w:rsidRPr="00716CFD">
        <w:rPr>
          <w:rFonts w:asciiTheme="minorHAnsi" w:hAnsiTheme="minorHAnsi" w:cstheme="minorHAnsi"/>
        </w:rPr>
        <w:t xml:space="preserve">Various challenges and opportunities exist </w:t>
      </w:r>
      <w:r w:rsidR="00B90FAB">
        <w:rPr>
          <w:rFonts w:asciiTheme="minorHAnsi" w:hAnsiTheme="minorHAnsi" w:cstheme="minorHAnsi"/>
        </w:rPr>
        <w:t>which influence</w:t>
      </w:r>
      <w:r w:rsidRPr="00716CFD">
        <w:rPr>
          <w:rFonts w:asciiTheme="minorHAnsi" w:hAnsiTheme="minorHAnsi" w:cstheme="minorHAnsi"/>
        </w:rPr>
        <w:t xml:space="preserve"> the Library in executing its core mandate and the role it plays on a broader social level. As part of strategic resource planning the Library is faced </w:t>
      </w:r>
      <w:r w:rsidR="00B90FAB">
        <w:rPr>
          <w:rFonts w:asciiTheme="minorHAnsi" w:hAnsiTheme="minorHAnsi" w:cstheme="minorHAnsi"/>
        </w:rPr>
        <w:t>with</w:t>
      </w:r>
      <w:r w:rsidRPr="00716CFD">
        <w:rPr>
          <w:rFonts w:asciiTheme="minorHAnsi" w:hAnsiTheme="minorHAnsi" w:cstheme="minorHAnsi"/>
        </w:rPr>
        <w:t xml:space="preserve"> the following challenges</w:t>
      </w:r>
      <w:r w:rsidR="006128F0" w:rsidRPr="00716CFD">
        <w:rPr>
          <w:rFonts w:asciiTheme="minorHAnsi" w:hAnsiTheme="minorHAnsi" w:cstheme="minorHAnsi"/>
        </w:rPr>
        <w:t xml:space="preserve"> </w:t>
      </w:r>
      <w:r w:rsidR="006B18FD" w:rsidRPr="00716CFD">
        <w:rPr>
          <w:rFonts w:asciiTheme="minorHAnsi" w:hAnsiTheme="minorHAnsi" w:cstheme="minorHAnsi"/>
        </w:rPr>
        <w:t xml:space="preserve">and opportunities </w:t>
      </w:r>
      <w:r w:rsidR="006128F0" w:rsidRPr="00716CFD">
        <w:rPr>
          <w:rFonts w:asciiTheme="minorHAnsi" w:hAnsiTheme="minorHAnsi" w:cstheme="minorHAnsi"/>
        </w:rPr>
        <w:t>which are both external and internal</w:t>
      </w:r>
      <w:r w:rsidRPr="00716CFD">
        <w:rPr>
          <w:rFonts w:asciiTheme="minorHAnsi" w:hAnsiTheme="minorHAnsi" w:cstheme="minorHAnsi"/>
        </w:rPr>
        <w:t xml:space="preserve">: </w:t>
      </w:r>
    </w:p>
    <w:p w14:paraId="4A4FE7F6" w14:textId="77777777" w:rsidR="007765FB" w:rsidRPr="00716CFD" w:rsidRDefault="007765FB" w:rsidP="00716CFD">
      <w:pPr>
        <w:spacing w:line="240" w:lineRule="auto"/>
        <w:ind w:left="720"/>
        <w:jc w:val="both"/>
        <w:rPr>
          <w:rFonts w:asciiTheme="minorHAnsi" w:hAnsiTheme="minorHAnsi" w:cstheme="minorHAnsi"/>
        </w:rPr>
      </w:pPr>
    </w:p>
    <w:p w14:paraId="01249F7D" w14:textId="77777777" w:rsidR="00AA210E" w:rsidRPr="00716CFD" w:rsidRDefault="00AA210E" w:rsidP="00716CFD">
      <w:pPr>
        <w:spacing w:line="240" w:lineRule="auto"/>
        <w:ind w:left="720"/>
        <w:jc w:val="both"/>
        <w:rPr>
          <w:rFonts w:asciiTheme="minorHAnsi" w:hAnsiTheme="minorHAnsi" w:cstheme="minorHAnsi"/>
        </w:rPr>
      </w:pPr>
      <w:r w:rsidRPr="002553A6">
        <w:rPr>
          <w:rFonts w:asciiTheme="minorHAnsi" w:hAnsiTheme="minorHAnsi" w:cstheme="minorHAnsi"/>
          <w:b/>
          <w:bCs/>
          <w:u w:val="single"/>
        </w:rPr>
        <w:lastRenderedPageBreak/>
        <w:t>Scarce skills</w:t>
      </w:r>
      <w:r w:rsidRPr="00716CFD">
        <w:rPr>
          <w:rFonts w:asciiTheme="minorHAnsi" w:hAnsiTheme="minorHAnsi" w:cstheme="minorHAnsi"/>
        </w:rPr>
        <w:t xml:space="preserve">: The nature of the work of the Library, e.g. audio and braille production require people with applicable scarce skills that are not readily available in the marketplace. The Library relies on volunteers to assist in the production of accessible reading material. Although the volunteers are dedicated, they are not full-time employees of the Library which creates a risk in terms of achieving objectives as planned. The production of accessible reading material is expensive to produce and acquire. Production is a time-consuming process which is made even more expensive due to continuous training of people to produce accessible media. </w:t>
      </w:r>
    </w:p>
    <w:p w14:paraId="31E06E51" w14:textId="03EAFC3E" w:rsidR="00AA210E" w:rsidRPr="00716CFD" w:rsidRDefault="00AA210E" w:rsidP="00716CFD">
      <w:pPr>
        <w:spacing w:line="240" w:lineRule="auto"/>
        <w:ind w:left="720"/>
        <w:jc w:val="both"/>
        <w:rPr>
          <w:rFonts w:asciiTheme="minorHAnsi" w:hAnsiTheme="minorHAnsi" w:cstheme="minorHAnsi"/>
        </w:rPr>
      </w:pPr>
      <w:proofErr w:type="spellStart"/>
      <w:r w:rsidRPr="00716CFD">
        <w:rPr>
          <w:rFonts w:asciiTheme="minorHAnsi" w:hAnsiTheme="minorHAnsi" w:cstheme="minorHAnsi"/>
          <w:b/>
          <w:bCs/>
          <w:u w:val="single"/>
        </w:rPr>
        <w:t>Organisational</w:t>
      </w:r>
      <w:proofErr w:type="spellEnd"/>
      <w:r w:rsidRPr="00716CFD">
        <w:rPr>
          <w:rFonts w:asciiTheme="minorHAnsi" w:hAnsiTheme="minorHAnsi" w:cstheme="minorHAnsi"/>
          <w:b/>
          <w:bCs/>
          <w:u w:val="single"/>
        </w:rPr>
        <w:t xml:space="preserve"> structure</w:t>
      </w:r>
      <w:r w:rsidRPr="00716CFD">
        <w:rPr>
          <w:rFonts w:asciiTheme="minorHAnsi" w:hAnsiTheme="minorHAnsi" w:cstheme="minorHAnsi"/>
        </w:rPr>
        <w:t xml:space="preserve">: The optimal structure of the Library allows for the expansion of services but is restricted by insufficient funding received from the </w:t>
      </w:r>
      <w:r w:rsidR="009961A1" w:rsidRPr="009961A1">
        <w:rPr>
          <w:rFonts w:asciiTheme="minorHAnsi" w:hAnsiTheme="minorHAnsi" w:cstheme="minorHAnsi"/>
        </w:rPr>
        <w:t>Department of Sport, Arts and Culture</w:t>
      </w:r>
      <w:r w:rsidR="009961A1">
        <w:rPr>
          <w:rFonts w:asciiTheme="minorHAnsi" w:hAnsiTheme="minorHAnsi" w:cstheme="minorHAnsi"/>
        </w:rPr>
        <w:t xml:space="preserve"> </w:t>
      </w:r>
      <w:r w:rsidRPr="00716CFD">
        <w:rPr>
          <w:rFonts w:asciiTheme="minorHAnsi" w:hAnsiTheme="minorHAnsi" w:cstheme="minorHAnsi"/>
        </w:rPr>
        <w:t xml:space="preserve">through the National Fiscus. The SA Library for the Blind produces less than 5% of what is published in South Africa in accessible media. There is great need to expand the Human Resource base of the library to render a service in response to the needs of blind people, as the process is very labour intensive. An additional need is to expand </w:t>
      </w:r>
      <w:r w:rsidR="003E4463">
        <w:rPr>
          <w:rFonts w:asciiTheme="minorHAnsi" w:hAnsiTheme="minorHAnsi" w:cstheme="minorHAnsi"/>
        </w:rPr>
        <w:t>m</w:t>
      </w:r>
      <w:r w:rsidRPr="00716CFD">
        <w:rPr>
          <w:rFonts w:asciiTheme="minorHAnsi" w:hAnsiTheme="minorHAnsi" w:cstheme="minorHAnsi"/>
        </w:rPr>
        <w:t xml:space="preserve">agazines and </w:t>
      </w:r>
      <w:r w:rsidR="003E4463">
        <w:rPr>
          <w:rFonts w:asciiTheme="minorHAnsi" w:hAnsiTheme="minorHAnsi" w:cstheme="minorHAnsi"/>
        </w:rPr>
        <w:t>n</w:t>
      </w:r>
      <w:r w:rsidRPr="00716CFD">
        <w:rPr>
          <w:rFonts w:asciiTheme="minorHAnsi" w:hAnsiTheme="minorHAnsi" w:cstheme="minorHAnsi"/>
        </w:rPr>
        <w:t xml:space="preserve">ewspapers content in accessible media. The Library is currently rendering a very limited number of titles due to resource limitations. The Library </w:t>
      </w:r>
      <w:r w:rsidR="003E4463">
        <w:rPr>
          <w:rFonts w:asciiTheme="minorHAnsi" w:hAnsiTheme="minorHAnsi" w:cstheme="minorHAnsi"/>
        </w:rPr>
        <w:t>can</w:t>
      </w:r>
      <w:r w:rsidRPr="00716CFD">
        <w:rPr>
          <w:rFonts w:asciiTheme="minorHAnsi" w:hAnsiTheme="minorHAnsi" w:cstheme="minorHAnsi"/>
        </w:rPr>
        <w:t xml:space="preserve"> also increase revenue by offering commercial services such as transcribing and producing accessible media for external organizations. The SA Library for the Blind is a National Institution that requires funding to expand its </w:t>
      </w:r>
      <w:proofErr w:type="spellStart"/>
      <w:r w:rsidRPr="00716CFD">
        <w:rPr>
          <w:rFonts w:asciiTheme="minorHAnsi" w:hAnsiTheme="minorHAnsi" w:cstheme="minorHAnsi"/>
        </w:rPr>
        <w:t>organisational</w:t>
      </w:r>
      <w:proofErr w:type="spellEnd"/>
      <w:r w:rsidRPr="00716CFD">
        <w:rPr>
          <w:rFonts w:asciiTheme="minorHAnsi" w:hAnsiTheme="minorHAnsi" w:cstheme="minorHAnsi"/>
        </w:rPr>
        <w:t xml:space="preserve"> structure in order to deliver more products and services in line with its National status and the needs of its target market. </w:t>
      </w:r>
    </w:p>
    <w:p w14:paraId="151F89A3" w14:textId="13E644D3" w:rsidR="00AA210E" w:rsidRPr="00716CFD" w:rsidRDefault="00AA210E" w:rsidP="00716CFD">
      <w:pPr>
        <w:spacing w:line="240" w:lineRule="auto"/>
        <w:ind w:left="720"/>
        <w:jc w:val="both"/>
        <w:rPr>
          <w:rFonts w:asciiTheme="minorHAnsi" w:hAnsiTheme="minorHAnsi" w:cstheme="minorHAnsi"/>
        </w:rPr>
      </w:pPr>
      <w:r w:rsidRPr="00716CFD">
        <w:rPr>
          <w:rFonts w:asciiTheme="minorHAnsi" w:hAnsiTheme="minorHAnsi" w:cstheme="minorHAnsi"/>
          <w:b/>
          <w:bCs/>
          <w:u w:val="single"/>
        </w:rPr>
        <w:t>Building constraints</w:t>
      </w:r>
      <w:r w:rsidRPr="00716CFD">
        <w:rPr>
          <w:rFonts w:asciiTheme="minorHAnsi" w:hAnsiTheme="minorHAnsi" w:cstheme="minorHAnsi"/>
        </w:rPr>
        <w:t xml:space="preserve">: The current library building is limiting the expansion of services and infrastructure. The layout of the building is also creating difficulties in terms of workflow. To accommodate the appointment of additional staff to expand current services and to initiate new services the current facility will have to be reconfigured and new floor space added. Together with the </w:t>
      </w:r>
      <w:r w:rsidR="009961A1" w:rsidRPr="009961A1">
        <w:rPr>
          <w:rFonts w:asciiTheme="minorHAnsi" w:hAnsiTheme="minorHAnsi" w:cstheme="minorHAnsi"/>
        </w:rPr>
        <w:t>Department of Sport, Arts and Culture</w:t>
      </w:r>
      <w:r w:rsidR="009961A1">
        <w:rPr>
          <w:rFonts w:asciiTheme="minorHAnsi" w:hAnsiTheme="minorHAnsi" w:cstheme="minorHAnsi"/>
        </w:rPr>
        <w:t xml:space="preserve"> </w:t>
      </w:r>
      <w:r w:rsidRPr="00716CFD">
        <w:rPr>
          <w:rFonts w:asciiTheme="minorHAnsi" w:hAnsiTheme="minorHAnsi" w:cstheme="minorHAnsi"/>
        </w:rPr>
        <w:t xml:space="preserve">and the Department of Public Works – Eastern Cape Region, the SALB has secured funding for </w:t>
      </w:r>
      <w:r w:rsidR="003E4463">
        <w:rPr>
          <w:rFonts w:asciiTheme="minorHAnsi" w:hAnsiTheme="minorHAnsi" w:cstheme="minorHAnsi"/>
        </w:rPr>
        <w:t xml:space="preserve">the </w:t>
      </w:r>
      <w:r w:rsidRPr="00716CFD">
        <w:rPr>
          <w:rFonts w:asciiTheme="minorHAnsi" w:hAnsiTheme="minorHAnsi" w:cstheme="minorHAnsi"/>
        </w:rPr>
        <w:t xml:space="preserve">upgrading and refurbishing of the building and it is anticipated that in this five-year planning cycle, this much needed building upgrade will be completed. </w:t>
      </w:r>
    </w:p>
    <w:p w14:paraId="2C6D96A0" w14:textId="7932CE63" w:rsidR="00AA210E" w:rsidRPr="00716CFD" w:rsidRDefault="00AA210E" w:rsidP="00716CFD">
      <w:pPr>
        <w:spacing w:line="240" w:lineRule="auto"/>
        <w:ind w:left="720"/>
        <w:jc w:val="both"/>
        <w:rPr>
          <w:rFonts w:asciiTheme="minorHAnsi" w:hAnsiTheme="minorHAnsi" w:cstheme="minorHAnsi"/>
        </w:rPr>
      </w:pPr>
      <w:r w:rsidRPr="00716CFD">
        <w:rPr>
          <w:rFonts w:asciiTheme="minorHAnsi" w:hAnsiTheme="minorHAnsi" w:cstheme="minorHAnsi"/>
          <w:b/>
          <w:bCs/>
        </w:rPr>
        <w:t>C</w:t>
      </w:r>
      <w:r w:rsidRPr="00716CFD">
        <w:rPr>
          <w:rFonts w:asciiTheme="minorHAnsi" w:hAnsiTheme="minorHAnsi" w:cstheme="minorHAnsi"/>
          <w:b/>
          <w:bCs/>
          <w:u w:val="single"/>
        </w:rPr>
        <w:t>onnectivity</w:t>
      </w:r>
      <w:r w:rsidRPr="00716CFD">
        <w:rPr>
          <w:rFonts w:asciiTheme="minorHAnsi" w:hAnsiTheme="minorHAnsi" w:cstheme="minorHAnsi"/>
        </w:rPr>
        <w:t xml:space="preserve">: The </w:t>
      </w:r>
      <w:r w:rsidR="003E4463">
        <w:rPr>
          <w:rFonts w:asciiTheme="minorHAnsi" w:hAnsiTheme="minorHAnsi" w:cstheme="minorHAnsi"/>
        </w:rPr>
        <w:t>n</w:t>
      </w:r>
      <w:r w:rsidRPr="00716CFD">
        <w:rPr>
          <w:rFonts w:asciiTheme="minorHAnsi" w:hAnsiTheme="minorHAnsi" w:cstheme="minorHAnsi"/>
        </w:rPr>
        <w:t xml:space="preserve">ational status of </w:t>
      </w:r>
      <w:r w:rsidR="003E4463">
        <w:rPr>
          <w:rFonts w:asciiTheme="minorHAnsi" w:hAnsiTheme="minorHAnsi" w:cstheme="minorHAnsi"/>
        </w:rPr>
        <w:t>i</w:t>
      </w:r>
      <w:r w:rsidRPr="00716CFD">
        <w:rPr>
          <w:rFonts w:asciiTheme="minorHAnsi" w:hAnsiTheme="minorHAnsi" w:cstheme="minorHAnsi"/>
        </w:rPr>
        <w:t xml:space="preserve">nformation </w:t>
      </w:r>
      <w:r w:rsidR="003E4463">
        <w:rPr>
          <w:rFonts w:asciiTheme="minorHAnsi" w:hAnsiTheme="minorHAnsi" w:cstheme="minorHAnsi"/>
        </w:rPr>
        <w:t>t</w:t>
      </w:r>
      <w:r w:rsidRPr="00716CFD">
        <w:rPr>
          <w:rFonts w:asciiTheme="minorHAnsi" w:hAnsiTheme="minorHAnsi" w:cstheme="minorHAnsi"/>
        </w:rPr>
        <w:t xml:space="preserve">echnology connectivity and the associated cost is limiting the library to implement electronic services to members such as downloading reading material, which will speed up delivery and allow them more freedom of choice and control of what they want to read. </w:t>
      </w:r>
      <w:r w:rsidRPr="002553A6">
        <w:rPr>
          <w:rFonts w:asciiTheme="minorHAnsi" w:hAnsiTheme="minorHAnsi" w:cstheme="minorHAnsi"/>
        </w:rPr>
        <w:t xml:space="preserve">The library is developing </w:t>
      </w:r>
      <w:r w:rsidR="002553A6" w:rsidRPr="002553A6">
        <w:rPr>
          <w:rFonts w:asciiTheme="minorHAnsi" w:hAnsiTheme="minorHAnsi" w:cstheme="minorHAnsi"/>
        </w:rPr>
        <w:t xml:space="preserve">alternative ICT </w:t>
      </w:r>
      <w:r w:rsidRPr="002553A6">
        <w:rPr>
          <w:rFonts w:asciiTheme="minorHAnsi" w:hAnsiTheme="minorHAnsi" w:cstheme="minorHAnsi"/>
        </w:rPr>
        <w:t xml:space="preserve">strategies to </w:t>
      </w:r>
      <w:r w:rsidR="002553A6" w:rsidRPr="002553A6">
        <w:rPr>
          <w:rFonts w:asciiTheme="minorHAnsi" w:hAnsiTheme="minorHAnsi" w:cstheme="minorHAnsi"/>
        </w:rPr>
        <w:t>facilitate member</w:t>
      </w:r>
      <w:r w:rsidRPr="002553A6">
        <w:rPr>
          <w:rFonts w:asciiTheme="minorHAnsi" w:hAnsiTheme="minorHAnsi" w:cstheme="minorHAnsi"/>
        </w:rPr>
        <w:t xml:space="preserve"> services.</w:t>
      </w:r>
      <w:r w:rsidRPr="00716CFD">
        <w:rPr>
          <w:rFonts w:asciiTheme="minorHAnsi" w:hAnsiTheme="minorHAnsi" w:cstheme="minorHAnsi"/>
        </w:rPr>
        <w:t xml:space="preserve"> </w:t>
      </w:r>
    </w:p>
    <w:p w14:paraId="033854E4" w14:textId="649CF229" w:rsidR="00AA210E" w:rsidRPr="00716CFD" w:rsidRDefault="00AA210E" w:rsidP="00716CFD">
      <w:pPr>
        <w:spacing w:line="240" w:lineRule="auto"/>
        <w:ind w:left="720"/>
        <w:jc w:val="both"/>
        <w:rPr>
          <w:rFonts w:asciiTheme="minorHAnsi" w:hAnsiTheme="minorHAnsi" w:cstheme="minorHAnsi"/>
        </w:rPr>
      </w:pPr>
      <w:r w:rsidRPr="00716CFD">
        <w:rPr>
          <w:rFonts w:asciiTheme="minorHAnsi" w:hAnsiTheme="minorHAnsi" w:cstheme="minorHAnsi"/>
          <w:b/>
          <w:bCs/>
          <w:u w:val="single"/>
        </w:rPr>
        <w:t>National funding priority</w:t>
      </w:r>
      <w:r w:rsidRPr="00716CFD">
        <w:rPr>
          <w:rFonts w:asciiTheme="minorHAnsi" w:hAnsiTheme="minorHAnsi" w:cstheme="minorHAnsi"/>
        </w:rPr>
        <w:t xml:space="preserve">: The </w:t>
      </w:r>
      <w:r w:rsidR="007614BD" w:rsidRPr="007614BD">
        <w:rPr>
          <w:rFonts w:asciiTheme="minorHAnsi" w:hAnsiTheme="minorHAnsi" w:cstheme="minorHAnsi"/>
        </w:rPr>
        <w:t xml:space="preserve">Department of Sport, Arts and Culture </w:t>
      </w:r>
      <w:r w:rsidRPr="00716CFD">
        <w:rPr>
          <w:rFonts w:asciiTheme="minorHAnsi" w:hAnsiTheme="minorHAnsi" w:cstheme="minorHAnsi"/>
        </w:rPr>
        <w:t xml:space="preserve">made funds available over the past years to Provincial and Public Library Authorities for the revitalization of public libraries. The SALB was not identified as a beneficiary of these funds. To expand services the SALB has partnered with all Provincial and Public Library authorities over the past five years to access some of these funds to establish services for visually impaired people at local level. Continuous </w:t>
      </w:r>
      <w:r w:rsidR="003E4463">
        <w:rPr>
          <w:rFonts w:asciiTheme="minorHAnsi" w:hAnsiTheme="minorHAnsi" w:cstheme="minorHAnsi"/>
        </w:rPr>
        <w:t>monitoring</w:t>
      </w:r>
      <w:r w:rsidRPr="00716CFD">
        <w:rPr>
          <w:rFonts w:asciiTheme="minorHAnsi" w:hAnsiTheme="minorHAnsi" w:cstheme="minorHAnsi"/>
        </w:rPr>
        <w:t xml:space="preserve"> of the budget and related expenditure is conducted and value for money is ensured, however the Library’s current funding formula is not adequate and visionary enough to enable the library to expand its products and services. This funding constraint thus places a restriction in growth, both from a personnel aspect and from a products and service point of view. </w:t>
      </w:r>
      <w:proofErr w:type="gramStart"/>
      <w:r w:rsidRPr="00716CFD">
        <w:rPr>
          <w:rFonts w:asciiTheme="minorHAnsi" w:hAnsiTheme="minorHAnsi" w:cstheme="minorHAnsi"/>
        </w:rPr>
        <w:t>A number of</w:t>
      </w:r>
      <w:proofErr w:type="gramEnd"/>
      <w:r w:rsidRPr="00716CFD">
        <w:rPr>
          <w:rFonts w:asciiTheme="minorHAnsi" w:hAnsiTheme="minorHAnsi" w:cstheme="minorHAnsi"/>
        </w:rPr>
        <w:t xml:space="preserve"> the targets for the Library will remain stationary due to this funding constraint. An appeal is made to review the current subsidy allocation given to the Library. Rendering services to blind and </w:t>
      </w:r>
      <w:r w:rsidR="00502FFD">
        <w:rPr>
          <w:rFonts w:asciiTheme="minorHAnsi" w:hAnsiTheme="minorHAnsi" w:cstheme="minorHAnsi"/>
        </w:rPr>
        <w:t>print handicapped readers</w:t>
      </w:r>
      <w:r w:rsidRPr="00716CFD">
        <w:rPr>
          <w:rFonts w:asciiTheme="minorHAnsi" w:hAnsiTheme="minorHAnsi" w:cstheme="minorHAnsi"/>
        </w:rPr>
        <w:t xml:space="preserve"> is expensive due to the unique production processes to create accessible reading material. </w:t>
      </w:r>
    </w:p>
    <w:p w14:paraId="3893648C" w14:textId="72B341FC" w:rsidR="00AA210E" w:rsidRPr="00716CFD" w:rsidRDefault="00AA210E" w:rsidP="00716CFD">
      <w:pPr>
        <w:spacing w:line="240" w:lineRule="auto"/>
        <w:ind w:left="720"/>
        <w:jc w:val="both"/>
        <w:rPr>
          <w:rFonts w:asciiTheme="minorHAnsi" w:hAnsiTheme="minorHAnsi" w:cstheme="minorHAnsi"/>
        </w:rPr>
      </w:pPr>
      <w:r w:rsidRPr="00716CFD">
        <w:rPr>
          <w:rFonts w:asciiTheme="minorHAnsi" w:hAnsiTheme="minorHAnsi" w:cstheme="minorHAnsi"/>
          <w:b/>
          <w:bCs/>
          <w:u w:val="single"/>
        </w:rPr>
        <w:lastRenderedPageBreak/>
        <w:t>Expensive and imported technology</w:t>
      </w:r>
      <w:r w:rsidRPr="00716CFD">
        <w:rPr>
          <w:rFonts w:asciiTheme="minorHAnsi" w:hAnsiTheme="minorHAnsi" w:cstheme="minorHAnsi"/>
        </w:rPr>
        <w:t xml:space="preserve">: The Library </w:t>
      </w:r>
      <w:proofErr w:type="gramStart"/>
      <w:r w:rsidRPr="00716CFD">
        <w:rPr>
          <w:rFonts w:asciiTheme="minorHAnsi" w:hAnsiTheme="minorHAnsi" w:cstheme="minorHAnsi"/>
        </w:rPr>
        <w:t>has to</w:t>
      </w:r>
      <w:proofErr w:type="gramEnd"/>
      <w:r w:rsidRPr="00716CFD">
        <w:rPr>
          <w:rFonts w:asciiTheme="minorHAnsi" w:hAnsiTheme="minorHAnsi" w:cstheme="minorHAnsi"/>
        </w:rPr>
        <w:t xml:space="preserve"> stay abreast of new technological developments in the production of accessible reading material and to provide library members with appropriate reading devices to access the reading material in a meaningful manner. This is necessary to be in line with international developments but is expensive. The high cost factor is </w:t>
      </w:r>
      <w:proofErr w:type="gramStart"/>
      <w:r w:rsidRPr="00716CFD">
        <w:rPr>
          <w:rFonts w:asciiTheme="minorHAnsi" w:hAnsiTheme="minorHAnsi" w:cstheme="minorHAnsi"/>
        </w:rPr>
        <w:t>due to the fact that</w:t>
      </w:r>
      <w:proofErr w:type="gramEnd"/>
      <w:r w:rsidRPr="00716CFD">
        <w:rPr>
          <w:rFonts w:asciiTheme="minorHAnsi" w:hAnsiTheme="minorHAnsi" w:cstheme="minorHAnsi"/>
        </w:rPr>
        <w:t xml:space="preserve"> all these technologies have to be imported from International suppliers and there </w:t>
      </w:r>
      <w:r w:rsidR="003E4463">
        <w:rPr>
          <w:rFonts w:asciiTheme="minorHAnsi" w:hAnsiTheme="minorHAnsi" w:cstheme="minorHAnsi"/>
        </w:rPr>
        <w:t>are</w:t>
      </w:r>
      <w:r w:rsidRPr="00716CFD">
        <w:rPr>
          <w:rFonts w:asciiTheme="minorHAnsi" w:hAnsiTheme="minorHAnsi" w:cstheme="minorHAnsi"/>
        </w:rPr>
        <w:t xml:space="preserve"> limited alternative options to consider. The Library receives no tax and importation duties exemption from the South African Revenue Service which has a significant impact on the Library’s budget. Maintaining and replacing equipment is also expensive. </w:t>
      </w:r>
    </w:p>
    <w:p w14:paraId="67986875" w14:textId="61F75895" w:rsidR="00AA210E" w:rsidRPr="00716CFD" w:rsidRDefault="00AA210E" w:rsidP="00716CFD">
      <w:pPr>
        <w:spacing w:line="240" w:lineRule="auto"/>
        <w:ind w:left="720"/>
        <w:jc w:val="both"/>
        <w:rPr>
          <w:rFonts w:asciiTheme="minorHAnsi" w:hAnsiTheme="minorHAnsi" w:cstheme="minorHAnsi"/>
        </w:rPr>
      </w:pPr>
      <w:r w:rsidRPr="00716CFD">
        <w:rPr>
          <w:rFonts w:asciiTheme="minorHAnsi" w:hAnsiTheme="minorHAnsi" w:cstheme="minorHAnsi"/>
          <w:b/>
          <w:bCs/>
          <w:u w:val="single"/>
        </w:rPr>
        <w:t>Target market expansion</w:t>
      </w:r>
      <w:r w:rsidRPr="00716CFD">
        <w:rPr>
          <w:rFonts w:asciiTheme="minorHAnsi" w:hAnsiTheme="minorHAnsi" w:cstheme="minorHAnsi"/>
        </w:rPr>
        <w:t>: The SALB is currently serving an estimate of only 1</w:t>
      </w:r>
      <w:r w:rsidR="003E4463">
        <w:rPr>
          <w:rFonts w:asciiTheme="minorHAnsi" w:hAnsiTheme="minorHAnsi" w:cstheme="minorHAnsi"/>
        </w:rPr>
        <w:t>%</w:t>
      </w:r>
      <w:r w:rsidRPr="00716CFD">
        <w:rPr>
          <w:rFonts w:asciiTheme="minorHAnsi" w:hAnsiTheme="minorHAnsi" w:cstheme="minorHAnsi"/>
        </w:rPr>
        <w:t xml:space="preserve"> to 2 % of the potential market of blind and visually impaired people in South Africa. It is not possible to grow as an </w:t>
      </w:r>
      <w:proofErr w:type="spellStart"/>
      <w:r w:rsidRPr="00716CFD">
        <w:rPr>
          <w:rFonts w:asciiTheme="minorHAnsi" w:hAnsiTheme="minorHAnsi" w:cstheme="minorHAnsi"/>
        </w:rPr>
        <w:t>organisation</w:t>
      </w:r>
      <w:proofErr w:type="spellEnd"/>
      <w:r w:rsidRPr="00716CFD">
        <w:rPr>
          <w:rFonts w:asciiTheme="minorHAnsi" w:hAnsiTheme="minorHAnsi" w:cstheme="minorHAnsi"/>
        </w:rPr>
        <w:t xml:space="preserve"> and to expand services to reach this target market, especially in the rural areas, without proper funding and resources.</w:t>
      </w:r>
    </w:p>
    <w:p w14:paraId="6A46F728" w14:textId="6F857FB3" w:rsidR="00AA210E" w:rsidRPr="00716CFD" w:rsidRDefault="00AA210E" w:rsidP="00716CFD">
      <w:pPr>
        <w:spacing w:line="240" w:lineRule="auto"/>
        <w:ind w:left="720"/>
        <w:jc w:val="both"/>
        <w:rPr>
          <w:rFonts w:asciiTheme="minorHAnsi" w:hAnsiTheme="minorHAnsi" w:cstheme="minorHAnsi"/>
        </w:rPr>
      </w:pPr>
      <w:r w:rsidRPr="00716CFD">
        <w:rPr>
          <w:rFonts w:asciiTheme="minorHAnsi" w:hAnsiTheme="minorHAnsi" w:cstheme="minorHAnsi"/>
          <w:b/>
          <w:bCs/>
          <w:u w:val="single"/>
        </w:rPr>
        <w:t>Cost of compliance and skills challenge</w:t>
      </w:r>
      <w:r w:rsidRPr="00716CFD">
        <w:rPr>
          <w:rFonts w:asciiTheme="minorHAnsi" w:hAnsiTheme="minorHAnsi" w:cstheme="minorHAnsi"/>
        </w:rPr>
        <w:t xml:space="preserve">: The cost of compliance is also of concern and this is escalating every year which </w:t>
      </w:r>
      <w:r w:rsidR="003E4463">
        <w:rPr>
          <w:rFonts w:asciiTheme="minorHAnsi" w:hAnsiTheme="minorHAnsi" w:cstheme="minorHAnsi"/>
        </w:rPr>
        <w:t xml:space="preserve">negatively </w:t>
      </w:r>
      <w:r w:rsidRPr="00716CFD">
        <w:rPr>
          <w:rFonts w:asciiTheme="minorHAnsi" w:hAnsiTheme="minorHAnsi" w:cstheme="minorHAnsi"/>
        </w:rPr>
        <w:t>impacts the budget allocation.</w:t>
      </w:r>
      <w:r w:rsidR="00DB409A">
        <w:rPr>
          <w:rFonts w:asciiTheme="minorHAnsi" w:hAnsiTheme="minorHAnsi" w:cstheme="minorHAnsi"/>
        </w:rPr>
        <w:t xml:space="preserve"> Although the DAC has allocated some funding for this purpose, it is insufficient. </w:t>
      </w:r>
      <w:r w:rsidRPr="00716CFD">
        <w:rPr>
          <w:rFonts w:asciiTheme="minorHAnsi" w:hAnsiTheme="minorHAnsi" w:cstheme="minorHAnsi"/>
        </w:rPr>
        <w:t xml:space="preserve"> Furthermore, it is challenging for the library when advertising positions t</w:t>
      </w:r>
      <w:r w:rsidR="003E4463">
        <w:rPr>
          <w:rFonts w:asciiTheme="minorHAnsi" w:hAnsiTheme="minorHAnsi" w:cstheme="minorHAnsi"/>
        </w:rPr>
        <w:t>o</w:t>
      </w:r>
      <w:r w:rsidRPr="00716CFD">
        <w:rPr>
          <w:rFonts w:asciiTheme="minorHAnsi" w:hAnsiTheme="minorHAnsi" w:cstheme="minorHAnsi"/>
        </w:rPr>
        <w:t xml:space="preserve"> attract </w:t>
      </w:r>
      <w:r w:rsidR="003E4463">
        <w:rPr>
          <w:rFonts w:asciiTheme="minorHAnsi" w:hAnsiTheme="minorHAnsi" w:cstheme="minorHAnsi"/>
        </w:rPr>
        <w:t>candidates</w:t>
      </w:r>
      <w:r w:rsidRPr="00716CFD">
        <w:rPr>
          <w:rFonts w:asciiTheme="minorHAnsi" w:hAnsiTheme="minorHAnsi" w:cstheme="minorHAnsi"/>
        </w:rPr>
        <w:t xml:space="preserve"> with the </w:t>
      </w:r>
      <w:r w:rsidR="003E4463">
        <w:rPr>
          <w:rFonts w:asciiTheme="minorHAnsi" w:hAnsiTheme="minorHAnsi" w:cstheme="minorHAnsi"/>
        </w:rPr>
        <w:t>requisite</w:t>
      </w:r>
      <w:r w:rsidRPr="00716CFD">
        <w:rPr>
          <w:rFonts w:asciiTheme="minorHAnsi" w:hAnsiTheme="minorHAnsi" w:cstheme="minorHAnsi"/>
        </w:rPr>
        <w:t xml:space="preserve"> skills to adhere to all the compliance requirements on financial, labour, </w:t>
      </w:r>
      <w:r w:rsidR="003E4463">
        <w:rPr>
          <w:rFonts w:asciiTheme="minorHAnsi" w:hAnsiTheme="minorHAnsi" w:cstheme="minorHAnsi"/>
        </w:rPr>
        <w:t>i</w:t>
      </w:r>
      <w:r w:rsidRPr="00716CFD">
        <w:rPr>
          <w:rFonts w:asciiTheme="minorHAnsi" w:hAnsiTheme="minorHAnsi" w:cstheme="minorHAnsi"/>
        </w:rPr>
        <w:t xml:space="preserve">nformation </w:t>
      </w:r>
      <w:r w:rsidR="003E4463">
        <w:rPr>
          <w:rFonts w:asciiTheme="minorHAnsi" w:hAnsiTheme="minorHAnsi" w:cstheme="minorHAnsi"/>
        </w:rPr>
        <w:t>t</w:t>
      </w:r>
      <w:r w:rsidRPr="00716CFD">
        <w:rPr>
          <w:rFonts w:asciiTheme="minorHAnsi" w:hAnsiTheme="minorHAnsi" w:cstheme="minorHAnsi"/>
        </w:rPr>
        <w:t xml:space="preserve">echnology and general </w:t>
      </w:r>
      <w:r w:rsidR="003E4463">
        <w:rPr>
          <w:rFonts w:asciiTheme="minorHAnsi" w:hAnsiTheme="minorHAnsi" w:cstheme="minorHAnsi"/>
        </w:rPr>
        <w:t>g</w:t>
      </w:r>
      <w:r w:rsidRPr="00716CFD">
        <w:rPr>
          <w:rFonts w:asciiTheme="minorHAnsi" w:hAnsiTheme="minorHAnsi" w:cstheme="minorHAnsi"/>
        </w:rPr>
        <w:t xml:space="preserve">overnance issues. The SALB finds it increasingly difficult to attract suitably qualified </w:t>
      </w:r>
      <w:r w:rsidR="003E4463">
        <w:rPr>
          <w:rFonts w:asciiTheme="minorHAnsi" w:hAnsiTheme="minorHAnsi" w:cstheme="minorHAnsi"/>
        </w:rPr>
        <w:t>candidates</w:t>
      </w:r>
      <w:r w:rsidRPr="00716CFD">
        <w:rPr>
          <w:rFonts w:asciiTheme="minorHAnsi" w:hAnsiTheme="minorHAnsi" w:cstheme="minorHAnsi"/>
        </w:rPr>
        <w:t xml:space="preserve"> </w:t>
      </w:r>
      <w:r w:rsidR="003E4463">
        <w:rPr>
          <w:rFonts w:asciiTheme="minorHAnsi" w:hAnsiTheme="minorHAnsi" w:cstheme="minorHAnsi"/>
        </w:rPr>
        <w:t xml:space="preserve">to fill </w:t>
      </w:r>
      <w:r w:rsidRPr="00716CFD">
        <w:rPr>
          <w:rFonts w:asciiTheme="minorHAnsi" w:hAnsiTheme="minorHAnsi" w:cstheme="minorHAnsi"/>
        </w:rPr>
        <w:t xml:space="preserve">in vacancies. This is largely </w:t>
      </w:r>
      <w:proofErr w:type="gramStart"/>
      <w:r w:rsidRPr="00716CFD">
        <w:rPr>
          <w:rFonts w:asciiTheme="minorHAnsi" w:hAnsiTheme="minorHAnsi" w:cstheme="minorHAnsi"/>
        </w:rPr>
        <w:t>due to the fact that</w:t>
      </w:r>
      <w:proofErr w:type="gramEnd"/>
      <w:r w:rsidRPr="00716CFD">
        <w:rPr>
          <w:rFonts w:asciiTheme="minorHAnsi" w:hAnsiTheme="minorHAnsi" w:cstheme="minorHAnsi"/>
        </w:rPr>
        <w:t xml:space="preserve"> our funding allocation does not allow for our salary scales to be brought in line with industry norms. </w:t>
      </w:r>
    </w:p>
    <w:p w14:paraId="5CD42CA6" w14:textId="4ED51717" w:rsidR="00AA210E" w:rsidRPr="00716CFD" w:rsidRDefault="00AA210E" w:rsidP="00716CFD">
      <w:pPr>
        <w:spacing w:line="240" w:lineRule="auto"/>
        <w:ind w:left="720"/>
        <w:jc w:val="both"/>
        <w:rPr>
          <w:rFonts w:asciiTheme="minorHAnsi" w:hAnsiTheme="minorHAnsi" w:cstheme="minorHAnsi"/>
        </w:rPr>
      </w:pPr>
      <w:r w:rsidRPr="00716CFD">
        <w:rPr>
          <w:rFonts w:asciiTheme="minorHAnsi" w:hAnsiTheme="minorHAnsi" w:cstheme="minorHAnsi"/>
          <w:b/>
          <w:bCs/>
          <w:u w:val="single"/>
        </w:rPr>
        <w:t>Copyright and International access to reading material</w:t>
      </w:r>
      <w:r w:rsidRPr="00716CFD">
        <w:rPr>
          <w:rFonts w:asciiTheme="minorHAnsi" w:hAnsiTheme="minorHAnsi" w:cstheme="minorHAnsi"/>
        </w:rPr>
        <w:t xml:space="preserve">: </w:t>
      </w:r>
      <w:r w:rsidRPr="00DB409A">
        <w:rPr>
          <w:rFonts w:asciiTheme="minorHAnsi" w:hAnsiTheme="minorHAnsi" w:cstheme="minorHAnsi"/>
        </w:rPr>
        <w:t xml:space="preserve">The Library </w:t>
      </w:r>
      <w:proofErr w:type="spellStart"/>
      <w:r w:rsidRPr="00DB409A">
        <w:rPr>
          <w:rFonts w:asciiTheme="minorHAnsi" w:hAnsiTheme="minorHAnsi" w:cstheme="minorHAnsi"/>
        </w:rPr>
        <w:t>recognises</w:t>
      </w:r>
      <w:proofErr w:type="spellEnd"/>
      <w:r w:rsidRPr="00DB409A">
        <w:rPr>
          <w:rFonts w:asciiTheme="minorHAnsi" w:hAnsiTheme="minorHAnsi" w:cstheme="minorHAnsi"/>
        </w:rPr>
        <w:t xml:space="preserve"> the right of Rightsholders not to be exploited. This should be in balance with the right of blind and visually impaired people’s right to access to information and reading material. </w:t>
      </w:r>
      <w:r w:rsidR="003E4463">
        <w:rPr>
          <w:rFonts w:asciiTheme="minorHAnsi" w:hAnsiTheme="minorHAnsi" w:cstheme="minorHAnsi"/>
        </w:rPr>
        <w:t xml:space="preserve">The </w:t>
      </w:r>
      <w:r w:rsidRPr="00DB409A">
        <w:rPr>
          <w:rFonts w:asciiTheme="minorHAnsi" w:hAnsiTheme="minorHAnsi" w:cstheme="minorHAnsi"/>
        </w:rPr>
        <w:t>South African Copyright legislation has not been reviewed for the past 30 years and is not addressing the needs of blind and visually impaired people</w:t>
      </w:r>
      <w:r w:rsidR="00DB409A">
        <w:rPr>
          <w:rFonts w:asciiTheme="minorHAnsi" w:hAnsiTheme="minorHAnsi" w:cstheme="minorHAnsi"/>
        </w:rPr>
        <w:t>. The CR legislation has gone through a review process in the recent past and has been subm</w:t>
      </w:r>
      <w:r w:rsidR="00DB409A" w:rsidRPr="00DB409A">
        <w:rPr>
          <w:rFonts w:asciiTheme="minorHAnsi" w:hAnsiTheme="minorHAnsi" w:cstheme="minorHAnsi"/>
        </w:rPr>
        <w:t>itted to the President’s office for signature. Following the acceptance of this CR Legislation, the</w:t>
      </w:r>
      <w:r w:rsidRPr="00DB409A">
        <w:rPr>
          <w:rFonts w:asciiTheme="minorHAnsi" w:hAnsiTheme="minorHAnsi" w:cstheme="minorHAnsi"/>
        </w:rPr>
        <w:t xml:space="preserve"> South African Government should be lobbied and encouraged to ratify the Marrakesh Treaty that was signed in July 2013 allowing for open access and sharing of reading material across international borders in line with local Copyright Legislation. On its own the Library is involved on International level to expand access to accessible reading material for its members</w:t>
      </w:r>
      <w:r w:rsidR="00D32095">
        <w:rPr>
          <w:rFonts w:asciiTheme="minorHAnsi" w:hAnsiTheme="minorHAnsi" w:cstheme="minorHAnsi"/>
        </w:rPr>
        <w:t>.</w:t>
      </w:r>
      <w:r w:rsidRPr="00DB409A">
        <w:rPr>
          <w:rFonts w:asciiTheme="minorHAnsi" w:hAnsiTheme="minorHAnsi" w:cstheme="minorHAnsi"/>
        </w:rPr>
        <w:t xml:space="preserve"> </w:t>
      </w:r>
      <w:r w:rsidR="00D32095">
        <w:rPr>
          <w:rFonts w:asciiTheme="minorHAnsi" w:hAnsiTheme="minorHAnsi" w:cstheme="minorHAnsi"/>
        </w:rPr>
        <w:t>It</w:t>
      </w:r>
      <w:r w:rsidRPr="00DB409A">
        <w:rPr>
          <w:rFonts w:asciiTheme="minorHAnsi" w:hAnsiTheme="minorHAnsi" w:cstheme="minorHAnsi"/>
        </w:rPr>
        <w:t xml:space="preserve"> is </w:t>
      </w:r>
      <w:r w:rsidR="00D32095">
        <w:rPr>
          <w:rFonts w:asciiTheme="minorHAnsi" w:hAnsiTheme="minorHAnsi" w:cstheme="minorHAnsi"/>
        </w:rPr>
        <w:t xml:space="preserve">also </w:t>
      </w:r>
      <w:r w:rsidRPr="00DB409A">
        <w:rPr>
          <w:rFonts w:asciiTheme="minorHAnsi" w:hAnsiTheme="minorHAnsi" w:cstheme="minorHAnsi"/>
        </w:rPr>
        <w:t>a member of the Accessible Book Consortium under the leadership of the World Intellectual Property Organisation in Geneva.</w:t>
      </w:r>
      <w:r w:rsidRPr="00716CFD">
        <w:rPr>
          <w:rFonts w:asciiTheme="minorHAnsi" w:hAnsiTheme="minorHAnsi" w:cstheme="minorHAnsi"/>
        </w:rPr>
        <w:t xml:space="preserve"> </w:t>
      </w:r>
    </w:p>
    <w:p w14:paraId="6BE001D6" w14:textId="49026BBD" w:rsidR="00AA210E" w:rsidRPr="00716CFD" w:rsidRDefault="00AA210E" w:rsidP="00716CFD">
      <w:pPr>
        <w:spacing w:line="240" w:lineRule="auto"/>
        <w:ind w:left="720"/>
        <w:jc w:val="both"/>
        <w:rPr>
          <w:rFonts w:asciiTheme="minorHAnsi" w:hAnsiTheme="minorHAnsi" w:cstheme="minorHAnsi"/>
        </w:rPr>
      </w:pPr>
      <w:r w:rsidRPr="00716CFD">
        <w:rPr>
          <w:rFonts w:asciiTheme="minorHAnsi" w:hAnsiTheme="minorHAnsi" w:cstheme="minorHAnsi"/>
          <w:b/>
          <w:bCs/>
          <w:u w:val="single"/>
        </w:rPr>
        <w:t>Unique Library</w:t>
      </w:r>
      <w:r w:rsidRPr="00716CFD">
        <w:rPr>
          <w:rFonts w:asciiTheme="minorHAnsi" w:hAnsiTheme="minorHAnsi" w:cstheme="minorHAnsi"/>
        </w:rPr>
        <w:t xml:space="preserve">: The Library is the only one of its kind not only in South Africa but also on the African Continent. Although there are scarce skills in audio and Braille production the library has well trained staff to produce accessible reading material for blind and </w:t>
      </w:r>
      <w:r w:rsidR="00502FFD">
        <w:rPr>
          <w:rFonts w:asciiTheme="minorHAnsi" w:hAnsiTheme="minorHAnsi" w:cstheme="minorHAnsi"/>
        </w:rPr>
        <w:t>print handicapped readers</w:t>
      </w:r>
      <w:r w:rsidRPr="00716CFD">
        <w:rPr>
          <w:rFonts w:asciiTheme="minorHAnsi" w:hAnsiTheme="minorHAnsi" w:cstheme="minorHAnsi"/>
        </w:rPr>
        <w:t xml:space="preserve">. The Library’s content is digitized which makes it easy to distribute material nationally and internationally. The Library is committed to share its 100 years of knowledge and experience with any interested African Country to establish and render library services to blind and visually impaired people. </w:t>
      </w:r>
    </w:p>
    <w:p w14:paraId="7B4167DA" w14:textId="77777777" w:rsidR="00AA210E" w:rsidRPr="00716CFD" w:rsidRDefault="00AA210E" w:rsidP="00716CFD">
      <w:pPr>
        <w:spacing w:line="240" w:lineRule="auto"/>
        <w:ind w:left="720"/>
        <w:jc w:val="both"/>
        <w:rPr>
          <w:rFonts w:asciiTheme="minorHAnsi" w:hAnsiTheme="minorHAnsi" w:cstheme="minorHAnsi"/>
        </w:rPr>
      </w:pPr>
      <w:r w:rsidRPr="00716CFD">
        <w:rPr>
          <w:rFonts w:asciiTheme="minorHAnsi" w:hAnsiTheme="minorHAnsi" w:cstheme="minorHAnsi"/>
          <w:b/>
          <w:bCs/>
          <w:u w:val="single"/>
        </w:rPr>
        <w:t>International role</w:t>
      </w:r>
      <w:r w:rsidRPr="00716CFD">
        <w:rPr>
          <w:rFonts w:asciiTheme="minorHAnsi" w:hAnsiTheme="minorHAnsi" w:cstheme="minorHAnsi"/>
        </w:rPr>
        <w:t xml:space="preserve">: The Library plays an important role in collaboration with International </w:t>
      </w:r>
      <w:proofErr w:type="spellStart"/>
      <w:r w:rsidRPr="00716CFD">
        <w:rPr>
          <w:rFonts w:asciiTheme="minorHAnsi" w:hAnsiTheme="minorHAnsi" w:cstheme="minorHAnsi"/>
        </w:rPr>
        <w:t>organisations</w:t>
      </w:r>
      <w:proofErr w:type="spellEnd"/>
      <w:r w:rsidRPr="00716CFD">
        <w:rPr>
          <w:rFonts w:asciiTheme="minorHAnsi" w:hAnsiTheme="minorHAnsi" w:cstheme="minorHAnsi"/>
        </w:rPr>
        <w:t xml:space="preserve"> such as the World Intellectual Property Organisation to address the lack of sharing digital book files across international borders. The Library is also a member of the International Federation of Library Associations (IFLA) where we share and exchange knowledge about library service delivery to our unique market. </w:t>
      </w:r>
    </w:p>
    <w:p w14:paraId="281B9404" w14:textId="77777777" w:rsidR="00AA210E" w:rsidRPr="00716CFD" w:rsidRDefault="00AA210E" w:rsidP="00716CFD">
      <w:pPr>
        <w:spacing w:line="240" w:lineRule="auto"/>
        <w:ind w:left="720"/>
        <w:jc w:val="both"/>
        <w:rPr>
          <w:rFonts w:asciiTheme="minorHAnsi" w:hAnsiTheme="minorHAnsi" w:cstheme="minorHAnsi"/>
        </w:rPr>
      </w:pPr>
      <w:r w:rsidRPr="00716CFD">
        <w:rPr>
          <w:rFonts w:asciiTheme="minorHAnsi" w:hAnsiTheme="minorHAnsi" w:cstheme="minorHAnsi"/>
          <w:b/>
          <w:bCs/>
          <w:u w:val="single"/>
        </w:rPr>
        <w:lastRenderedPageBreak/>
        <w:t>New formats</w:t>
      </w:r>
      <w:r w:rsidRPr="00716CFD">
        <w:rPr>
          <w:rFonts w:asciiTheme="minorHAnsi" w:hAnsiTheme="minorHAnsi" w:cstheme="minorHAnsi"/>
        </w:rPr>
        <w:t xml:space="preserve">: The Library has established over the past five years, a third reading format to its production line, i.e. tactile books for children. This contributes to literacy and the love for reading with children. </w:t>
      </w:r>
    </w:p>
    <w:p w14:paraId="31FB40CF" w14:textId="77777777" w:rsidR="00AA210E" w:rsidRPr="00716CFD" w:rsidRDefault="00AA210E" w:rsidP="00716CFD">
      <w:pPr>
        <w:spacing w:line="240" w:lineRule="auto"/>
        <w:ind w:left="720"/>
        <w:jc w:val="both"/>
        <w:rPr>
          <w:rFonts w:asciiTheme="minorHAnsi" w:hAnsiTheme="minorHAnsi" w:cstheme="minorHAnsi"/>
        </w:rPr>
      </w:pPr>
      <w:r w:rsidRPr="00716CFD">
        <w:rPr>
          <w:rFonts w:asciiTheme="minorHAnsi" w:hAnsiTheme="minorHAnsi" w:cstheme="minorHAnsi"/>
          <w:b/>
          <w:bCs/>
          <w:u w:val="single"/>
        </w:rPr>
        <w:t>Expansion of services</w:t>
      </w:r>
      <w:r w:rsidRPr="00716CFD">
        <w:rPr>
          <w:rFonts w:asciiTheme="minorHAnsi" w:hAnsiTheme="minorHAnsi" w:cstheme="minorHAnsi"/>
        </w:rPr>
        <w:t xml:space="preserve">: Collaboration with Provincial Library Authorities continues to contribute to the establishment of Digital Library Service Points in various public libraries. Expanding the membership base of the Library through this </w:t>
      </w:r>
      <w:proofErr w:type="spellStart"/>
      <w:r w:rsidRPr="00716CFD">
        <w:rPr>
          <w:rFonts w:asciiTheme="minorHAnsi" w:hAnsiTheme="minorHAnsi" w:cstheme="minorHAnsi"/>
        </w:rPr>
        <w:t>Minilibrary</w:t>
      </w:r>
      <w:proofErr w:type="spellEnd"/>
      <w:r w:rsidRPr="00716CFD">
        <w:rPr>
          <w:rFonts w:asciiTheme="minorHAnsi" w:hAnsiTheme="minorHAnsi" w:cstheme="minorHAnsi"/>
        </w:rPr>
        <w:t xml:space="preserve"> Project is crucial to reach as many members as possible. </w:t>
      </w:r>
    </w:p>
    <w:p w14:paraId="4EC2A882" w14:textId="77777777" w:rsidR="000425F8" w:rsidRPr="000425F8" w:rsidRDefault="000425F8" w:rsidP="000425F8">
      <w:pPr>
        <w:spacing w:line="240" w:lineRule="auto"/>
        <w:ind w:left="720"/>
        <w:jc w:val="both"/>
        <w:rPr>
          <w:rFonts w:asciiTheme="minorHAnsi" w:hAnsiTheme="minorHAnsi" w:cstheme="minorHAnsi"/>
          <w:b/>
          <w:bCs/>
        </w:rPr>
      </w:pPr>
      <w:r w:rsidRPr="000425F8">
        <w:rPr>
          <w:rFonts w:asciiTheme="minorHAnsi" w:hAnsiTheme="minorHAnsi" w:cstheme="minorHAnsi"/>
          <w:b/>
          <w:bCs/>
        </w:rPr>
        <w:t>In terms of opportunities:</w:t>
      </w:r>
    </w:p>
    <w:p w14:paraId="6AB7845F" w14:textId="1CC75042" w:rsidR="00AA210E" w:rsidRPr="00716CFD" w:rsidRDefault="000425F8" w:rsidP="000425F8">
      <w:pPr>
        <w:spacing w:line="240" w:lineRule="auto"/>
        <w:ind w:left="720"/>
        <w:jc w:val="both"/>
        <w:rPr>
          <w:rFonts w:asciiTheme="minorHAnsi" w:hAnsiTheme="minorHAnsi" w:cstheme="minorHAnsi"/>
        </w:rPr>
      </w:pPr>
      <w:r w:rsidRPr="000425F8">
        <w:rPr>
          <w:rFonts w:asciiTheme="minorHAnsi" w:hAnsiTheme="minorHAnsi" w:cstheme="minorHAnsi"/>
        </w:rPr>
        <w:t xml:space="preserve">The Library is the only one of its kind, not only in South Africa but also on the African Continent. Although there are scarce skills in Audio and Braille production the library has well trained staff to produce accessible reading material for blind and print-handicapped readers. The Library’s content is digitized which makes it easy to distribute material nationally and internationally. The Library plays an important role in collaboration with International </w:t>
      </w:r>
      <w:proofErr w:type="spellStart"/>
      <w:r w:rsidRPr="000425F8">
        <w:rPr>
          <w:rFonts w:asciiTheme="minorHAnsi" w:hAnsiTheme="minorHAnsi" w:cstheme="minorHAnsi"/>
        </w:rPr>
        <w:t>organisations</w:t>
      </w:r>
      <w:proofErr w:type="spellEnd"/>
      <w:r w:rsidRPr="000425F8">
        <w:rPr>
          <w:rFonts w:asciiTheme="minorHAnsi" w:hAnsiTheme="minorHAnsi" w:cstheme="minorHAnsi"/>
        </w:rPr>
        <w:t xml:space="preserve"> such as the World Intellectual Property Organisation to address the lack of sharing digital book files across international borders. The Library is also a member of the International Federation of Library Associations where we share and exchange knowledge about library service delivery to our unique market. The Library has added a third reading format to its production line, i.e. tactile books for pre-school children. This contributes to literacy and the love for reading with children. Collaboration with Provincial and Local Library Authorities contributed to the establishment of Digital Library Service Points in various public libraries. Expanding the membership base of the Library through these initiatives is crucial to reach as many members as possible.</w:t>
      </w:r>
    </w:p>
    <w:p w14:paraId="3420B0A7" w14:textId="10F1A0AF" w:rsidR="006B18FD" w:rsidRPr="00716CFD" w:rsidRDefault="00373E37" w:rsidP="00716CFD">
      <w:pPr>
        <w:ind w:firstLine="720"/>
        <w:jc w:val="both"/>
        <w:rPr>
          <w:rFonts w:asciiTheme="minorHAnsi" w:hAnsiTheme="minorHAnsi" w:cstheme="minorHAnsi"/>
          <w:b/>
          <w:bCs/>
          <w:u w:val="single"/>
        </w:rPr>
      </w:pPr>
      <w:r w:rsidRPr="00716CFD">
        <w:rPr>
          <w:rFonts w:asciiTheme="minorHAnsi" w:hAnsiTheme="minorHAnsi" w:cstheme="minorHAnsi"/>
          <w:b/>
          <w:bCs/>
          <w:u w:val="single"/>
        </w:rPr>
        <w:t xml:space="preserve">Performance </w:t>
      </w:r>
      <w:r w:rsidR="00E940C3" w:rsidRPr="00716CFD">
        <w:rPr>
          <w:rFonts w:asciiTheme="minorHAnsi" w:hAnsiTheme="minorHAnsi" w:cstheme="minorHAnsi"/>
          <w:b/>
          <w:bCs/>
          <w:u w:val="single"/>
        </w:rPr>
        <w:t xml:space="preserve">and </w:t>
      </w:r>
      <w:proofErr w:type="spellStart"/>
      <w:r w:rsidR="00E940C3" w:rsidRPr="00716CFD">
        <w:rPr>
          <w:rFonts w:asciiTheme="minorHAnsi" w:hAnsiTheme="minorHAnsi" w:cstheme="minorHAnsi"/>
          <w:b/>
          <w:bCs/>
          <w:u w:val="single"/>
        </w:rPr>
        <w:t>organisational</w:t>
      </w:r>
      <w:proofErr w:type="spellEnd"/>
      <w:r w:rsidR="00E940C3" w:rsidRPr="00716CFD">
        <w:rPr>
          <w:rFonts w:asciiTheme="minorHAnsi" w:hAnsiTheme="minorHAnsi" w:cstheme="minorHAnsi"/>
          <w:b/>
          <w:bCs/>
          <w:u w:val="single"/>
        </w:rPr>
        <w:t xml:space="preserve"> e</w:t>
      </w:r>
      <w:r w:rsidRPr="00716CFD">
        <w:rPr>
          <w:rFonts w:asciiTheme="minorHAnsi" w:hAnsiTheme="minorHAnsi" w:cstheme="minorHAnsi"/>
          <w:b/>
          <w:bCs/>
          <w:u w:val="single"/>
        </w:rPr>
        <w:t>nvironment</w:t>
      </w:r>
      <w:r w:rsidR="006B18FD" w:rsidRPr="00716CFD">
        <w:rPr>
          <w:rFonts w:asciiTheme="minorHAnsi" w:hAnsiTheme="minorHAnsi" w:cstheme="minorHAnsi"/>
          <w:b/>
          <w:bCs/>
          <w:u w:val="single"/>
        </w:rPr>
        <w:t>:</w:t>
      </w:r>
    </w:p>
    <w:p w14:paraId="632CC748" w14:textId="77777777" w:rsidR="006B18FD" w:rsidRPr="00716CFD" w:rsidRDefault="00373E37" w:rsidP="00716CFD">
      <w:pPr>
        <w:pStyle w:val="ListParagraph"/>
        <w:jc w:val="both"/>
        <w:rPr>
          <w:rFonts w:asciiTheme="minorHAnsi" w:hAnsiTheme="minorHAnsi" w:cstheme="minorHAnsi"/>
          <w:b/>
          <w:bCs/>
          <w:u w:val="single"/>
        </w:rPr>
      </w:pPr>
      <w:r w:rsidRPr="00716CFD">
        <w:rPr>
          <w:rFonts w:asciiTheme="minorHAnsi" w:hAnsiTheme="minorHAnsi" w:cstheme="minorHAnsi"/>
          <w:b/>
          <w:bCs/>
          <w:u w:val="single"/>
        </w:rPr>
        <w:t xml:space="preserve">Nationally </w:t>
      </w:r>
    </w:p>
    <w:p w14:paraId="4A6FD575" w14:textId="2E309E21" w:rsidR="00373E37" w:rsidRPr="00716CFD" w:rsidRDefault="00373E37" w:rsidP="00716CFD">
      <w:pPr>
        <w:pStyle w:val="ListParagraph"/>
        <w:numPr>
          <w:ilvl w:val="0"/>
          <w:numId w:val="7"/>
        </w:numPr>
        <w:jc w:val="both"/>
        <w:rPr>
          <w:rFonts w:asciiTheme="minorHAnsi" w:hAnsiTheme="minorHAnsi" w:cstheme="minorHAnsi"/>
        </w:rPr>
      </w:pPr>
      <w:r w:rsidRPr="00716CFD">
        <w:rPr>
          <w:rFonts w:asciiTheme="minorHAnsi" w:hAnsiTheme="minorHAnsi" w:cstheme="minorHAnsi"/>
        </w:rPr>
        <w:t xml:space="preserve">The core performance environment of the library is guided but not limited to the broad goals and objectives of the </w:t>
      </w:r>
      <w:r w:rsidR="007614BD" w:rsidRPr="007614BD">
        <w:rPr>
          <w:rFonts w:asciiTheme="minorHAnsi" w:hAnsiTheme="minorHAnsi" w:cstheme="minorHAnsi"/>
        </w:rPr>
        <w:t xml:space="preserve">Department of Sport, Arts and Culture </w:t>
      </w:r>
      <w:r w:rsidRPr="00716CFD">
        <w:rPr>
          <w:rFonts w:asciiTheme="minorHAnsi" w:hAnsiTheme="minorHAnsi" w:cstheme="minorHAnsi"/>
        </w:rPr>
        <w:t>with specific reference to:</w:t>
      </w:r>
    </w:p>
    <w:p w14:paraId="3F5CCCDC" w14:textId="35B0D551" w:rsidR="00373E37" w:rsidRPr="00716CFD" w:rsidRDefault="00373E37" w:rsidP="00716CFD">
      <w:pPr>
        <w:pStyle w:val="ListParagraph"/>
        <w:numPr>
          <w:ilvl w:val="0"/>
          <w:numId w:val="8"/>
        </w:numPr>
        <w:jc w:val="both"/>
        <w:rPr>
          <w:rFonts w:asciiTheme="minorHAnsi" w:hAnsiTheme="minorHAnsi" w:cstheme="minorHAnsi"/>
        </w:rPr>
      </w:pPr>
      <w:r w:rsidRPr="00716CFD">
        <w:rPr>
          <w:rFonts w:asciiTheme="minorHAnsi" w:hAnsiTheme="minorHAnsi" w:cstheme="minorHAnsi"/>
        </w:rPr>
        <w:t>Job creation</w:t>
      </w:r>
      <w:r w:rsidR="006B18FD" w:rsidRPr="00716CFD">
        <w:rPr>
          <w:rFonts w:asciiTheme="minorHAnsi" w:hAnsiTheme="minorHAnsi" w:cstheme="minorHAnsi"/>
        </w:rPr>
        <w:t>: mainly through</w:t>
      </w:r>
      <w:r w:rsidRPr="00716CFD">
        <w:rPr>
          <w:rFonts w:asciiTheme="minorHAnsi" w:hAnsiTheme="minorHAnsi" w:cstheme="minorHAnsi"/>
        </w:rPr>
        <w:t xml:space="preserve"> </w:t>
      </w:r>
      <w:r w:rsidR="006B18FD" w:rsidRPr="00716CFD">
        <w:rPr>
          <w:rFonts w:asciiTheme="minorHAnsi" w:hAnsiTheme="minorHAnsi" w:cstheme="minorHAnsi"/>
        </w:rPr>
        <w:t>internship</w:t>
      </w:r>
      <w:r w:rsidRPr="00716CFD">
        <w:rPr>
          <w:rFonts w:asciiTheme="minorHAnsi" w:hAnsiTheme="minorHAnsi" w:cstheme="minorHAnsi"/>
        </w:rPr>
        <w:t xml:space="preserve"> program</w:t>
      </w:r>
      <w:r w:rsidR="006B18FD" w:rsidRPr="00716CFD">
        <w:rPr>
          <w:rFonts w:asciiTheme="minorHAnsi" w:hAnsiTheme="minorHAnsi" w:cstheme="minorHAnsi"/>
        </w:rPr>
        <w:t>s</w:t>
      </w:r>
      <w:r w:rsidRPr="00716CFD">
        <w:rPr>
          <w:rFonts w:asciiTheme="minorHAnsi" w:hAnsiTheme="minorHAnsi" w:cstheme="minorHAnsi"/>
        </w:rPr>
        <w:t xml:space="preserve"> </w:t>
      </w:r>
      <w:r w:rsidR="006B18FD" w:rsidRPr="00716CFD">
        <w:rPr>
          <w:rFonts w:asciiTheme="minorHAnsi" w:hAnsiTheme="minorHAnsi" w:cstheme="minorHAnsi"/>
        </w:rPr>
        <w:t>throughout all sections of the Library and with a special program focusing on</w:t>
      </w:r>
      <w:r w:rsidRPr="00716CFD">
        <w:rPr>
          <w:rFonts w:asciiTheme="minorHAnsi" w:hAnsiTheme="minorHAnsi" w:cstheme="minorHAnsi"/>
        </w:rPr>
        <w:t xml:space="preserve"> blind and visually impaired learners</w:t>
      </w:r>
      <w:r w:rsidR="00392C2E" w:rsidRPr="00716CFD">
        <w:rPr>
          <w:rFonts w:asciiTheme="minorHAnsi" w:hAnsiTheme="minorHAnsi" w:cstheme="minorHAnsi"/>
        </w:rPr>
        <w:t>hip opportunities</w:t>
      </w:r>
      <w:r w:rsidRPr="00716CFD">
        <w:rPr>
          <w:rFonts w:asciiTheme="minorHAnsi" w:hAnsiTheme="minorHAnsi" w:cstheme="minorHAnsi"/>
        </w:rPr>
        <w:t>.</w:t>
      </w:r>
    </w:p>
    <w:p w14:paraId="662BE837" w14:textId="3485DB9D" w:rsidR="00373E37" w:rsidRPr="00716CFD" w:rsidRDefault="00373E37" w:rsidP="00716CFD">
      <w:pPr>
        <w:pStyle w:val="ListParagraph"/>
        <w:numPr>
          <w:ilvl w:val="0"/>
          <w:numId w:val="8"/>
        </w:numPr>
        <w:jc w:val="both"/>
        <w:rPr>
          <w:rFonts w:asciiTheme="minorHAnsi" w:hAnsiTheme="minorHAnsi" w:cstheme="minorHAnsi"/>
        </w:rPr>
      </w:pPr>
      <w:r w:rsidRPr="00716CFD">
        <w:rPr>
          <w:rFonts w:asciiTheme="minorHAnsi" w:hAnsiTheme="minorHAnsi" w:cstheme="minorHAnsi"/>
        </w:rPr>
        <w:t>Access to information through continued production of accessible reading material and to part</w:t>
      </w:r>
      <w:r w:rsidR="00D32095">
        <w:rPr>
          <w:rFonts w:asciiTheme="minorHAnsi" w:hAnsiTheme="minorHAnsi" w:cstheme="minorHAnsi"/>
        </w:rPr>
        <w:t>ner</w:t>
      </w:r>
      <w:r w:rsidRPr="00716CFD">
        <w:rPr>
          <w:rFonts w:asciiTheme="minorHAnsi" w:hAnsiTheme="minorHAnsi" w:cstheme="minorHAnsi"/>
        </w:rPr>
        <w:t xml:space="preserve"> with International </w:t>
      </w:r>
      <w:proofErr w:type="spellStart"/>
      <w:r w:rsidRPr="00716CFD">
        <w:rPr>
          <w:rFonts w:asciiTheme="minorHAnsi" w:hAnsiTheme="minorHAnsi" w:cstheme="minorHAnsi"/>
        </w:rPr>
        <w:t>Organisations</w:t>
      </w:r>
      <w:proofErr w:type="spellEnd"/>
      <w:r w:rsidRPr="00716CFD">
        <w:rPr>
          <w:rFonts w:asciiTheme="minorHAnsi" w:hAnsiTheme="minorHAnsi" w:cstheme="minorHAnsi"/>
        </w:rPr>
        <w:t xml:space="preserve"> to allow the free exchange of book files </w:t>
      </w:r>
      <w:r w:rsidR="00D32095">
        <w:rPr>
          <w:rFonts w:asciiTheme="minorHAnsi" w:hAnsiTheme="minorHAnsi" w:cstheme="minorHAnsi"/>
        </w:rPr>
        <w:t>among</w:t>
      </w:r>
      <w:r w:rsidRPr="00716CFD">
        <w:rPr>
          <w:rFonts w:asciiTheme="minorHAnsi" w:hAnsiTheme="minorHAnsi" w:cstheme="minorHAnsi"/>
        </w:rPr>
        <w:t xml:space="preserve"> </w:t>
      </w:r>
      <w:r w:rsidR="00D32095" w:rsidRPr="00716CFD">
        <w:rPr>
          <w:rFonts w:asciiTheme="minorHAnsi" w:hAnsiTheme="minorHAnsi" w:cstheme="minorHAnsi"/>
        </w:rPr>
        <w:t>countries.</w:t>
      </w:r>
    </w:p>
    <w:p w14:paraId="3D786D15" w14:textId="64C5BCE5" w:rsidR="00373E37" w:rsidRPr="00716CFD" w:rsidRDefault="00373E37" w:rsidP="00716CFD">
      <w:pPr>
        <w:pStyle w:val="ListParagraph"/>
        <w:numPr>
          <w:ilvl w:val="0"/>
          <w:numId w:val="8"/>
        </w:numPr>
        <w:jc w:val="both"/>
        <w:rPr>
          <w:rFonts w:asciiTheme="minorHAnsi" w:hAnsiTheme="minorHAnsi" w:cstheme="minorHAnsi"/>
        </w:rPr>
      </w:pPr>
      <w:r w:rsidRPr="00716CFD">
        <w:rPr>
          <w:rFonts w:asciiTheme="minorHAnsi" w:hAnsiTheme="minorHAnsi" w:cstheme="minorHAnsi"/>
        </w:rPr>
        <w:t xml:space="preserve">Revitalizing the public libraries of South Africa through the establishment of Digital </w:t>
      </w:r>
      <w:proofErr w:type="spellStart"/>
      <w:r w:rsidRPr="00716CFD">
        <w:rPr>
          <w:rFonts w:asciiTheme="minorHAnsi" w:hAnsiTheme="minorHAnsi" w:cstheme="minorHAnsi"/>
        </w:rPr>
        <w:t>Minilibrary</w:t>
      </w:r>
      <w:proofErr w:type="spellEnd"/>
      <w:r w:rsidRPr="00716CFD">
        <w:rPr>
          <w:rFonts w:asciiTheme="minorHAnsi" w:hAnsiTheme="minorHAnsi" w:cstheme="minorHAnsi"/>
        </w:rPr>
        <w:t xml:space="preserve"> service points in public libraries </w:t>
      </w:r>
      <w:r w:rsidR="00392C2E" w:rsidRPr="00716CFD">
        <w:rPr>
          <w:rFonts w:asciiTheme="minorHAnsi" w:hAnsiTheme="minorHAnsi" w:cstheme="minorHAnsi"/>
        </w:rPr>
        <w:t xml:space="preserve">throughout all nine </w:t>
      </w:r>
      <w:r w:rsidRPr="00716CFD">
        <w:rPr>
          <w:rFonts w:asciiTheme="minorHAnsi" w:hAnsiTheme="minorHAnsi" w:cstheme="minorHAnsi"/>
        </w:rPr>
        <w:t>provinces in South Africa</w:t>
      </w:r>
    </w:p>
    <w:p w14:paraId="4FFD9612" w14:textId="13156871" w:rsidR="00373E37" w:rsidRPr="00716CFD" w:rsidRDefault="00373E37" w:rsidP="00716CFD">
      <w:pPr>
        <w:pStyle w:val="ListParagraph"/>
        <w:numPr>
          <w:ilvl w:val="0"/>
          <w:numId w:val="8"/>
        </w:numPr>
        <w:jc w:val="both"/>
        <w:rPr>
          <w:rFonts w:asciiTheme="minorHAnsi" w:hAnsiTheme="minorHAnsi" w:cstheme="minorHAnsi"/>
        </w:rPr>
      </w:pPr>
      <w:r w:rsidRPr="00716CFD">
        <w:rPr>
          <w:rFonts w:asciiTheme="minorHAnsi" w:hAnsiTheme="minorHAnsi" w:cstheme="minorHAnsi"/>
        </w:rPr>
        <w:t xml:space="preserve">Promotion of Linguistic Diversity through the production of accessible reading material in all </w:t>
      </w:r>
      <w:r w:rsidR="00392C2E" w:rsidRPr="00716CFD">
        <w:rPr>
          <w:rFonts w:asciiTheme="minorHAnsi" w:hAnsiTheme="minorHAnsi" w:cstheme="minorHAnsi"/>
        </w:rPr>
        <w:t>11</w:t>
      </w:r>
      <w:r w:rsidRPr="00716CFD">
        <w:rPr>
          <w:rFonts w:asciiTheme="minorHAnsi" w:hAnsiTheme="minorHAnsi" w:cstheme="minorHAnsi"/>
        </w:rPr>
        <w:t xml:space="preserve"> official languages of South Africa as well as tools in applying international rules and standards in developing training material in those languages. </w:t>
      </w:r>
    </w:p>
    <w:p w14:paraId="4E730967" w14:textId="6B82DDFF" w:rsidR="00373E37" w:rsidRPr="00716CFD" w:rsidRDefault="00373E37" w:rsidP="00716CFD">
      <w:pPr>
        <w:pStyle w:val="ListParagraph"/>
        <w:numPr>
          <w:ilvl w:val="0"/>
          <w:numId w:val="7"/>
        </w:numPr>
        <w:jc w:val="both"/>
        <w:rPr>
          <w:rFonts w:asciiTheme="minorHAnsi" w:hAnsiTheme="minorHAnsi" w:cstheme="minorHAnsi"/>
        </w:rPr>
      </w:pPr>
      <w:r w:rsidRPr="00716CFD">
        <w:rPr>
          <w:rFonts w:asciiTheme="minorHAnsi" w:hAnsiTheme="minorHAnsi" w:cstheme="minorHAnsi"/>
        </w:rPr>
        <w:lastRenderedPageBreak/>
        <w:t>In addition, the Library will consider various options to provide electronic access for our members to allow access to electronic</w:t>
      </w:r>
      <w:r w:rsidR="00D32095">
        <w:rPr>
          <w:rFonts w:asciiTheme="minorHAnsi" w:hAnsiTheme="minorHAnsi" w:cstheme="minorHAnsi"/>
        </w:rPr>
        <w:t>ally</w:t>
      </w:r>
      <w:r w:rsidRPr="00716CFD">
        <w:rPr>
          <w:rFonts w:asciiTheme="minorHAnsi" w:hAnsiTheme="minorHAnsi" w:cstheme="minorHAnsi"/>
        </w:rPr>
        <w:t xml:space="preserve"> accessible services. The Library will be guided by it</w:t>
      </w:r>
      <w:r w:rsidR="00392C2E" w:rsidRPr="00716CFD">
        <w:rPr>
          <w:rFonts w:asciiTheme="minorHAnsi" w:hAnsiTheme="minorHAnsi" w:cstheme="minorHAnsi"/>
        </w:rPr>
        <w:t>s</w:t>
      </w:r>
      <w:r w:rsidRPr="00716CFD">
        <w:rPr>
          <w:rFonts w:asciiTheme="minorHAnsi" w:hAnsiTheme="minorHAnsi" w:cstheme="minorHAnsi"/>
        </w:rPr>
        <w:t xml:space="preserve"> Strategic Information and Communication Technology Plan in this regard. </w:t>
      </w:r>
    </w:p>
    <w:p w14:paraId="2E3C9E98" w14:textId="2AC35488" w:rsidR="00373E37" w:rsidRPr="00716CFD" w:rsidRDefault="00373E37" w:rsidP="00716CFD">
      <w:pPr>
        <w:pStyle w:val="ListParagraph"/>
        <w:numPr>
          <w:ilvl w:val="0"/>
          <w:numId w:val="7"/>
        </w:numPr>
        <w:jc w:val="both"/>
        <w:rPr>
          <w:rFonts w:asciiTheme="minorHAnsi" w:hAnsiTheme="minorHAnsi" w:cstheme="minorHAnsi"/>
        </w:rPr>
      </w:pPr>
      <w:r w:rsidRPr="00716CFD">
        <w:rPr>
          <w:rFonts w:asciiTheme="minorHAnsi" w:hAnsiTheme="minorHAnsi" w:cstheme="minorHAnsi"/>
        </w:rPr>
        <w:t xml:space="preserve">The Library will increase its print and electronic marketing efforts to raise visibility and collaborate with various </w:t>
      </w:r>
      <w:proofErr w:type="spellStart"/>
      <w:r w:rsidRPr="00716CFD">
        <w:rPr>
          <w:rFonts w:asciiTheme="minorHAnsi" w:hAnsiTheme="minorHAnsi" w:cstheme="minorHAnsi"/>
        </w:rPr>
        <w:t>organisations</w:t>
      </w:r>
      <w:proofErr w:type="spellEnd"/>
      <w:r w:rsidRPr="00716CFD">
        <w:rPr>
          <w:rFonts w:asciiTheme="minorHAnsi" w:hAnsiTheme="minorHAnsi" w:cstheme="minorHAnsi"/>
        </w:rPr>
        <w:t xml:space="preserve"> to attract more members.</w:t>
      </w:r>
    </w:p>
    <w:p w14:paraId="669CEF74" w14:textId="0FF1F41D" w:rsidR="00373E37" w:rsidRPr="00716CFD" w:rsidRDefault="00373E37" w:rsidP="00716CFD">
      <w:pPr>
        <w:pStyle w:val="ListParagraph"/>
        <w:numPr>
          <w:ilvl w:val="0"/>
          <w:numId w:val="7"/>
        </w:numPr>
        <w:jc w:val="both"/>
        <w:rPr>
          <w:rFonts w:asciiTheme="minorHAnsi" w:hAnsiTheme="minorHAnsi" w:cstheme="minorHAnsi"/>
        </w:rPr>
      </w:pPr>
      <w:r w:rsidRPr="00716CFD">
        <w:rPr>
          <w:rFonts w:asciiTheme="minorHAnsi" w:hAnsiTheme="minorHAnsi" w:cstheme="minorHAnsi"/>
        </w:rPr>
        <w:t>The continuously growing financial and other resource demands of the annual audits will be raised and discussed with the Board, Audit Committee</w:t>
      </w:r>
      <w:r w:rsidR="00392C2E" w:rsidRPr="00716CFD">
        <w:rPr>
          <w:rFonts w:asciiTheme="minorHAnsi" w:hAnsiTheme="minorHAnsi" w:cstheme="minorHAnsi"/>
        </w:rPr>
        <w:t>, Internal Audit</w:t>
      </w:r>
      <w:r w:rsidRPr="00716CFD">
        <w:rPr>
          <w:rFonts w:asciiTheme="minorHAnsi" w:hAnsiTheme="minorHAnsi" w:cstheme="minorHAnsi"/>
        </w:rPr>
        <w:t xml:space="preserve"> and the Office of the Auditor-General </w:t>
      </w:r>
      <w:proofErr w:type="gramStart"/>
      <w:r w:rsidRPr="00716CFD">
        <w:rPr>
          <w:rFonts w:asciiTheme="minorHAnsi" w:hAnsiTheme="minorHAnsi" w:cstheme="minorHAnsi"/>
        </w:rPr>
        <w:t>in an effort to</w:t>
      </w:r>
      <w:proofErr w:type="gramEnd"/>
      <w:r w:rsidRPr="00716CFD">
        <w:rPr>
          <w:rFonts w:asciiTheme="minorHAnsi" w:hAnsiTheme="minorHAnsi" w:cstheme="minorHAnsi"/>
        </w:rPr>
        <w:t xml:space="preserve"> find solutions to various compliance challenges. </w:t>
      </w:r>
    </w:p>
    <w:p w14:paraId="2D9B24DC" w14:textId="457E95D4" w:rsidR="00373E37" w:rsidRPr="00716CFD" w:rsidRDefault="00373E37" w:rsidP="00716CFD">
      <w:pPr>
        <w:pStyle w:val="ListParagraph"/>
        <w:jc w:val="both"/>
        <w:rPr>
          <w:rFonts w:asciiTheme="minorHAnsi" w:hAnsiTheme="minorHAnsi" w:cstheme="minorHAnsi"/>
        </w:rPr>
      </w:pPr>
    </w:p>
    <w:p w14:paraId="2446B06C" w14:textId="46EAE0DF" w:rsidR="00392C2E" w:rsidRPr="00716CFD" w:rsidRDefault="00392C2E" w:rsidP="00716CFD">
      <w:pPr>
        <w:pStyle w:val="ListParagraph"/>
        <w:jc w:val="both"/>
        <w:rPr>
          <w:rFonts w:asciiTheme="minorHAnsi" w:hAnsiTheme="minorHAnsi" w:cstheme="minorHAnsi"/>
        </w:rPr>
      </w:pPr>
    </w:p>
    <w:p w14:paraId="7B386705" w14:textId="27509007" w:rsidR="00373E37" w:rsidRPr="00716CFD" w:rsidRDefault="00373E37" w:rsidP="00716CFD">
      <w:pPr>
        <w:pStyle w:val="ListParagraph"/>
        <w:jc w:val="both"/>
        <w:rPr>
          <w:rFonts w:asciiTheme="minorHAnsi" w:hAnsiTheme="minorHAnsi" w:cstheme="minorHAnsi"/>
          <w:u w:val="single"/>
        </w:rPr>
      </w:pPr>
      <w:r w:rsidRPr="00716CFD">
        <w:rPr>
          <w:rFonts w:asciiTheme="minorHAnsi" w:hAnsiTheme="minorHAnsi" w:cstheme="minorHAnsi"/>
          <w:b/>
          <w:bCs/>
          <w:u w:val="single"/>
        </w:rPr>
        <w:t>Africa</w:t>
      </w:r>
    </w:p>
    <w:p w14:paraId="3DD519B6" w14:textId="04C986F7" w:rsidR="00373E37" w:rsidRPr="00716CFD" w:rsidRDefault="00373E37" w:rsidP="00716CFD">
      <w:pPr>
        <w:pStyle w:val="ListParagraph"/>
        <w:jc w:val="both"/>
        <w:rPr>
          <w:rFonts w:asciiTheme="minorHAnsi" w:hAnsiTheme="minorHAnsi" w:cstheme="minorHAnsi"/>
        </w:rPr>
      </w:pPr>
      <w:r w:rsidRPr="00716CFD">
        <w:rPr>
          <w:rFonts w:asciiTheme="minorHAnsi" w:hAnsiTheme="minorHAnsi" w:cstheme="minorHAnsi"/>
        </w:rPr>
        <w:t xml:space="preserve">The Library will identify opportunities to promote the work done by the Library in Africa. </w:t>
      </w:r>
      <w:r w:rsidR="00392C2E" w:rsidRPr="00716CFD">
        <w:rPr>
          <w:rFonts w:asciiTheme="minorHAnsi" w:hAnsiTheme="minorHAnsi" w:cstheme="minorHAnsi"/>
        </w:rPr>
        <w:t>Management</w:t>
      </w:r>
      <w:r w:rsidRPr="00716CFD">
        <w:rPr>
          <w:rFonts w:asciiTheme="minorHAnsi" w:hAnsiTheme="minorHAnsi" w:cstheme="minorHAnsi"/>
        </w:rPr>
        <w:t xml:space="preserve"> will pursue opportunities to engage and form partnerships with </w:t>
      </w:r>
      <w:proofErr w:type="spellStart"/>
      <w:r w:rsidRPr="00716CFD">
        <w:rPr>
          <w:rFonts w:asciiTheme="minorHAnsi" w:hAnsiTheme="minorHAnsi" w:cstheme="minorHAnsi"/>
        </w:rPr>
        <w:t>organisations</w:t>
      </w:r>
      <w:proofErr w:type="spellEnd"/>
      <w:r w:rsidRPr="00716CFD">
        <w:rPr>
          <w:rFonts w:asciiTheme="minorHAnsi" w:hAnsiTheme="minorHAnsi" w:cstheme="minorHAnsi"/>
        </w:rPr>
        <w:t xml:space="preserve"> in Countries with established infrastructure or</w:t>
      </w:r>
      <w:r w:rsidR="00D32095">
        <w:rPr>
          <w:rFonts w:asciiTheme="minorHAnsi" w:hAnsiTheme="minorHAnsi" w:cstheme="minorHAnsi"/>
        </w:rPr>
        <w:t>/and those</w:t>
      </w:r>
      <w:r w:rsidRPr="00716CFD">
        <w:rPr>
          <w:rFonts w:asciiTheme="minorHAnsi" w:hAnsiTheme="minorHAnsi" w:cstheme="minorHAnsi"/>
        </w:rPr>
        <w:t xml:space="preserve"> that are interested to establish such infrastructure to render Library Services to Blind and Visually Impaired people. This will be done with the assistance of strategic partners, nationally and internationally. </w:t>
      </w:r>
    </w:p>
    <w:p w14:paraId="33482E5D" w14:textId="77777777" w:rsidR="00373E37" w:rsidRPr="00716CFD" w:rsidRDefault="00373E37" w:rsidP="00716CFD">
      <w:pPr>
        <w:pStyle w:val="ListParagraph"/>
        <w:jc w:val="both"/>
        <w:rPr>
          <w:rFonts w:asciiTheme="minorHAnsi" w:hAnsiTheme="minorHAnsi" w:cstheme="minorHAnsi"/>
        </w:rPr>
      </w:pPr>
    </w:p>
    <w:p w14:paraId="4C359BDC" w14:textId="25FC2653" w:rsidR="00373E37" w:rsidRPr="00716CFD" w:rsidRDefault="00373E37" w:rsidP="00716CFD">
      <w:pPr>
        <w:pStyle w:val="ListParagraph"/>
        <w:jc w:val="both"/>
        <w:rPr>
          <w:rFonts w:asciiTheme="minorHAnsi" w:hAnsiTheme="minorHAnsi" w:cstheme="minorHAnsi"/>
          <w:u w:val="single"/>
        </w:rPr>
      </w:pPr>
      <w:r w:rsidRPr="00716CFD">
        <w:rPr>
          <w:rFonts w:asciiTheme="minorHAnsi" w:hAnsiTheme="minorHAnsi" w:cstheme="minorHAnsi"/>
          <w:b/>
          <w:bCs/>
          <w:u w:val="single"/>
        </w:rPr>
        <w:t>Internationally</w:t>
      </w:r>
    </w:p>
    <w:p w14:paraId="108EEDD1" w14:textId="2F46EE6D" w:rsidR="00971162" w:rsidRPr="00716CFD" w:rsidRDefault="00373E37" w:rsidP="00716CFD">
      <w:pPr>
        <w:pStyle w:val="ListParagraph"/>
        <w:jc w:val="both"/>
        <w:rPr>
          <w:rFonts w:asciiTheme="minorHAnsi" w:hAnsiTheme="minorHAnsi" w:cstheme="minorHAnsi"/>
        </w:rPr>
      </w:pPr>
      <w:r w:rsidRPr="00716CFD">
        <w:rPr>
          <w:rFonts w:asciiTheme="minorHAnsi" w:hAnsiTheme="minorHAnsi" w:cstheme="minorHAnsi"/>
        </w:rPr>
        <w:t xml:space="preserve">The Library will participate as a Board member of the Accessible Book Consortium (ABC) under the auspices of the World Intellectual Property Organisation in Geneva. The ABC is </w:t>
      </w:r>
      <w:r w:rsidR="00392C2E" w:rsidRPr="00716CFD">
        <w:rPr>
          <w:rFonts w:asciiTheme="minorHAnsi" w:hAnsiTheme="minorHAnsi" w:cstheme="minorHAnsi"/>
        </w:rPr>
        <w:t>focusing</w:t>
      </w:r>
      <w:r w:rsidRPr="00716CFD">
        <w:rPr>
          <w:rFonts w:asciiTheme="minorHAnsi" w:hAnsiTheme="minorHAnsi" w:cstheme="minorHAnsi"/>
        </w:rPr>
        <w:t xml:space="preserve"> on the expansion of access to reading material, development of capacity in developing countries and to establish accessible publishing practices in partnership with International Publishers. The South African Government is a signatory to the United Nations Convention on the Rights of Persons with Disabilities. One of the key responsibilities to be addressed is </w:t>
      </w:r>
      <w:r w:rsidR="00D32095" w:rsidRPr="00716CFD">
        <w:rPr>
          <w:rFonts w:asciiTheme="minorHAnsi" w:hAnsiTheme="minorHAnsi" w:cstheme="minorHAnsi"/>
        </w:rPr>
        <w:t>focused</w:t>
      </w:r>
      <w:r w:rsidRPr="00716CFD">
        <w:rPr>
          <w:rFonts w:asciiTheme="minorHAnsi" w:hAnsiTheme="minorHAnsi" w:cstheme="minorHAnsi"/>
        </w:rPr>
        <w:t xml:space="preserve"> on Access to information. The Library is assisting the National Government of South Africa to address this matter for blind and visually impaired people of this country. The SA Government is also a signatory of the </w:t>
      </w:r>
      <w:r w:rsidR="00D32095">
        <w:rPr>
          <w:rFonts w:asciiTheme="minorHAnsi" w:hAnsiTheme="minorHAnsi" w:cstheme="minorHAnsi"/>
        </w:rPr>
        <w:t xml:space="preserve">2013 </w:t>
      </w:r>
      <w:r w:rsidRPr="00716CFD">
        <w:rPr>
          <w:rFonts w:asciiTheme="minorHAnsi" w:hAnsiTheme="minorHAnsi" w:cstheme="minorHAnsi"/>
        </w:rPr>
        <w:t xml:space="preserve">Marrakesh Treaty. The Library is urging Government to take a step further to complete processes that will lead to the ratification of the Treaty. This will make reading material </w:t>
      </w:r>
      <w:r w:rsidR="00392C2E" w:rsidRPr="00716CFD">
        <w:rPr>
          <w:rFonts w:asciiTheme="minorHAnsi" w:hAnsiTheme="minorHAnsi" w:cstheme="minorHAnsi"/>
        </w:rPr>
        <w:t xml:space="preserve">more </w:t>
      </w:r>
      <w:r w:rsidRPr="00716CFD">
        <w:rPr>
          <w:rFonts w:asciiTheme="minorHAnsi" w:hAnsiTheme="minorHAnsi" w:cstheme="minorHAnsi"/>
        </w:rPr>
        <w:t xml:space="preserve">accessible to blind and </w:t>
      </w:r>
      <w:r w:rsidR="00502FFD">
        <w:rPr>
          <w:rFonts w:asciiTheme="minorHAnsi" w:hAnsiTheme="minorHAnsi" w:cstheme="minorHAnsi"/>
        </w:rPr>
        <w:t>print handicapped readers</w:t>
      </w:r>
      <w:r w:rsidRPr="00716CFD">
        <w:rPr>
          <w:rFonts w:asciiTheme="minorHAnsi" w:hAnsiTheme="minorHAnsi" w:cstheme="minorHAnsi"/>
        </w:rPr>
        <w:t>.</w:t>
      </w:r>
    </w:p>
    <w:p w14:paraId="12C93F34" w14:textId="602D0E78" w:rsidR="00373E37" w:rsidRDefault="00373E37" w:rsidP="00373E37">
      <w:pPr>
        <w:pStyle w:val="ListParagraph"/>
        <w:rPr>
          <w:rFonts w:asciiTheme="minorHAnsi" w:hAnsiTheme="minorHAnsi" w:cstheme="minorHAnsi"/>
        </w:rPr>
      </w:pPr>
    </w:p>
    <w:p w14:paraId="3B90F0E7" w14:textId="4276A98E" w:rsidR="00716CFD" w:rsidRDefault="00716CFD" w:rsidP="00373E37">
      <w:pPr>
        <w:pStyle w:val="ListParagraph"/>
        <w:rPr>
          <w:rFonts w:asciiTheme="minorHAnsi" w:hAnsiTheme="minorHAnsi" w:cstheme="minorHAnsi"/>
        </w:rPr>
      </w:pPr>
    </w:p>
    <w:p w14:paraId="5D538C0B" w14:textId="490682F0" w:rsidR="00716CFD" w:rsidRDefault="00716CFD" w:rsidP="00373E37">
      <w:pPr>
        <w:pStyle w:val="ListParagraph"/>
        <w:rPr>
          <w:rFonts w:asciiTheme="minorHAnsi" w:hAnsiTheme="minorHAnsi" w:cstheme="minorHAnsi"/>
        </w:rPr>
      </w:pPr>
    </w:p>
    <w:p w14:paraId="19DA015D" w14:textId="5972C9DA" w:rsidR="00716CFD" w:rsidRDefault="00716CFD" w:rsidP="00373E37">
      <w:pPr>
        <w:pStyle w:val="ListParagraph"/>
        <w:rPr>
          <w:rFonts w:asciiTheme="minorHAnsi" w:hAnsiTheme="minorHAnsi" w:cstheme="minorHAnsi"/>
        </w:rPr>
      </w:pPr>
    </w:p>
    <w:p w14:paraId="23B688D6" w14:textId="213AF289" w:rsidR="00716CFD" w:rsidRDefault="00716CFD" w:rsidP="00373E37">
      <w:pPr>
        <w:pStyle w:val="ListParagraph"/>
        <w:rPr>
          <w:rFonts w:asciiTheme="minorHAnsi" w:hAnsiTheme="minorHAnsi" w:cstheme="minorHAnsi"/>
        </w:rPr>
      </w:pPr>
    </w:p>
    <w:p w14:paraId="6D772924" w14:textId="610D381D" w:rsidR="00716CFD" w:rsidRDefault="00716CFD" w:rsidP="00373E37">
      <w:pPr>
        <w:pStyle w:val="ListParagraph"/>
        <w:rPr>
          <w:rFonts w:asciiTheme="minorHAnsi" w:hAnsiTheme="minorHAnsi" w:cstheme="minorHAnsi"/>
        </w:rPr>
      </w:pPr>
    </w:p>
    <w:p w14:paraId="532EA31A" w14:textId="1FB05264" w:rsidR="00716CFD" w:rsidRDefault="00716CFD" w:rsidP="00373E37">
      <w:pPr>
        <w:pStyle w:val="ListParagraph"/>
        <w:rPr>
          <w:rFonts w:asciiTheme="minorHAnsi" w:hAnsiTheme="minorHAnsi" w:cstheme="minorHAnsi"/>
        </w:rPr>
      </w:pPr>
    </w:p>
    <w:p w14:paraId="4A5586D7" w14:textId="77777777" w:rsidR="00716CFD" w:rsidRPr="00716CFD" w:rsidRDefault="00716CFD" w:rsidP="00373E37">
      <w:pPr>
        <w:pStyle w:val="ListParagraph"/>
        <w:rPr>
          <w:rFonts w:asciiTheme="minorHAnsi" w:hAnsiTheme="minorHAnsi" w:cstheme="minorHAnsi"/>
        </w:rPr>
      </w:pPr>
    </w:p>
    <w:p w14:paraId="25259323" w14:textId="04D4D2CE" w:rsidR="00B507F4" w:rsidRPr="00716CFD" w:rsidRDefault="00B507F4" w:rsidP="00B507F4">
      <w:pPr>
        <w:pStyle w:val="Heading2"/>
        <w:rPr>
          <w:rFonts w:asciiTheme="minorHAnsi" w:hAnsiTheme="minorHAnsi" w:cstheme="minorHAnsi"/>
          <w:b/>
          <w:bCs/>
          <w:sz w:val="22"/>
          <w:szCs w:val="22"/>
        </w:rPr>
      </w:pPr>
      <w:bookmarkStart w:id="4" w:name="_Toc20992922"/>
      <w:bookmarkStart w:id="5" w:name="_Hlk32993234"/>
      <w:r w:rsidRPr="00716CFD">
        <w:rPr>
          <w:rFonts w:asciiTheme="minorHAnsi" w:hAnsiTheme="minorHAnsi" w:cstheme="minorHAnsi"/>
          <w:b/>
          <w:bCs/>
          <w:sz w:val="22"/>
          <w:szCs w:val="22"/>
        </w:rPr>
        <w:lastRenderedPageBreak/>
        <w:t>Part C</w:t>
      </w:r>
      <w:bookmarkEnd w:id="4"/>
      <w:r w:rsidR="008C703D">
        <w:rPr>
          <w:rFonts w:asciiTheme="minorHAnsi" w:hAnsiTheme="minorHAnsi" w:cstheme="minorHAnsi"/>
          <w:b/>
          <w:bCs/>
          <w:sz w:val="22"/>
          <w:szCs w:val="22"/>
        </w:rPr>
        <w:t xml:space="preserve">: Measuring Performance </w:t>
      </w:r>
    </w:p>
    <w:bookmarkEnd w:id="5"/>
    <w:p w14:paraId="532D6026" w14:textId="77777777" w:rsidR="00373E37" w:rsidRPr="00716CFD" w:rsidRDefault="00373E37" w:rsidP="00373E37">
      <w:pPr>
        <w:pStyle w:val="ListParagraph"/>
        <w:rPr>
          <w:rFonts w:asciiTheme="minorHAnsi" w:hAnsiTheme="minorHAnsi" w:cstheme="minorHAnsi"/>
        </w:rPr>
      </w:pPr>
    </w:p>
    <w:p w14:paraId="191A9D4B" w14:textId="47A9AF4A" w:rsidR="00DC74AA" w:rsidRPr="00716CFD" w:rsidRDefault="00DC74AA" w:rsidP="00DC74AA">
      <w:pPr>
        <w:pStyle w:val="ListParagraph"/>
        <w:numPr>
          <w:ilvl w:val="0"/>
          <w:numId w:val="1"/>
        </w:numPr>
        <w:rPr>
          <w:rFonts w:asciiTheme="minorHAnsi" w:hAnsiTheme="minorHAnsi" w:cstheme="minorHAnsi"/>
          <w:b/>
          <w:bCs/>
          <w:u w:val="single"/>
        </w:rPr>
      </w:pPr>
      <w:r w:rsidRPr="00716CFD">
        <w:rPr>
          <w:rFonts w:asciiTheme="minorHAnsi" w:hAnsiTheme="minorHAnsi" w:cstheme="minorHAnsi"/>
          <w:b/>
          <w:bCs/>
          <w:u w:val="single"/>
        </w:rPr>
        <w:t xml:space="preserve">Strategic </w:t>
      </w:r>
      <w:r w:rsidR="00B96E53">
        <w:rPr>
          <w:rFonts w:asciiTheme="minorHAnsi" w:hAnsiTheme="minorHAnsi" w:cstheme="minorHAnsi"/>
          <w:b/>
          <w:bCs/>
          <w:u w:val="single"/>
        </w:rPr>
        <w:t>O</w:t>
      </w:r>
      <w:r w:rsidRPr="00716CFD">
        <w:rPr>
          <w:rFonts w:asciiTheme="minorHAnsi" w:hAnsiTheme="minorHAnsi" w:cstheme="minorHAnsi"/>
          <w:b/>
          <w:bCs/>
          <w:u w:val="single"/>
        </w:rPr>
        <w:t>utcome-</w:t>
      </w:r>
      <w:r w:rsidR="00B96E53">
        <w:rPr>
          <w:rFonts w:asciiTheme="minorHAnsi" w:hAnsiTheme="minorHAnsi" w:cstheme="minorHAnsi"/>
          <w:b/>
          <w:bCs/>
          <w:u w:val="single"/>
        </w:rPr>
        <w:t>O</w:t>
      </w:r>
      <w:r w:rsidRPr="00716CFD">
        <w:rPr>
          <w:rFonts w:asciiTheme="minorHAnsi" w:hAnsiTheme="minorHAnsi" w:cstheme="minorHAnsi"/>
          <w:b/>
          <w:bCs/>
          <w:u w:val="single"/>
        </w:rPr>
        <w:t xml:space="preserve">riented </w:t>
      </w:r>
      <w:r w:rsidR="00B96E53">
        <w:rPr>
          <w:rFonts w:asciiTheme="minorHAnsi" w:hAnsiTheme="minorHAnsi" w:cstheme="minorHAnsi"/>
          <w:b/>
          <w:bCs/>
          <w:u w:val="single"/>
        </w:rPr>
        <w:t>G</w:t>
      </w:r>
      <w:r w:rsidRPr="00716CFD">
        <w:rPr>
          <w:rFonts w:asciiTheme="minorHAnsi" w:hAnsiTheme="minorHAnsi" w:cstheme="minorHAnsi"/>
          <w:b/>
          <w:bCs/>
          <w:u w:val="single"/>
        </w:rPr>
        <w:t>oals of the institution</w:t>
      </w:r>
    </w:p>
    <w:p w14:paraId="2D110F74" w14:textId="77777777" w:rsidR="00DC74AA" w:rsidRPr="00716CFD" w:rsidRDefault="00DC74AA" w:rsidP="00DC74AA">
      <w:pPr>
        <w:pStyle w:val="ListParagraph"/>
        <w:rPr>
          <w:rFonts w:asciiTheme="minorHAnsi" w:hAnsiTheme="minorHAnsi" w:cstheme="minorHAnsi"/>
          <w:b/>
          <w:bCs/>
        </w:rPr>
      </w:pPr>
    </w:p>
    <w:p w14:paraId="1527EC15" w14:textId="1D0B18AE" w:rsidR="00716CFD" w:rsidRPr="00703E2C" w:rsidRDefault="00703E2C" w:rsidP="00703E2C">
      <w:pPr>
        <w:pStyle w:val="ListParagraph"/>
        <w:jc w:val="both"/>
        <w:rPr>
          <w:rFonts w:asciiTheme="minorHAnsi" w:hAnsiTheme="minorHAnsi" w:cstheme="minorHAnsi"/>
        </w:rPr>
      </w:pPr>
      <w:bookmarkStart w:id="6" w:name="_Hlk19695602"/>
      <w:r>
        <w:rPr>
          <w:rFonts w:asciiTheme="minorHAnsi" w:hAnsiTheme="minorHAnsi" w:cstheme="minorHAnsi"/>
          <w:b/>
          <w:bCs/>
          <w:u w:val="single"/>
        </w:rPr>
        <w:t xml:space="preserve">Overall Impact Statement for </w:t>
      </w:r>
      <w:r w:rsidR="00AA6AE9">
        <w:rPr>
          <w:rFonts w:asciiTheme="minorHAnsi" w:hAnsiTheme="minorHAnsi" w:cstheme="minorHAnsi"/>
          <w:b/>
          <w:bCs/>
          <w:u w:val="single"/>
        </w:rPr>
        <w:t>SALB:</w:t>
      </w:r>
      <w:r w:rsidR="00716CFD" w:rsidRPr="00820368">
        <w:rPr>
          <w:rFonts w:asciiTheme="minorHAnsi" w:hAnsiTheme="minorHAnsi" w:cstheme="minorHAnsi"/>
          <w:b/>
          <w:bCs/>
        </w:rPr>
        <w:t xml:space="preserve"> </w:t>
      </w:r>
      <w:r>
        <w:rPr>
          <w:rFonts w:asciiTheme="minorHAnsi" w:hAnsiTheme="minorHAnsi" w:cstheme="minorHAnsi"/>
        </w:rPr>
        <w:t>T</w:t>
      </w:r>
      <w:r w:rsidRPr="00703E2C">
        <w:rPr>
          <w:rFonts w:asciiTheme="minorHAnsi" w:hAnsiTheme="minorHAnsi" w:cstheme="minorHAnsi"/>
        </w:rPr>
        <w:t xml:space="preserve">o assist the Department of </w:t>
      </w:r>
      <w:r>
        <w:rPr>
          <w:rFonts w:asciiTheme="minorHAnsi" w:hAnsiTheme="minorHAnsi" w:cstheme="minorHAnsi"/>
        </w:rPr>
        <w:t xml:space="preserve">Sports, Arts and Culture </w:t>
      </w:r>
      <w:r w:rsidRPr="00703E2C">
        <w:rPr>
          <w:rFonts w:asciiTheme="minorHAnsi" w:hAnsiTheme="minorHAnsi" w:cstheme="minorHAnsi"/>
        </w:rPr>
        <w:t>to achieve its objective towards Social Cohesion and Nation Building</w:t>
      </w:r>
      <w:r>
        <w:rPr>
          <w:rFonts w:asciiTheme="minorHAnsi" w:hAnsiTheme="minorHAnsi" w:cstheme="minorHAnsi"/>
        </w:rPr>
        <w:t xml:space="preserve"> through the r</w:t>
      </w:r>
      <w:r w:rsidR="00716CFD" w:rsidRPr="00703E2C">
        <w:rPr>
          <w:rFonts w:asciiTheme="minorHAnsi" w:hAnsiTheme="minorHAnsi" w:cstheme="minorHAnsi"/>
        </w:rPr>
        <w:t xml:space="preserve">endering </w:t>
      </w:r>
      <w:r>
        <w:rPr>
          <w:rFonts w:asciiTheme="minorHAnsi" w:hAnsiTheme="minorHAnsi" w:cstheme="minorHAnsi"/>
        </w:rPr>
        <w:t xml:space="preserve">of </w:t>
      </w:r>
      <w:r w:rsidR="00716CFD" w:rsidRPr="00703E2C">
        <w:rPr>
          <w:rFonts w:asciiTheme="minorHAnsi" w:hAnsiTheme="minorHAnsi" w:cstheme="minorHAnsi"/>
        </w:rPr>
        <w:t xml:space="preserve">a National Library and Information Service to blind and </w:t>
      </w:r>
      <w:r w:rsidR="00502FFD" w:rsidRPr="00703E2C">
        <w:rPr>
          <w:rFonts w:asciiTheme="minorHAnsi" w:hAnsiTheme="minorHAnsi" w:cstheme="minorHAnsi"/>
        </w:rPr>
        <w:t>print handicapped readers</w:t>
      </w:r>
      <w:r>
        <w:rPr>
          <w:rFonts w:asciiTheme="minorHAnsi" w:hAnsiTheme="minorHAnsi" w:cstheme="minorHAnsi"/>
        </w:rPr>
        <w:t>.</w:t>
      </w:r>
    </w:p>
    <w:p w14:paraId="3798AA4F" w14:textId="77777777" w:rsidR="00716CFD" w:rsidRPr="00716CFD" w:rsidRDefault="00716CFD" w:rsidP="00716CFD">
      <w:pPr>
        <w:pStyle w:val="ListParagraph"/>
        <w:jc w:val="both"/>
        <w:rPr>
          <w:rFonts w:asciiTheme="minorHAnsi" w:hAnsiTheme="minorHAnsi" w:cstheme="minorHAnsi"/>
          <w:b/>
          <w:bCs/>
        </w:rPr>
      </w:pPr>
    </w:p>
    <w:p w14:paraId="76CA79E1" w14:textId="3BD0859D" w:rsidR="00716CFD" w:rsidRDefault="00703E2C" w:rsidP="00716CFD">
      <w:pPr>
        <w:pStyle w:val="ListParagraph"/>
        <w:jc w:val="both"/>
        <w:rPr>
          <w:rFonts w:asciiTheme="minorHAnsi" w:hAnsiTheme="minorHAnsi" w:cstheme="minorHAnsi"/>
        </w:rPr>
      </w:pPr>
      <w:r>
        <w:rPr>
          <w:rFonts w:asciiTheme="minorHAnsi" w:hAnsiTheme="minorHAnsi" w:cstheme="minorHAnsi"/>
          <w:b/>
          <w:bCs/>
          <w:u w:val="single"/>
        </w:rPr>
        <w:t xml:space="preserve">Overall </w:t>
      </w:r>
      <w:r w:rsidR="00716CFD" w:rsidRPr="00820368">
        <w:rPr>
          <w:rFonts w:asciiTheme="minorHAnsi" w:hAnsiTheme="minorHAnsi" w:cstheme="minorHAnsi"/>
          <w:b/>
          <w:bCs/>
          <w:u w:val="single"/>
        </w:rPr>
        <w:t>Goal statement</w:t>
      </w:r>
      <w:r>
        <w:rPr>
          <w:rFonts w:asciiTheme="minorHAnsi" w:hAnsiTheme="minorHAnsi" w:cstheme="minorHAnsi"/>
          <w:b/>
          <w:bCs/>
        </w:rPr>
        <w:t xml:space="preserve"> for SALB:</w:t>
      </w:r>
      <w:r w:rsidR="00716CFD" w:rsidRPr="00820368">
        <w:rPr>
          <w:rFonts w:asciiTheme="minorHAnsi" w:hAnsiTheme="minorHAnsi" w:cstheme="minorHAnsi"/>
          <w:b/>
          <w:bCs/>
        </w:rPr>
        <w:t xml:space="preserve"> </w:t>
      </w:r>
      <w:r w:rsidR="00716CFD" w:rsidRPr="00820368">
        <w:rPr>
          <w:rFonts w:asciiTheme="minorHAnsi" w:hAnsiTheme="minorHAnsi" w:cstheme="minorHAnsi"/>
        </w:rPr>
        <w:t xml:space="preserve">The South African Library for the Blind renders a National Library and Information Service through registering </w:t>
      </w:r>
      <w:r w:rsidR="004F6172" w:rsidRPr="004F6172">
        <w:rPr>
          <w:rFonts w:asciiTheme="minorHAnsi" w:hAnsiTheme="minorHAnsi" w:cstheme="minorHAnsi"/>
        </w:rPr>
        <w:t>blind and print-handicapped readers</w:t>
      </w:r>
      <w:r w:rsidR="004F6172">
        <w:rPr>
          <w:rFonts w:asciiTheme="minorHAnsi" w:hAnsiTheme="minorHAnsi" w:cstheme="minorHAnsi"/>
        </w:rPr>
        <w:t>/members</w:t>
      </w:r>
      <w:r w:rsidR="00820368" w:rsidRPr="00820368">
        <w:rPr>
          <w:rFonts w:asciiTheme="minorHAnsi" w:hAnsiTheme="minorHAnsi" w:cstheme="minorHAnsi"/>
        </w:rPr>
        <w:t xml:space="preserve">, production processes and </w:t>
      </w:r>
      <w:r w:rsidR="00E42521">
        <w:rPr>
          <w:rFonts w:asciiTheme="minorHAnsi" w:hAnsiTheme="minorHAnsi" w:cstheme="minorHAnsi"/>
        </w:rPr>
        <w:t xml:space="preserve">providing </w:t>
      </w:r>
      <w:r w:rsidR="00820368" w:rsidRPr="00820368">
        <w:rPr>
          <w:rFonts w:asciiTheme="minorHAnsi" w:hAnsiTheme="minorHAnsi" w:cstheme="minorHAnsi"/>
        </w:rPr>
        <w:t>member services.</w:t>
      </w:r>
      <w:r w:rsidR="00716CFD" w:rsidRPr="00716CFD">
        <w:rPr>
          <w:rFonts w:asciiTheme="minorHAnsi" w:hAnsiTheme="minorHAnsi" w:cstheme="minorHAnsi"/>
        </w:rPr>
        <w:t xml:space="preserve"> </w:t>
      </w:r>
    </w:p>
    <w:p w14:paraId="4A683CAA" w14:textId="144079E3" w:rsidR="00122120" w:rsidRPr="00716CFD" w:rsidRDefault="00122120" w:rsidP="00716CFD">
      <w:pPr>
        <w:pStyle w:val="ListParagraph"/>
        <w:jc w:val="both"/>
        <w:rPr>
          <w:rFonts w:asciiTheme="minorHAnsi" w:hAnsiTheme="minorHAnsi" w:cstheme="minorHAnsi"/>
        </w:rPr>
      </w:pPr>
    </w:p>
    <w:bookmarkEnd w:id="6"/>
    <w:p w14:paraId="069358C2" w14:textId="77777777" w:rsidR="00F53CC1" w:rsidRDefault="00F53CC1" w:rsidP="00DC74AA">
      <w:pPr>
        <w:pStyle w:val="ListParagraph"/>
        <w:rPr>
          <w:rFonts w:asciiTheme="minorHAnsi" w:hAnsiTheme="minorHAnsi" w:cstheme="minorHAnsi"/>
          <w:b/>
          <w:bCs/>
          <w:u w:val="single"/>
        </w:rPr>
      </w:pPr>
    </w:p>
    <w:p w14:paraId="2D7DADBF" w14:textId="7F053A1D" w:rsidR="00DC74AA" w:rsidRPr="00716CFD" w:rsidRDefault="00C61C4A" w:rsidP="00DC74AA">
      <w:pPr>
        <w:pStyle w:val="ListParagraph"/>
        <w:rPr>
          <w:rFonts w:asciiTheme="minorHAnsi" w:hAnsiTheme="minorHAnsi" w:cstheme="minorHAnsi"/>
          <w:b/>
          <w:bCs/>
          <w:u w:val="single"/>
        </w:rPr>
      </w:pPr>
      <w:r w:rsidRPr="00716CFD">
        <w:rPr>
          <w:rFonts w:asciiTheme="minorHAnsi" w:hAnsiTheme="minorHAnsi" w:cstheme="minorHAnsi"/>
          <w:b/>
          <w:bCs/>
          <w:u w:val="single"/>
        </w:rPr>
        <w:t>Institutional Performance Information</w:t>
      </w:r>
    </w:p>
    <w:p w14:paraId="6F90673C" w14:textId="77777777" w:rsidR="00C61C4A" w:rsidRPr="00716CFD" w:rsidRDefault="00C61C4A" w:rsidP="00DC74AA">
      <w:pPr>
        <w:pStyle w:val="ListParagraph"/>
        <w:rPr>
          <w:rFonts w:asciiTheme="minorHAnsi" w:hAnsiTheme="minorHAnsi" w:cstheme="minorHAnsi"/>
        </w:rPr>
      </w:pPr>
    </w:p>
    <w:p w14:paraId="08EA20C2" w14:textId="35CEBC2E" w:rsidR="008D022C" w:rsidRPr="00703E2C" w:rsidRDefault="00703E2C" w:rsidP="00716CFD">
      <w:pPr>
        <w:pStyle w:val="ListParagraph"/>
        <w:jc w:val="both"/>
        <w:rPr>
          <w:rFonts w:asciiTheme="minorHAnsi" w:hAnsiTheme="minorHAnsi" w:cstheme="minorHAnsi"/>
          <w:b/>
          <w:bCs/>
          <w:u w:val="single"/>
        </w:rPr>
      </w:pPr>
      <w:bookmarkStart w:id="7" w:name="_Hlk26363049"/>
      <w:r w:rsidRPr="00703E2C">
        <w:rPr>
          <w:rFonts w:asciiTheme="minorHAnsi" w:hAnsiTheme="minorHAnsi" w:cstheme="minorHAnsi"/>
          <w:b/>
          <w:bCs/>
          <w:u w:val="single"/>
        </w:rPr>
        <w:t>Outcome/</w:t>
      </w:r>
      <w:r w:rsidR="008D022C" w:rsidRPr="00703E2C">
        <w:rPr>
          <w:rFonts w:asciiTheme="minorHAnsi" w:hAnsiTheme="minorHAnsi" w:cstheme="minorHAnsi"/>
          <w:b/>
          <w:bCs/>
          <w:u w:val="single"/>
        </w:rPr>
        <w:t xml:space="preserve">Programme </w:t>
      </w:r>
      <w:bookmarkEnd w:id="7"/>
      <w:r w:rsidR="008D022C" w:rsidRPr="00703E2C">
        <w:rPr>
          <w:rFonts w:asciiTheme="minorHAnsi" w:hAnsiTheme="minorHAnsi" w:cstheme="minorHAnsi"/>
          <w:b/>
          <w:bCs/>
          <w:u w:val="single"/>
        </w:rPr>
        <w:t>1: Administration</w:t>
      </w:r>
    </w:p>
    <w:p w14:paraId="79D895B1" w14:textId="77777777" w:rsidR="00C61C4A" w:rsidRPr="00716CFD" w:rsidRDefault="00C61C4A" w:rsidP="00716CFD">
      <w:pPr>
        <w:pStyle w:val="ListParagraph"/>
        <w:jc w:val="both"/>
        <w:rPr>
          <w:rFonts w:asciiTheme="minorHAnsi" w:hAnsiTheme="minorHAnsi" w:cstheme="minorHAnsi"/>
          <w:b/>
          <w:bCs/>
        </w:rPr>
      </w:pPr>
    </w:p>
    <w:p w14:paraId="18935062" w14:textId="051577F3" w:rsidR="00C61C4A" w:rsidRPr="00716CFD" w:rsidRDefault="00C61C4A" w:rsidP="00716CFD">
      <w:pPr>
        <w:pStyle w:val="ListParagraph"/>
        <w:jc w:val="both"/>
        <w:rPr>
          <w:rFonts w:asciiTheme="minorHAnsi" w:hAnsiTheme="minorHAnsi" w:cstheme="minorHAnsi"/>
          <w:i/>
          <w:iCs/>
        </w:rPr>
      </w:pPr>
      <w:bookmarkStart w:id="8" w:name="_Hlk19269599"/>
      <w:bookmarkStart w:id="9" w:name="_Hlk19695681"/>
      <w:r w:rsidRPr="00716CFD">
        <w:rPr>
          <w:rFonts w:asciiTheme="minorHAnsi" w:hAnsiTheme="minorHAnsi" w:cstheme="minorHAnsi"/>
          <w:b/>
          <w:bCs/>
          <w:u w:val="single"/>
        </w:rPr>
        <w:t>Impact Statement</w:t>
      </w:r>
      <w:r w:rsidR="00703E2C">
        <w:rPr>
          <w:rFonts w:asciiTheme="minorHAnsi" w:hAnsiTheme="minorHAnsi" w:cstheme="minorHAnsi"/>
          <w:b/>
          <w:bCs/>
          <w:u w:val="single"/>
        </w:rPr>
        <w:t xml:space="preserve"> for the above outcome/programme</w:t>
      </w:r>
      <w:r w:rsidRPr="00716CFD">
        <w:rPr>
          <w:rFonts w:asciiTheme="minorHAnsi" w:hAnsiTheme="minorHAnsi" w:cstheme="minorHAnsi"/>
          <w:b/>
          <w:bCs/>
        </w:rPr>
        <w:t xml:space="preserve">: </w:t>
      </w:r>
      <w:r w:rsidRPr="00716CFD">
        <w:rPr>
          <w:rFonts w:asciiTheme="minorHAnsi" w:hAnsiTheme="minorHAnsi" w:cstheme="minorHAnsi"/>
          <w:i/>
          <w:iCs/>
        </w:rPr>
        <w:t>To provide effective and efficient Financial, Human Resource and ICT administration and corporate governance; by being fair, accountable, responsible and transparent.</w:t>
      </w:r>
    </w:p>
    <w:bookmarkEnd w:id="8"/>
    <w:p w14:paraId="68963AD7" w14:textId="77777777" w:rsidR="00C61C4A" w:rsidRPr="00716CFD" w:rsidRDefault="00C61C4A" w:rsidP="00716CFD">
      <w:pPr>
        <w:pStyle w:val="ListParagraph"/>
        <w:jc w:val="both"/>
        <w:rPr>
          <w:rFonts w:asciiTheme="minorHAnsi" w:hAnsiTheme="minorHAnsi" w:cstheme="minorHAnsi"/>
          <w:b/>
          <w:bCs/>
        </w:rPr>
      </w:pPr>
    </w:p>
    <w:p w14:paraId="18F75F23" w14:textId="51B9ACB1" w:rsidR="008D022C" w:rsidRPr="00716CFD" w:rsidRDefault="008D022C" w:rsidP="00716CFD">
      <w:pPr>
        <w:pStyle w:val="ListParagraph"/>
        <w:jc w:val="both"/>
        <w:rPr>
          <w:rFonts w:asciiTheme="minorHAnsi" w:hAnsiTheme="minorHAnsi" w:cstheme="minorHAnsi"/>
          <w:b/>
          <w:bCs/>
        </w:rPr>
      </w:pPr>
      <w:r w:rsidRPr="00716CFD">
        <w:rPr>
          <w:rFonts w:asciiTheme="minorHAnsi" w:hAnsiTheme="minorHAnsi" w:cstheme="minorHAnsi"/>
          <w:b/>
          <w:bCs/>
        </w:rPr>
        <w:t xml:space="preserve">Sub-programme: </w:t>
      </w:r>
      <w:r w:rsidR="00C61C4A" w:rsidRPr="00716CFD">
        <w:rPr>
          <w:rFonts w:asciiTheme="minorHAnsi" w:hAnsiTheme="minorHAnsi" w:cstheme="minorHAnsi"/>
          <w:b/>
          <w:bCs/>
        </w:rPr>
        <w:t xml:space="preserve">Finance; </w:t>
      </w:r>
      <w:r w:rsidRPr="00716CFD">
        <w:rPr>
          <w:rFonts w:asciiTheme="minorHAnsi" w:hAnsiTheme="minorHAnsi" w:cstheme="minorHAnsi"/>
          <w:b/>
          <w:bCs/>
        </w:rPr>
        <w:t>Human Resource</w:t>
      </w:r>
      <w:r w:rsidR="00F6555B" w:rsidRPr="00716CFD">
        <w:rPr>
          <w:rFonts w:asciiTheme="minorHAnsi" w:hAnsiTheme="minorHAnsi" w:cstheme="minorHAnsi"/>
          <w:b/>
          <w:bCs/>
        </w:rPr>
        <w:t xml:space="preserve"> and ICT support services</w:t>
      </w:r>
    </w:p>
    <w:p w14:paraId="65097F14" w14:textId="7E81AB86" w:rsidR="008D022C" w:rsidRPr="00716CFD" w:rsidRDefault="008D022C" w:rsidP="00716CFD">
      <w:pPr>
        <w:pStyle w:val="ListParagraph"/>
        <w:jc w:val="both"/>
        <w:rPr>
          <w:rFonts w:asciiTheme="minorHAnsi" w:hAnsiTheme="minorHAnsi" w:cstheme="minorHAnsi"/>
        </w:rPr>
      </w:pPr>
      <w:r w:rsidRPr="00716CFD">
        <w:rPr>
          <w:rFonts w:asciiTheme="minorHAnsi" w:hAnsiTheme="minorHAnsi" w:cstheme="minorHAnsi"/>
          <w:b/>
          <w:bCs/>
        </w:rPr>
        <w:t>Goal</w:t>
      </w:r>
      <w:r w:rsidRPr="00716CFD">
        <w:rPr>
          <w:rFonts w:asciiTheme="minorHAnsi" w:hAnsiTheme="minorHAnsi" w:cstheme="minorHAnsi"/>
        </w:rPr>
        <w:t xml:space="preserve">: To </w:t>
      </w:r>
      <w:r w:rsidR="00820368">
        <w:rPr>
          <w:rFonts w:asciiTheme="minorHAnsi" w:hAnsiTheme="minorHAnsi" w:cstheme="minorHAnsi"/>
        </w:rPr>
        <w:t xml:space="preserve">render administrative and support services to </w:t>
      </w:r>
      <w:r w:rsidRPr="00716CFD">
        <w:rPr>
          <w:rFonts w:asciiTheme="minorHAnsi" w:hAnsiTheme="minorHAnsi" w:cstheme="minorHAnsi"/>
        </w:rPr>
        <w:t>the SALB Board, the Director and the Management team of the Library</w:t>
      </w:r>
      <w:r w:rsidR="00820368">
        <w:rPr>
          <w:rFonts w:asciiTheme="minorHAnsi" w:hAnsiTheme="minorHAnsi" w:cstheme="minorHAnsi"/>
        </w:rPr>
        <w:t>.</w:t>
      </w:r>
    </w:p>
    <w:p w14:paraId="1A53C3BF" w14:textId="77777777" w:rsidR="008D022C" w:rsidRPr="00716CFD" w:rsidRDefault="008D022C" w:rsidP="00716CFD">
      <w:pPr>
        <w:pStyle w:val="ListParagraph"/>
        <w:jc w:val="both"/>
        <w:rPr>
          <w:rFonts w:asciiTheme="minorHAnsi" w:hAnsiTheme="minorHAnsi" w:cstheme="minorHAnsi"/>
        </w:rPr>
      </w:pPr>
    </w:p>
    <w:p w14:paraId="48E39F75" w14:textId="77777777" w:rsidR="00C61C4A" w:rsidRPr="00716CFD" w:rsidRDefault="008D022C" w:rsidP="00716CFD">
      <w:pPr>
        <w:pStyle w:val="ListParagraph"/>
        <w:jc w:val="both"/>
        <w:rPr>
          <w:rFonts w:asciiTheme="minorHAnsi" w:hAnsiTheme="minorHAnsi" w:cstheme="minorHAnsi"/>
        </w:rPr>
      </w:pPr>
      <w:r w:rsidRPr="00716CFD">
        <w:rPr>
          <w:rFonts w:asciiTheme="minorHAnsi" w:hAnsiTheme="minorHAnsi" w:cstheme="minorHAnsi"/>
          <w:b/>
          <w:bCs/>
        </w:rPr>
        <w:t>Purpose</w:t>
      </w:r>
      <w:r w:rsidRPr="00716CFD">
        <w:rPr>
          <w:rFonts w:asciiTheme="minorHAnsi" w:hAnsiTheme="minorHAnsi" w:cstheme="minorHAnsi"/>
        </w:rPr>
        <w:t xml:space="preserve">: This programme is primarily responsible for providing support to the SALB Board, the Director and the Management team of the Library. </w:t>
      </w:r>
    </w:p>
    <w:p w14:paraId="385D1967" w14:textId="6ED8B3CD" w:rsidR="008D022C" w:rsidRPr="00716CFD" w:rsidRDefault="008D022C" w:rsidP="00716CFD">
      <w:pPr>
        <w:pStyle w:val="ListParagraph"/>
        <w:jc w:val="both"/>
        <w:rPr>
          <w:rFonts w:asciiTheme="minorHAnsi" w:hAnsiTheme="minorHAnsi" w:cstheme="minorHAnsi"/>
        </w:rPr>
      </w:pPr>
      <w:r w:rsidRPr="00716CFD">
        <w:rPr>
          <w:rFonts w:asciiTheme="minorHAnsi" w:hAnsiTheme="minorHAnsi" w:cstheme="minorHAnsi"/>
        </w:rPr>
        <w:t xml:space="preserve">It is responsible for recording, reporting and providing relevant management information required by </w:t>
      </w:r>
      <w:r w:rsidR="00C61C4A" w:rsidRPr="00716CFD">
        <w:rPr>
          <w:rFonts w:asciiTheme="minorHAnsi" w:hAnsiTheme="minorHAnsi" w:cstheme="minorHAnsi"/>
        </w:rPr>
        <w:t>legislation</w:t>
      </w:r>
      <w:r w:rsidRPr="00716CFD">
        <w:rPr>
          <w:rFonts w:asciiTheme="minorHAnsi" w:hAnsiTheme="minorHAnsi" w:cstheme="minorHAnsi"/>
        </w:rPr>
        <w:t xml:space="preserve"> to the Board and the Director relating to </w:t>
      </w:r>
      <w:r w:rsidR="00DC66A0" w:rsidRPr="00DC66A0">
        <w:rPr>
          <w:rFonts w:asciiTheme="minorHAnsi" w:hAnsiTheme="minorHAnsi" w:cstheme="minorHAnsi"/>
        </w:rPr>
        <w:t>Financial and Human Resource and ICT compliance matters</w:t>
      </w:r>
      <w:r w:rsidRPr="00716CFD">
        <w:rPr>
          <w:rFonts w:asciiTheme="minorHAnsi" w:hAnsiTheme="minorHAnsi" w:cstheme="minorHAnsi"/>
        </w:rPr>
        <w:t>.</w:t>
      </w:r>
    </w:p>
    <w:bookmarkEnd w:id="9"/>
    <w:p w14:paraId="2396DF19" w14:textId="77777777" w:rsidR="00C61C4A" w:rsidRPr="00716CFD" w:rsidRDefault="00C61C4A" w:rsidP="00716CFD">
      <w:pPr>
        <w:pStyle w:val="ListParagraph"/>
        <w:jc w:val="both"/>
        <w:rPr>
          <w:rFonts w:asciiTheme="minorHAnsi" w:hAnsiTheme="minorHAnsi" w:cstheme="minorHAnsi"/>
        </w:rPr>
      </w:pPr>
    </w:p>
    <w:p w14:paraId="66A456E9" w14:textId="77777777" w:rsidR="008D022C" w:rsidRPr="00716CFD" w:rsidRDefault="008D022C" w:rsidP="00716CFD">
      <w:pPr>
        <w:pStyle w:val="ListParagraph"/>
        <w:jc w:val="both"/>
        <w:rPr>
          <w:rFonts w:asciiTheme="minorHAnsi" w:hAnsiTheme="minorHAnsi" w:cstheme="minorHAnsi"/>
        </w:rPr>
      </w:pPr>
      <w:r w:rsidRPr="00716CFD">
        <w:rPr>
          <w:rFonts w:asciiTheme="minorHAnsi" w:hAnsiTheme="minorHAnsi" w:cstheme="minorHAnsi"/>
        </w:rPr>
        <w:t>The Section comprises:</w:t>
      </w:r>
    </w:p>
    <w:p w14:paraId="49A72852" w14:textId="460AE1F7" w:rsidR="008D022C" w:rsidRPr="00716CFD" w:rsidRDefault="008D022C" w:rsidP="00716CFD">
      <w:pPr>
        <w:pStyle w:val="ListParagraph"/>
        <w:jc w:val="both"/>
        <w:rPr>
          <w:rFonts w:asciiTheme="minorHAnsi" w:hAnsiTheme="minorHAnsi" w:cstheme="minorHAnsi"/>
        </w:rPr>
      </w:pPr>
      <w:r w:rsidRPr="00716CFD">
        <w:rPr>
          <w:rFonts w:asciiTheme="minorHAnsi" w:hAnsiTheme="minorHAnsi" w:cstheme="minorHAnsi"/>
        </w:rPr>
        <w:t>1.</w:t>
      </w:r>
      <w:r w:rsidR="00F6555B" w:rsidRPr="00716CFD">
        <w:rPr>
          <w:rFonts w:asciiTheme="minorHAnsi" w:hAnsiTheme="minorHAnsi" w:cstheme="minorHAnsi"/>
        </w:rPr>
        <w:t>1</w:t>
      </w:r>
      <w:r w:rsidRPr="00716CFD">
        <w:rPr>
          <w:rFonts w:asciiTheme="minorHAnsi" w:hAnsiTheme="minorHAnsi" w:cstheme="minorHAnsi"/>
        </w:rPr>
        <w:tab/>
        <w:t>Finance Management</w:t>
      </w:r>
    </w:p>
    <w:p w14:paraId="63504863" w14:textId="7AFC5704" w:rsidR="008D022C" w:rsidRPr="00716CFD" w:rsidRDefault="00F6555B" w:rsidP="00716CFD">
      <w:pPr>
        <w:pStyle w:val="ListParagraph"/>
        <w:jc w:val="both"/>
        <w:rPr>
          <w:rFonts w:asciiTheme="minorHAnsi" w:hAnsiTheme="minorHAnsi" w:cstheme="minorHAnsi"/>
        </w:rPr>
      </w:pPr>
      <w:r w:rsidRPr="00716CFD">
        <w:rPr>
          <w:rFonts w:asciiTheme="minorHAnsi" w:hAnsiTheme="minorHAnsi" w:cstheme="minorHAnsi"/>
        </w:rPr>
        <w:t>1.</w:t>
      </w:r>
      <w:r w:rsidR="008D022C" w:rsidRPr="00716CFD">
        <w:rPr>
          <w:rFonts w:asciiTheme="minorHAnsi" w:hAnsiTheme="minorHAnsi" w:cstheme="minorHAnsi"/>
        </w:rPr>
        <w:t>2.</w:t>
      </w:r>
      <w:r w:rsidR="008D022C" w:rsidRPr="00716CFD">
        <w:rPr>
          <w:rFonts w:asciiTheme="minorHAnsi" w:hAnsiTheme="minorHAnsi" w:cstheme="minorHAnsi"/>
        </w:rPr>
        <w:tab/>
        <w:t>Human Resources Management and Development</w:t>
      </w:r>
    </w:p>
    <w:p w14:paraId="3DA340A5" w14:textId="67C977F8" w:rsidR="00F6555B" w:rsidRPr="00716CFD" w:rsidRDefault="00F6555B" w:rsidP="00716CFD">
      <w:pPr>
        <w:pStyle w:val="ListParagraph"/>
        <w:jc w:val="both"/>
        <w:rPr>
          <w:rFonts w:asciiTheme="minorHAnsi" w:hAnsiTheme="minorHAnsi" w:cstheme="minorHAnsi"/>
        </w:rPr>
      </w:pPr>
      <w:r w:rsidRPr="00716CFD">
        <w:rPr>
          <w:rFonts w:asciiTheme="minorHAnsi" w:hAnsiTheme="minorHAnsi" w:cstheme="minorHAnsi"/>
        </w:rPr>
        <w:t>1.3</w:t>
      </w:r>
      <w:r w:rsidR="0026118D" w:rsidRPr="00716CFD">
        <w:rPr>
          <w:rFonts w:asciiTheme="minorHAnsi" w:hAnsiTheme="minorHAnsi" w:cstheme="minorHAnsi"/>
        </w:rPr>
        <w:t>.</w:t>
      </w:r>
      <w:r w:rsidR="0026118D" w:rsidRPr="00716CFD">
        <w:rPr>
          <w:rFonts w:asciiTheme="minorHAnsi" w:hAnsiTheme="minorHAnsi" w:cstheme="minorHAnsi"/>
        </w:rPr>
        <w:tab/>
        <w:t>Information and Communication Technology (ICT) and support services</w:t>
      </w:r>
    </w:p>
    <w:tbl>
      <w:tblPr>
        <w:tblW w:w="13890" w:type="dxa"/>
        <w:tblLook w:val="04A0" w:firstRow="1" w:lastRow="0" w:firstColumn="1" w:lastColumn="0" w:noHBand="0" w:noVBand="1"/>
      </w:tblPr>
      <w:tblGrid>
        <w:gridCol w:w="1057"/>
        <w:gridCol w:w="6420"/>
        <w:gridCol w:w="3620"/>
        <w:gridCol w:w="1253"/>
        <w:gridCol w:w="1540"/>
      </w:tblGrid>
      <w:tr w:rsidR="00F6555B" w:rsidRPr="00F6555B" w14:paraId="259B775F" w14:textId="77777777" w:rsidTr="00F6555B">
        <w:trPr>
          <w:trHeight w:val="288"/>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F65D4" w14:textId="2598DA91" w:rsidR="00F6555B" w:rsidRPr="00F6555B" w:rsidRDefault="00F6555B" w:rsidP="00F6555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lastRenderedPageBreak/>
              <w:t xml:space="preserve">Strategic objective </w:t>
            </w:r>
          </w:p>
        </w:tc>
        <w:tc>
          <w:tcPr>
            <w:tcW w:w="6420" w:type="dxa"/>
            <w:tcBorders>
              <w:top w:val="single" w:sz="4" w:space="0" w:color="auto"/>
              <w:left w:val="nil"/>
              <w:bottom w:val="single" w:sz="4" w:space="0" w:color="auto"/>
              <w:right w:val="single" w:sz="4" w:space="0" w:color="auto"/>
            </w:tcBorders>
            <w:shd w:val="clear" w:color="auto" w:fill="auto"/>
            <w:noWrap/>
            <w:vAlign w:val="bottom"/>
            <w:hideMark/>
          </w:tcPr>
          <w:p w14:paraId="0E323230" w14:textId="77777777" w:rsidR="00F6555B" w:rsidRPr="00F6555B" w:rsidRDefault="00F6555B" w:rsidP="00F6555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36BC0972" w14:textId="77777777" w:rsidR="00F6555B" w:rsidRPr="00F6555B" w:rsidRDefault="00F6555B" w:rsidP="00F6555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Outcome Indicator</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66C3221E" w14:textId="77777777" w:rsidR="00F6555B" w:rsidRPr="00F6555B" w:rsidRDefault="00F6555B" w:rsidP="00F6555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Baseline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700D294" w14:textId="3FEFF3DB" w:rsidR="00F6555B" w:rsidRPr="00F6555B" w:rsidRDefault="00F6555B" w:rsidP="00F6555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Five-year target</w:t>
            </w:r>
          </w:p>
        </w:tc>
      </w:tr>
      <w:tr w:rsidR="00F6555B" w:rsidRPr="00F6555B" w14:paraId="0316BF2C" w14:textId="77777777" w:rsidTr="00F6555B">
        <w:trPr>
          <w:trHeight w:val="1152"/>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337F8F42" w14:textId="39B3C020" w:rsidR="00F6555B" w:rsidRPr="00F6555B" w:rsidRDefault="00F6555B" w:rsidP="00F6555B">
            <w:pPr>
              <w:spacing w:after="0" w:line="240" w:lineRule="auto"/>
              <w:jc w:val="right"/>
              <w:rPr>
                <w:rFonts w:eastAsia="Times New Roman" w:cs="Calibri"/>
                <w:color w:val="000000"/>
                <w:lang w:val="en-ZA" w:eastAsia="en-ZA"/>
              </w:rPr>
            </w:pPr>
            <w:r w:rsidRPr="00F6555B">
              <w:rPr>
                <w:rFonts w:eastAsia="Times New Roman" w:cs="Calibri"/>
                <w:color w:val="000000"/>
                <w:lang w:val="en-ZA" w:eastAsia="en-ZA"/>
              </w:rPr>
              <w:t>1.1</w:t>
            </w:r>
            <w:r>
              <w:rPr>
                <w:rFonts w:eastAsia="Times New Roman" w:cs="Calibri"/>
                <w:color w:val="000000"/>
                <w:lang w:val="en-ZA" w:eastAsia="en-ZA"/>
              </w:rPr>
              <w:t>.1</w:t>
            </w:r>
          </w:p>
        </w:tc>
        <w:tc>
          <w:tcPr>
            <w:tcW w:w="6420" w:type="dxa"/>
            <w:tcBorders>
              <w:top w:val="nil"/>
              <w:left w:val="nil"/>
              <w:bottom w:val="single" w:sz="4" w:space="0" w:color="auto"/>
              <w:right w:val="single" w:sz="4" w:space="0" w:color="auto"/>
            </w:tcBorders>
            <w:shd w:val="clear" w:color="auto" w:fill="auto"/>
            <w:vAlign w:val="bottom"/>
            <w:hideMark/>
          </w:tcPr>
          <w:p w14:paraId="3FA79937" w14:textId="77777777" w:rsidR="00F6555B" w:rsidRPr="00F6555B" w:rsidRDefault="00F6555B" w:rsidP="00F6555B">
            <w:pPr>
              <w:spacing w:after="0" w:line="240" w:lineRule="auto"/>
              <w:rPr>
                <w:rFonts w:eastAsia="Times New Roman" w:cs="Calibri"/>
                <w:color w:val="000000"/>
                <w:lang w:val="en-ZA" w:eastAsia="en-ZA"/>
              </w:rPr>
            </w:pPr>
            <w:r w:rsidRPr="00F6555B">
              <w:rPr>
                <w:rFonts w:eastAsia="Times New Roman" w:cs="Calibri"/>
                <w:color w:val="000000"/>
                <w:lang w:val="en-ZA" w:eastAsia="en-ZA"/>
              </w:rPr>
              <w:t>Compliance with the legislation and regulations as per the legislative mandate/s applicable to the Library and ensuring that controls implemented are aligned to the resources available.</w:t>
            </w:r>
          </w:p>
        </w:tc>
        <w:tc>
          <w:tcPr>
            <w:tcW w:w="3620" w:type="dxa"/>
            <w:tcBorders>
              <w:top w:val="nil"/>
              <w:left w:val="nil"/>
              <w:bottom w:val="single" w:sz="4" w:space="0" w:color="auto"/>
              <w:right w:val="single" w:sz="4" w:space="0" w:color="auto"/>
            </w:tcBorders>
            <w:shd w:val="clear" w:color="auto" w:fill="auto"/>
            <w:vAlign w:val="bottom"/>
            <w:hideMark/>
          </w:tcPr>
          <w:p w14:paraId="1BAD9C56" w14:textId="77777777" w:rsidR="00F6555B" w:rsidRPr="00F6555B" w:rsidRDefault="00F6555B" w:rsidP="00F6555B">
            <w:pPr>
              <w:spacing w:after="0" w:line="240" w:lineRule="auto"/>
              <w:rPr>
                <w:rFonts w:eastAsia="Times New Roman" w:cs="Calibri"/>
                <w:color w:val="000000"/>
                <w:lang w:val="en-ZA" w:eastAsia="en-ZA"/>
              </w:rPr>
            </w:pPr>
            <w:r w:rsidRPr="00F6555B">
              <w:rPr>
                <w:rFonts w:eastAsia="Times New Roman" w:cs="Calibri"/>
                <w:color w:val="000000"/>
                <w:lang w:val="en-ZA" w:eastAsia="en-ZA"/>
              </w:rPr>
              <w:t>Unqualified audit report from External Auditor (AG) and no high/critical matters raised from Internal Audit Reports</w:t>
            </w:r>
          </w:p>
        </w:tc>
        <w:tc>
          <w:tcPr>
            <w:tcW w:w="1253" w:type="dxa"/>
            <w:tcBorders>
              <w:top w:val="nil"/>
              <w:left w:val="nil"/>
              <w:bottom w:val="single" w:sz="4" w:space="0" w:color="auto"/>
              <w:right w:val="single" w:sz="4" w:space="0" w:color="auto"/>
            </w:tcBorders>
            <w:shd w:val="clear" w:color="auto" w:fill="auto"/>
            <w:vAlign w:val="bottom"/>
            <w:hideMark/>
          </w:tcPr>
          <w:p w14:paraId="6E536269" w14:textId="6A46A580" w:rsidR="00F6555B" w:rsidRPr="00F6555B" w:rsidRDefault="000E5798" w:rsidP="00F6555B">
            <w:pPr>
              <w:spacing w:after="0" w:line="240" w:lineRule="auto"/>
              <w:rPr>
                <w:rFonts w:eastAsia="Times New Roman" w:cs="Calibri"/>
                <w:color w:val="000000"/>
                <w:lang w:val="en-ZA" w:eastAsia="en-ZA"/>
              </w:rPr>
            </w:pPr>
            <w:r>
              <w:rPr>
                <w:rFonts w:eastAsia="Times New Roman" w:cs="Calibri"/>
                <w:color w:val="000000"/>
                <w:lang w:val="en-ZA" w:eastAsia="en-ZA"/>
              </w:rPr>
              <w:t>new</w:t>
            </w:r>
          </w:p>
        </w:tc>
        <w:tc>
          <w:tcPr>
            <w:tcW w:w="1540" w:type="dxa"/>
            <w:tcBorders>
              <w:top w:val="nil"/>
              <w:left w:val="nil"/>
              <w:bottom w:val="single" w:sz="4" w:space="0" w:color="auto"/>
              <w:right w:val="single" w:sz="4" w:space="0" w:color="auto"/>
            </w:tcBorders>
            <w:shd w:val="clear" w:color="auto" w:fill="auto"/>
            <w:vAlign w:val="bottom"/>
            <w:hideMark/>
          </w:tcPr>
          <w:p w14:paraId="0FF347D0" w14:textId="14CF2350" w:rsidR="00F6555B" w:rsidRPr="00F6555B" w:rsidRDefault="00F6555B" w:rsidP="00F6555B">
            <w:pPr>
              <w:spacing w:after="0" w:line="240" w:lineRule="auto"/>
              <w:rPr>
                <w:rFonts w:eastAsia="Times New Roman" w:cs="Calibri"/>
                <w:color w:val="000000"/>
                <w:lang w:val="en-ZA" w:eastAsia="en-ZA"/>
              </w:rPr>
            </w:pPr>
            <w:r w:rsidRPr="00F6555B">
              <w:rPr>
                <w:rFonts w:eastAsia="Times New Roman" w:cs="Calibri"/>
                <w:color w:val="000000"/>
                <w:lang w:val="en-ZA" w:eastAsia="en-ZA"/>
              </w:rPr>
              <w:t>Unqualified External Audit Report</w:t>
            </w:r>
            <w:r w:rsidR="00B96E53">
              <w:rPr>
                <w:rFonts w:eastAsia="Times New Roman" w:cs="Calibri"/>
                <w:color w:val="000000"/>
                <w:lang w:val="en-ZA" w:eastAsia="en-ZA"/>
              </w:rPr>
              <w:t>s</w:t>
            </w:r>
            <w:r w:rsidRPr="00F6555B">
              <w:rPr>
                <w:rFonts w:eastAsia="Times New Roman" w:cs="Calibri"/>
                <w:color w:val="000000"/>
                <w:lang w:val="en-ZA" w:eastAsia="en-ZA"/>
              </w:rPr>
              <w:t xml:space="preserve"> annually</w:t>
            </w:r>
          </w:p>
        </w:tc>
      </w:tr>
      <w:tr w:rsidR="00F6555B" w:rsidRPr="00F6555B" w14:paraId="3BC39D07" w14:textId="77777777" w:rsidTr="00F6555B">
        <w:trPr>
          <w:trHeight w:val="1152"/>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1AB0AED6" w14:textId="14395CDC" w:rsidR="00F6555B" w:rsidRPr="00F6555B" w:rsidRDefault="00F6555B" w:rsidP="00F6555B">
            <w:pPr>
              <w:spacing w:after="0" w:line="240" w:lineRule="auto"/>
              <w:jc w:val="right"/>
              <w:rPr>
                <w:rFonts w:eastAsia="Times New Roman" w:cs="Calibri"/>
                <w:color w:val="000000"/>
                <w:lang w:val="en-ZA" w:eastAsia="en-ZA"/>
              </w:rPr>
            </w:pPr>
            <w:r>
              <w:rPr>
                <w:rFonts w:eastAsia="Times New Roman" w:cs="Calibri"/>
                <w:color w:val="000000"/>
                <w:lang w:val="en-ZA" w:eastAsia="en-ZA"/>
              </w:rPr>
              <w:t>1.</w:t>
            </w:r>
            <w:r w:rsidRPr="00F6555B">
              <w:rPr>
                <w:rFonts w:eastAsia="Times New Roman" w:cs="Calibri"/>
                <w:color w:val="000000"/>
                <w:lang w:val="en-ZA" w:eastAsia="en-ZA"/>
              </w:rPr>
              <w:t>2</w:t>
            </w:r>
            <w:r>
              <w:rPr>
                <w:rFonts w:eastAsia="Times New Roman" w:cs="Calibri"/>
                <w:color w:val="000000"/>
                <w:lang w:val="en-ZA" w:eastAsia="en-ZA"/>
              </w:rPr>
              <w:t>.1</w:t>
            </w:r>
          </w:p>
        </w:tc>
        <w:tc>
          <w:tcPr>
            <w:tcW w:w="6420" w:type="dxa"/>
            <w:tcBorders>
              <w:top w:val="nil"/>
              <w:left w:val="nil"/>
              <w:bottom w:val="single" w:sz="4" w:space="0" w:color="auto"/>
              <w:right w:val="single" w:sz="4" w:space="0" w:color="auto"/>
            </w:tcBorders>
            <w:shd w:val="clear" w:color="auto" w:fill="auto"/>
            <w:vAlign w:val="bottom"/>
            <w:hideMark/>
          </w:tcPr>
          <w:p w14:paraId="073015E6" w14:textId="77777777" w:rsidR="00F6555B" w:rsidRPr="00F6555B" w:rsidRDefault="00F6555B" w:rsidP="00F6555B">
            <w:pPr>
              <w:spacing w:after="0" w:line="240" w:lineRule="auto"/>
              <w:rPr>
                <w:rFonts w:eastAsia="Times New Roman" w:cs="Calibri"/>
                <w:color w:val="000000"/>
                <w:lang w:val="en-ZA" w:eastAsia="en-ZA"/>
              </w:rPr>
            </w:pPr>
            <w:r w:rsidRPr="00F6555B">
              <w:rPr>
                <w:rFonts w:eastAsia="Times New Roman" w:cs="Calibri"/>
                <w:color w:val="000000"/>
                <w:lang w:val="en-ZA" w:eastAsia="en-ZA"/>
              </w:rPr>
              <w:t>To have and nurture a competent and diverse workforce that will deliver on the Library's mandate</w:t>
            </w:r>
          </w:p>
        </w:tc>
        <w:tc>
          <w:tcPr>
            <w:tcW w:w="3620" w:type="dxa"/>
            <w:tcBorders>
              <w:top w:val="nil"/>
              <w:left w:val="nil"/>
              <w:bottom w:val="single" w:sz="4" w:space="0" w:color="auto"/>
              <w:right w:val="single" w:sz="4" w:space="0" w:color="auto"/>
            </w:tcBorders>
            <w:shd w:val="clear" w:color="auto" w:fill="auto"/>
            <w:vAlign w:val="bottom"/>
            <w:hideMark/>
          </w:tcPr>
          <w:p w14:paraId="5AC4CDFA" w14:textId="4C699ACE" w:rsidR="00F6555B" w:rsidRPr="00F6555B" w:rsidRDefault="00F6555B" w:rsidP="00F6555B">
            <w:pPr>
              <w:spacing w:after="0" w:line="240" w:lineRule="auto"/>
              <w:rPr>
                <w:rFonts w:eastAsia="Times New Roman" w:cs="Calibri"/>
                <w:color w:val="000000"/>
                <w:lang w:val="en-ZA" w:eastAsia="en-ZA"/>
              </w:rPr>
            </w:pPr>
            <w:r w:rsidRPr="00F6555B">
              <w:rPr>
                <w:rFonts w:eastAsia="Times New Roman" w:cs="Calibri"/>
                <w:color w:val="000000"/>
                <w:lang w:val="en-ZA" w:eastAsia="en-ZA"/>
              </w:rPr>
              <w:t>Implementation</w:t>
            </w:r>
            <w:r w:rsidR="00BD1D55">
              <w:rPr>
                <w:rFonts w:eastAsia="Times New Roman" w:cs="Calibri"/>
                <w:color w:val="000000"/>
                <w:lang w:val="en-ZA" w:eastAsia="en-ZA"/>
              </w:rPr>
              <w:t>/management</w:t>
            </w:r>
            <w:r w:rsidRPr="00F6555B">
              <w:rPr>
                <w:rFonts w:eastAsia="Times New Roman" w:cs="Calibri"/>
                <w:color w:val="000000"/>
                <w:lang w:val="en-ZA" w:eastAsia="en-ZA"/>
              </w:rPr>
              <w:t xml:space="preserve"> of effective recruitment, training and development, and performance management systems</w:t>
            </w:r>
          </w:p>
        </w:tc>
        <w:tc>
          <w:tcPr>
            <w:tcW w:w="1253" w:type="dxa"/>
            <w:tcBorders>
              <w:top w:val="nil"/>
              <w:left w:val="nil"/>
              <w:bottom w:val="single" w:sz="4" w:space="0" w:color="auto"/>
              <w:right w:val="single" w:sz="4" w:space="0" w:color="auto"/>
            </w:tcBorders>
            <w:shd w:val="clear" w:color="auto" w:fill="auto"/>
            <w:vAlign w:val="bottom"/>
            <w:hideMark/>
          </w:tcPr>
          <w:p w14:paraId="4B1EDD37" w14:textId="16091DE7" w:rsidR="00F6555B" w:rsidRPr="00F6555B" w:rsidRDefault="000E5798" w:rsidP="00F6555B">
            <w:pPr>
              <w:spacing w:after="0" w:line="240" w:lineRule="auto"/>
              <w:rPr>
                <w:rFonts w:eastAsia="Times New Roman" w:cs="Calibri"/>
                <w:color w:val="000000"/>
                <w:lang w:val="en-ZA" w:eastAsia="en-ZA"/>
              </w:rPr>
            </w:pPr>
            <w:r>
              <w:rPr>
                <w:rFonts w:eastAsia="Times New Roman" w:cs="Calibri"/>
                <w:color w:val="000000"/>
                <w:lang w:val="en-ZA" w:eastAsia="en-ZA"/>
              </w:rPr>
              <w:t>new</w:t>
            </w:r>
          </w:p>
        </w:tc>
        <w:tc>
          <w:tcPr>
            <w:tcW w:w="1540" w:type="dxa"/>
            <w:tcBorders>
              <w:top w:val="nil"/>
              <w:left w:val="nil"/>
              <w:bottom w:val="single" w:sz="4" w:space="0" w:color="auto"/>
              <w:right w:val="single" w:sz="4" w:space="0" w:color="auto"/>
            </w:tcBorders>
            <w:shd w:val="clear" w:color="auto" w:fill="auto"/>
            <w:vAlign w:val="bottom"/>
            <w:hideMark/>
          </w:tcPr>
          <w:p w14:paraId="7A19684F" w14:textId="651B337F" w:rsidR="00F6555B" w:rsidRPr="00F6555B" w:rsidRDefault="006A1A96" w:rsidP="00CA7292">
            <w:pPr>
              <w:spacing w:after="0" w:line="240" w:lineRule="auto"/>
              <w:rPr>
                <w:rFonts w:eastAsia="Times New Roman" w:cs="Calibri"/>
                <w:color w:val="000000"/>
                <w:lang w:val="en-ZA" w:eastAsia="en-ZA"/>
              </w:rPr>
            </w:pPr>
            <w:r>
              <w:rPr>
                <w:rFonts w:eastAsia="Times New Roman" w:cs="Calibri"/>
                <w:color w:val="000000"/>
                <w:lang w:val="en-ZA" w:eastAsia="en-ZA"/>
              </w:rPr>
              <w:t>60 monthly sectional reports</w:t>
            </w:r>
          </w:p>
        </w:tc>
      </w:tr>
      <w:tr w:rsidR="00F6555B" w:rsidRPr="00F6555B" w14:paraId="21236E65" w14:textId="77777777" w:rsidTr="00F6555B">
        <w:trPr>
          <w:trHeight w:val="115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4A45A" w14:textId="1B9B63E3" w:rsidR="00F6555B" w:rsidRDefault="00F6555B" w:rsidP="00F6555B">
            <w:pPr>
              <w:spacing w:after="0" w:line="240" w:lineRule="auto"/>
              <w:jc w:val="right"/>
              <w:rPr>
                <w:rFonts w:eastAsia="Times New Roman" w:cs="Calibri"/>
                <w:color w:val="000000"/>
                <w:lang w:val="en-ZA" w:eastAsia="en-ZA"/>
              </w:rPr>
            </w:pPr>
            <w:r>
              <w:rPr>
                <w:rFonts w:eastAsia="Times New Roman" w:cs="Calibri"/>
                <w:color w:val="000000"/>
                <w:lang w:val="en-ZA" w:eastAsia="en-ZA"/>
              </w:rPr>
              <w:t>1.2.2</w:t>
            </w:r>
          </w:p>
        </w:tc>
        <w:tc>
          <w:tcPr>
            <w:tcW w:w="6420" w:type="dxa"/>
            <w:tcBorders>
              <w:top w:val="single" w:sz="4" w:space="0" w:color="auto"/>
              <w:left w:val="nil"/>
              <w:bottom w:val="single" w:sz="4" w:space="0" w:color="auto"/>
              <w:right w:val="single" w:sz="4" w:space="0" w:color="auto"/>
            </w:tcBorders>
            <w:shd w:val="clear" w:color="auto" w:fill="auto"/>
            <w:vAlign w:val="bottom"/>
          </w:tcPr>
          <w:p w14:paraId="21A1F8EC" w14:textId="60BEC3D9" w:rsidR="00F6555B" w:rsidRPr="00F6555B" w:rsidRDefault="00F6555B" w:rsidP="00F6555B">
            <w:pPr>
              <w:spacing w:after="0" w:line="240" w:lineRule="auto"/>
              <w:rPr>
                <w:rFonts w:eastAsia="Times New Roman" w:cs="Calibri"/>
                <w:color w:val="000000"/>
                <w:lang w:val="en-ZA" w:eastAsia="en-ZA"/>
              </w:rPr>
            </w:pPr>
            <w:r>
              <w:rPr>
                <w:rFonts w:eastAsia="Times New Roman" w:cs="Calibri"/>
                <w:color w:val="000000"/>
                <w:lang w:val="en-ZA" w:eastAsia="en-ZA"/>
              </w:rPr>
              <w:t>Job Creation and Youth Empowerment</w:t>
            </w:r>
          </w:p>
        </w:tc>
        <w:tc>
          <w:tcPr>
            <w:tcW w:w="3620" w:type="dxa"/>
            <w:tcBorders>
              <w:top w:val="single" w:sz="4" w:space="0" w:color="auto"/>
              <w:left w:val="nil"/>
              <w:bottom w:val="single" w:sz="4" w:space="0" w:color="auto"/>
              <w:right w:val="single" w:sz="4" w:space="0" w:color="auto"/>
            </w:tcBorders>
            <w:shd w:val="clear" w:color="auto" w:fill="auto"/>
            <w:vAlign w:val="bottom"/>
          </w:tcPr>
          <w:p w14:paraId="5DD7429C" w14:textId="1F52379A" w:rsidR="00F6555B" w:rsidRPr="00F6555B" w:rsidRDefault="000E5798" w:rsidP="00F6555B">
            <w:pPr>
              <w:spacing w:after="0" w:line="240" w:lineRule="auto"/>
              <w:rPr>
                <w:rFonts w:eastAsia="Times New Roman" w:cs="Calibri"/>
                <w:color w:val="000000"/>
                <w:lang w:val="en-ZA" w:eastAsia="en-ZA"/>
              </w:rPr>
            </w:pPr>
            <w:r>
              <w:rPr>
                <w:rFonts w:eastAsia="Times New Roman" w:cs="Calibri"/>
                <w:color w:val="000000"/>
                <w:lang w:val="en-ZA" w:eastAsia="en-ZA"/>
              </w:rPr>
              <w:t>Number of i</w:t>
            </w:r>
            <w:r w:rsidR="00021528" w:rsidRPr="00021528">
              <w:rPr>
                <w:rFonts w:eastAsia="Times New Roman" w:cs="Calibri"/>
                <w:color w:val="000000"/>
                <w:lang w:val="en-ZA" w:eastAsia="en-ZA"/>
              </w:rPr>
              <w:t xml:space="preserve">nternship </w:t>
            </w:r>
            <w:r>
              <w:rPr>
                <w:rFonts w:eastAsia="Times New Roman" w:cs="Calibri"/>
                <w:color w:val="000000"/>
                <w:lang w:val="en-ZA" w:eastAsia="en-ZA"/>
              </w:rPr>
              <w:t>o</w:t>
            </w:r>
            <w:r w:rsidR="00021528" w:rsidRPr="00021528">
              <w:rPr>
                <w:rFonts w:eastAsia="Times New Roman" w:cs="Calibri"/>
                <w:color w:val="000000"/>
                <w:lang w:val="en-ZA" w:eastAsia="en-ZA"/>
              </w:rPr>
              <w:t>pportunities created and/or su</w:t>
            </w:r>
            <w:r w:rsidR="00021528">
              <w:rPr>
                <w:rFonts w:eastAsia="Times New Roman" w:cs="Calibri"/>
                <w:color w:val="000000"/>
                <w:lang w:val="en-ZA" w:eastAsia="en-ZA"/>
              </w:rPr>
              <w:t>stained</w:t>
            </w:r>
          </w:p>
        </w:tc>
        <w:tc>
          <w:tcPr>
            <w:tcW w:w="1253" w:type="dxa"/>
            <w:tcBorders>
              <w:top w:val="single" w:sz="4" w:space="0" w:color="auto"/>
              <w:left w:val="nil"/>
              <w:bottom w:val="single" w:sz="4" w:space="0" w:color="auto"/>
              <w:right w:val="single" w:sz="4" w:space="0" w:color="auto"/>
            </w:tcBorders>
            <w:shd w:val="clear" w:color="auto" w:fill="auto"/>
            <w:vAlign w:val="bottom"/>
          </w:tcPr>
          <w:p w14:paraId="26234273" w14:textId="00EF2872" w:rsidR="00F6555B" w:rsidRPr="00F6555B" w:rsidRDefault="000E5798" w:rsidP="00F6555B">
            <w:pPr>
              <w:spacing w:after="0" w:line="240" w:lineRule="auto"/>
              <w:rPr>
                <w:rFonts w:eastAsia="Times New Roman" w:cs="Calibri"/>
                <w:color w:val="000000"/>
                <w:lang w:val="en-ZA" w:eastAsia="en-ZA"/>
              </w:rPr>
            </w:pPr>
            <w:r>
              <w:rPr>
                <w:rFonts w:eastAsia="Times New Roman" w:cs="Calibri"/>
                <w:color w:val="000000"/>
                <w:lang w:val="en-ZA" w:eastAsia="en-ZA"/>
              </w:rPr>
              <w:t>new</w:t>
            </w:r>
          </w:p>
        </w:tc>
        <w:tc>
          <w:tcPr>
            <w:tcW w:w="1540" w:type="dxa"/>
            <w:tcBorders>
              <w:top w:val="single" w:sz="4" w:space="0" w:color="auto"/>
              <w:left w:val="nil"/>
              <w:bottom w:val="single" w:sz="4" w:space="0" w:color="auto"/>
              <w:right w:val="single" w:sz="4" w:space="0" w:color="auto"/>
            </w:tcBorders>
            <w:shd w:val="clear" w:color="auto" w:fill="auto"/>
            <w:vAlign w:val="bottom"/>
          </w:tcPr>
          <w:p w14:paraId="31B8FF35" w14:textId="67A7B378" w:rsidR="00F6555B" w:rsidRPr="00F6555B" w:rsidRDefault="00F6555B" w:rsidP="000E5798">
            <w:pPr>
              <w:spacing w:after="0" w:line="240" w:lineRule="auto"/>
              <w:rPr>
                <w:rFonts w:eastAsia="Times New Roman" w:cs="Calibri"/>
                <w:color w:val="000000"/>
                <w:lang w:val="en-ZA" w:eastAsia="en-ZA"/>
              </w:rPr>
            </w:pPr>
            <w:r>
              <w:rPr>
                <w:rFonts w:eastAsia="Times New Roman" w:cs="Calibri"/>
                <w:color w:val="000000"/>
                <w:lang w:val="en-ZA" w:eastAsia="en-ZA"/>
              </w:rPr>
              <w:t>15</w:t>
            </w:r>
            <w:r w:rsidR="000E5798">
              <w:rPr>
                <w:rFonts w:eastAsia="Times New Roman" w:cs="Calibri"/>
                <w:color w:val="000000"/>
                <w:lang w:val="en-ZA" w:eastAsia="en-ZA"/>
              </w:rPr>
              <w:t xml:space="preserve"> internship opportunities</w:t>
            </w:r>
          </w:p>
        </w:tc>
      </w:tr>
      <w:tr w:rsidR="0026118D" w:rsidRPr="00F6555B" w14:paraId="19AE6A0F" w14:textId="77777777" w:rsidTr="00F6555B">
        <w:trPr>
          <w:trHeight w:val="115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A55AF" w14:textId="53EFE3D8" w:rsidR="0026118D" w:rsidRDefault="0026118D" w:rsidP="00F6555B">
            <w:pPr>
              <w:spacing w:after="0" w:line="240" w:lineRule="auto"/>
              <w:jc w:val="right"/>
              <w:rPr>
                <w:rFonts w:eastAsia="Times New Roman" w:cs="Calibri"/>
                <w:color w:val="000000"/>
                <w:lang w:val="en-ZA" w:eastAsia="en-ZA"/>
              </w:rPr>
            </w:pPr>
            <w:r>
              <w:rPr>
                <w:rFonts w:eastAsia="Times New Roman" w:cs="Calibri"/>
                <w:color w:val="000000"/>
                <w:lang w:val="en-ZA" w:eastAsia="en-ZA"/>
              </w:rPr>
              <w:t>1.3.1</w:t>
            </w:r>
          </w:p>
        </w:tc>
        <w:tc>
          <w:tcPr>
            <w:tcW w:w="6420" w:type="dxa"/>
            <w:tcBorders>
              <w:top w:val="single" w:sz="4" w:space="0" w:color="auto"/>
              <w:left w:val="nil"/>
              <w:bottom w:val="single" w:sz="4" w:space="0" w:color="auto"/>
              <w:right w:val="single" w:sz="4" w:space="0" w:color="auto"/>
            </w:tcBorders>
            <w:shd w:val="clear" w:color="auto" w:fill="auto"/>
            <w:vAlign w:val="bottom"/>
          </w:tcPr>
          <w:p w14:paraId="0525E3EF" w14:textId="48093CC3" w:rsidR="0026118D" w:rsidRDefault="00CA7292" w:rsidP="00F6555B">
            <w:pPr>
              <w:spacing w:after="0" w:line="240" w:lineRule="auto"/>
              <w:rPr>
                <w:rFonts w:eastAsia="Times New Roman" w:cs="Calibri"/>
                <w:color w:val="000000"/>
                <w:lang w:val="en-ZA" w:eastAsia="en-ZA"/>
              </w:rPr>
            </w:pPr>
            <w:r w:rsidRPr="00CA7292">
              <w:rPr>
                <w:rFonts w:eastAsia="Times New Roman" w:cs="Calibri"/>
                <w:color w:val="000000"/>
                <w:lang w:val="en-ZA" w:eastAsia="en-ZA"/>
              </w:rPr>
              <w:t xml:space="preserve">ICT </w:t>
            </w:r>
            <w:r w:rsidR="000E5798">
              <w:rPr>
                <w:rFonts w:eastAsia="Times New Roman" w:cs="Calibri"/>
                <w:color w:val="000000"/>
                <w:lang w:val="en-ZA" w:eastAsia="en-ZA"/>
              </w:rPr>
              <w:t>g</w:t>
            </w:r>
            <w:r w:rsidRPr="00CA7292">
              <w:rPr>
                <w:rFonts w:eastAsia="Times New Roman" w:cs="Calibri"/>
                <w:color w:val="000000"/>
                <w:lang w:val="en-ZA" w:eastAsia="en-ZA"/>
              </w:rPr>
              <w:t>overnance and administration - to ensure that IT supports the overall business objectives and mandate of the Library</w:t>
            </w:r>
          </w:p>
        </w:tc>
        <w:tc>
          <w:tcPr>
            <w:tcW w:w="3620" w:type="dxa"/>
            <w:tcBorders>
              <w:top w:val="single" w:sz="4" w:space="0" w:color="auto"/>
              <w:left w:val="nil"/>
              <w:bottom w:val="single" w:sz="4" w:space="0" w:color="auto"/>
              <w:right w:val="single" w:sz="4" w:space="0" w:color="auto"/>
            </w:tcBorders>
            <w:shd w:val="clear" w:color="auto" w:fill="auto"/>
            <w:vAlign w:val="bottom"/>
          </w:tcPr>
          <w:p w14:paraId="19A5F4A2" w14:textId="54DC6697" w:rsidR="0026118D" w:rsidRDefault="00CA7292" w:rsidP="00F6555B">
            <w:pPr>
              <w:spacing w:after="0" w:line="240" w:lineRule="auto"/>
              <w:rPr>
                <w:rFonts w:eastAsia="Times New Roman" w:cs="Calibri"/>
                <w:color w:val="000000"/>
                <w:lang w:val="en-ZA" w:eastAsia="en-ZA"/>
              </w:rPr>
            </w:pPr>
            <w:r w:rsidRPr="00CA7292">
              <w:rPr>
                <w:rFonts w:eastAsia="Times New Roman" w:cs="Calibri"/>
                <w:color w:val="000000"/>
                <w:lang w:val="en-ZA" w:eastAsia="en-ZA"/>
              </w:rPr>
              <w:t xml:space="preserve">Reliable and efficient ICT services in accordance </w:t>
            </w:r>
            <w:r w:rsidR="000E5798">
              <w:rPr>
                <w:rFonts w:eastAsia="Times New Roman" w:cs="Calibri"/>
                <w:color w:val="000000"/>
                <w:lang w:val="en-ZA" w:eastAsia="en-ZA"/>
              </w:rPr>
              <w:t>with</w:t>
            </w:r>
            <w:r w:rsidRPr="00CA7292">
              <w:rPr>
                <w:rFonts w:eastAsia="Times New Roman" w:cs="Calibri"/>
                <w:color w:val="000000"/>
                <w:lang w:val="en-ZA" w:eastAsia="en-ZA"/>
              </w:rPr>
              <w:t xml:space="preserve"> industry norms and standards</w:t>
            </w:r>
          </w:p>
        </w:tc>
        <w:tc>
          <w:tcPr>
            <w:tcW w:w="1253" w:type="dxa"/>
            <w:tcBorders>
              <w:top w:val="single" w:sz="4" w:space="0" w:color="auto"/>
              <w:left w:val="nil"/>
              <w:bottom w:val="single" w:sz="4" w:space="0" w:color="auto"/>
              <w:right w:val="single" w:sz="4" w:space="0" w:color="auto"/>
            </w:tcBorders>
            <w:shd w:val="clear" w:color="auto" w:fill="auto"/>
            <w:vAlign w:val="bottom"/>
          </w:tcPr>
          <w:p w14:paraId="0EA6B628" w14:textId="0F60DE12" w:rsidR="0026118D" w:rsidRDefault="000E5798" w:rsidP="00F6555B">
            <w:pPr>
              <w:spacing w:after="0" w:line="240" w:lineRule="auto"/>
              <w:rPr>
                <w:rFonts w:eastAsia="Times New Roman" w:cs="Calibri"/>
                <w:color w:val="000000"/>
                <w:lang w:val="en-ZA" w:eastAsia="en-ZA"/>
              </w:rPr>
            </w:pPr>
            <w:r>
              <w:rPr>
                <w:rFonts w:eastAsia="Times New Roman" w:cs="Calibri"/>
                <w:color w:val="000000"/>
                <w:lang w:val="en-ZA" w:eastAsia="en-ZA"/>
              </w:rPr>
              <w:t>new</w:t>
            </w:r>
          </w:p>
        </w:tc>
        <w:tc>
          <w:tcPr>
            <w:tcW w:w="1540" w:type="dxa"/>
            <w:tcBorders>
              <w:top w:val="single" w:sz="4" w:space="0" w:color="auto"/>
              <w:left w:val="nil"/>
              <w:bottom w:val="single" w:sz="4" w:space="0" w:color="auto"/>
              <w:right w:val="single" w:sz="4" w:space="0" w:color="auto"/>
            </w:tcBorders>
            <w:shd w:val="clear" w:color="auto" w:fill="auto"/>
            <w:vAlign w:val="bottom"/>
          </w:tcPr>
          <w:p w14:paraId="2CA6E510" w14:textId="516AA894" w:rsidR="0026118D" w:rsidRDefault="00CA7292" w:rsidP="00CA7292">
            <w:pPr>
              <w:spacing w:after="0" w:line="240" w:lineRule="auto"/>
              <w:rPr>
                <w:rFonts w:eastAsia="Times New Roman" w:cs="Calibri"/>
                <w:color w:val="000000"/>
                <w:lang w:val="en-ZA" w:eastAsia="en-ZA"/>
              </w:rPr>
            </w:pPr>
            <w:r>
              <w:rPr>
                <w:rFonts w:eastAsia="Times New Roman" w:cs="Calibri"/>
                <w:color w:val="000000"/>
                <w:lang w:val="en-ZA" w:eastAsia="en-ZA"/>
              </w:rPr>
              <w:t xml:space="preserve">20 quarterly </w:t>
            </w:r>
            <w:r w:rsidR="006A1A96">
              <w:rPr>
                <w:rFonts w:eastAsia="Times New Roman" w:cs="Calibri"/>
                <w:color w:val="000000"/>
                <w:lang w:val="en-ZA" w:eastAsia="en-ZA"/>
              </w:rPr>
              <w:t xml:space="preserve">ICT </w:t>
            </w:r>
            <w:r>
              <w:rPr>
                <w:rFonts w:eastAsia="Times New Roman" w:cs="Calibri"/>
                <w:color w:val="000000"/>
                <w:lang w:val="en-ZA" w:eastAsia="en-ZA"/>
              </w:rPr>
              <w:t>reports and/or minutes</w:t>
            </w:r>
            <w:r w:rsidR="00B340CE">
              <w:rPr>
                <w:rFonts w:eastAsia="Times New Roman" w:cs="Calibri"/>
                <w:color w:val="000000"/>
                <w:lang w:val="en-ZA" w:eastAsia="en-ZA"/>
              </w:rPr>
              <w:t xml:space="preserve"> of </w:t>
            </w:r>
            <w:r w:rsidR="006A1A96">
              <w:rPr>
                <w:rFonts w:eastAsia="Times New Roman" w:cs="Calibri"/>
                <w:color w:val="000000"/>
                <w:lang w:val="en-ZA" w:eastAsia="en-ZA"/>
              </w:rPr>
              <w:t xml:space="preserve">ICT </w:t>
            </w:r>
            <w:r w:rsidR="00B340CE">
              <w:rPr>
                <w:rFonts w:eastAsia="Times New Roman" w:cs="Calibri"/>
                <w:color w:val="000000"/>
                <w:lang w:val="en-ZA" w:eastAsia="en-ZA"/>
              </w:rPr>
              <w:t>meetings</w:t>
            </w:r>
          </w:p>
        </w:tc>
      </w:tr>
      <w:tr w:rsidR="00CA7292" w:rsidRPr="00F6555B" w14:paraId="387CB2C5" w14:textId="77777777" w:rsidTr="00F6555B">
        <w:trPr>
          <w:trHeight w:val="115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00599" w14:textId="04FF5370" w:rsidR="00CA7292" w:rsidRDefault="00CA7292" w:rsidP="00F6555B">
            <w:pPr>
              <w:spacing w:after="0" w:line="240" w:lineRule="auto"/>
              <w:jc w:val="right"/>
              <w:rPr>
                <w:rFonts w:eastAsia="Times New Roman" w:cs="Calibri"/>
                <w:color w:val="000000"/>
                <w:lang w:val="en-ZA" w:eastAsia="en-ZA"/>
              </w:rPr>
            </w:pPr>
            <w:r>
              <w:rPr>
                <w:rFonts w:eastAsia="Times New Roman" w:cs="Calibri"/>
                <w:color w:val="000000"/>
                <w:lang w:val="en-ZA" w:eastAsia="en-ZA"/>
              </w:rPr>
              <w:t>1.3.2</w:t>
            </w:r>
          </w:p>
        </w:tc>
        <w:tc>
          <w:tcPr>
            <w:tcW w:w="6420" w:type="dxa"/>
            <w:tcBorders>
              <w:top w:val="single" w:sz="4" w:space="0" w:color="auto"/>
              <w:left w:val="nil"/>
              <w:bottom w:val="single" w:sz="4" w:space="0" w:color="auto"/>
              <w:right w:val="single" w:sz="4" w:space="0" w:color="auto"/>
            </w:tcBorders>
            <w:shd w:val="clear" w:color="auto" w:fill="auto"/>
            <w:vAlign w:val="bottom"/>
          </w:tcPr>
          <w:p w14:paraId="62D36F95" w14:textId="082205C5" w:rsidR="00CA7292" w:rsidRPr="00CA7292" w:rsidRDefault="00CA7292" w:rsidP="00F6555B">
            <w:pPr>
              <w:spacing w:after="0" w:line="240" w:lineRule="auto"/>
              <w:rPr>
                <w:rFonts w:eastAsia="Times New Roman" w:cs="Calibri"/>
                <w:color w:val="000000"/>
                <w:lang w:val="en-ZA" w:eastAsia="en-ZA"/>
              </w:rPr>
            </w:pPr>
            <w:r w:rsidRPr="00CA7292">
              <w:rPr>
                <w:rFonts w:eastAsia="Times New Roman" w:cs="Calibri"/>
                <w:color w:val="000000"/>
                <w:lang w:val="en-ZA" w:eastAsia="en-ZA"/>
              </w:rPr>
              <w:t>Preparation of playback device</w:t>
            </w:r>
            <w:r>
              <w:rPr>
                <w:rFonts w:eastAsia="Times New Roman" w:cs="Calibri"/>
                <w:color w:val="000000"/>
                <w:lang w:val="en-ZA" w:eastAsia="en-ZA"/>
              </w:rPr>
              <w:t>s</w:t>
            </w:r>
          </w:p>
        </w:tc>
        <w:tc>
          <w:tcPr>
            <w:tcW w:w="3620" w:type="dxa"/>
            <w:tcBorders>
              <w:top w:val="single" w:sz="4" w:space="0" w:color="auto"/>
              <w:left w:val="nil"/>
              <w:bottom w:val="single" w:sz="4" w:space="0" w:color="auto"/>
              <w:right w:val="single" w:sz="4" w:space="0" w:color="auto"/>
            </w:tcBorders>
            <w:shd w:val="clear" w:color="auto" w:fill="auto"/>
            <w:vAlign w:val="bottom"/>
          </w:tcPr>
          <w:p w14:paraId="646C9F63" w14:textId="71CA6D5F" w:rsidR="00CA7292" w:rsidRDefault="00CA7292" w:rsidP="00F6555B">
            <w:pPr>
              <w:spacing w:after="0" w:line="240" w:lineRule="auto"/>
              <w:rPr>
                <w:rFonts w:eastAsia="Times New Roman" w:cs="Calibri"/>
                <w:color w:val="000000"/>
                <w:lang w:val="en-ZA" w:eastAsia="en-ZA"/>
              </w:rPr>
            </w:pPr>
            <w:r w:rsidRPr="00CA7292">
              <w:rPr>
                <w:rFonts w:eastAsia="Times New Roman" w:cs="Calibri"/>
                <w:color w:val="000000"/>
                <w:lang w:val="en-ZA" w:eastAsia="en-ZA"/>
              </w:rPr>
              <w:t xml:space="preserve">Preparation of playback devices for </w:t>
            </w:r>
            <w:r w:rsidR="00EE1891" w:rsidRPr="00CA7292">
              <w:rPr>
                <w:rFonts w:eastAsia="Times New Roman" w:cs="Calibri"/>
                <w:color w:val="000000"/>
                <w:lang w:val="en-ZA" w:eastAsia="en-ZA"/>
              </w:rPr>
              <w:t>distribution</w:t>
            </w:r>
            <w:r w:rsidRPr="00CA7292">
              <w:rPr>
                <w:rFonts w:eastAsia="Times New Roman" w:cs="Calibri"/>
                <w:color w:val="000000"/>
                <w:lang w:val="en-ZA" w:eastAsia="en-ZA"/>
              </w:rPr>
              <w:t xml:space="preserve"> to Members</w:t>
            </w:r>
          </w:p>
        </w:tc>
        <w:tc>
          <w:tcPr>
            <w:tcW w:w="1253" w:type="dxa"/>
            <w:tcBorders>
              <w:top w:val="single" w:sz="4" w:space="0" w:color="auto"/>
              <w:left w:val="nil"/>
              <w:bottom w:val="single" w:sz="4" w:space="0" w:color="auto"/>
              <w:right w:val="single" w:sz="4" w:space="0" w:color="auto"/>
            </w:tcBorders>
            <w:shd w:val="clear" w:color="auto" w:fill="auto"/>
            <w:vAlign w:val="bottom"/>
          </w:tcPr>
          <w:p w14:paraId="362B8743" w14:textId="178EA7D2" w:rsidR="00CA7292" w:rsidRPr="00CA7292" w:rsidRDefault="00122120" w:rsidP="00F6555B">
            <w:pPr>
              <w:spacing w:after="0" w:line="240" w:lineRule="auto"/>
              <w:rPr>
                <w:rFonts w:eastAsia="Times New Roman" w:cs="Calibri"/>
                <w:color w:val="000000"/>
                <w:highlight w:val="yellow"/>
                <w:lang w:val="en-ZA" w:eastAsia="en-ZA"/>
              </w:rPr>
            </w:pPr>
            <w:r w:rsidRPr="00122120">
              <w:rPr>
                <w:rFonts w:eastAsia="Times New Roman" w:cs="Calibri"/>
                <w:color w:val="000000"/>
                <w:lang w:val="en-ZA" w:eastAsia="en-ZA"/>
              </w:rPr>
              <w:t>4,568</w:t>
            </w:r>
            <w:r>
              <w:rPr>
                <w:rFonts w:eastAsia="Times New Roman" w:cs="Calibri"/>
                <w:color w:val="000000"/>
                <w:lang w:val="en-ZA" w:eastAsia="en-ZA"/>
              </w:rPr>
              <w:t xml:space="preserve"> devices prepared</w:t>
            </w:r>
          </w:p>
        </w:tc>
        <w:tc>
          <w:tcPr>
            <w:tcW w:w="1540" w:type="dxa"/>
            <w:tcBorders>
              <w:top w:val="single" w:sz="4" w:space="0" w:color="auto"/>
              <w:left w:val="nil"/>
              <w:bottom w:val="single" w:sz="4" w:space="0" w:color="auto"/>
              <w:right w:val="single" w:sz="4" w:space="0" w:color="auto"/>
            </w:tcBorders>
            <w:shd w:val="clear" w:color="auto" w:fill="auto"/>
            <w:vAlign w:val="bottom"/>
          </w:tcPr>
          <w:p w14:paraId="3EF0D734" w14:textId="738D1BCC" w:rsidR="00CA7292" w:rsidRDefault="006A1A96" w:rsidP="00CA7292">
            <w:pPr>
              <w:spacing w:after="0" w:line="240" w:lineRule="auto"/>
              <w:rPr>
                <w:rFonts w:eastAsia="Times New Roman" w:cs="Calibri"/>
                <w:color w:val="000000"/>
                <w:lang w:val="en-ZA" w:eastAsia="en-ZA"/>
              </w:rPr>
            </w:pPr>
            <w:r>
              <w:rPr>
                <w:rFonts w:eastAsia="Times New Roman" w:cs="Calibri"/>
                <w:color w:val="000000"/>
                <w:lang w:val="en-ZA" w:eastAsia="en-ZA"/>
              </w:rPr>
              <w:t>60 monthly sectional reports</w:t>
            </w:r>
            <w:r w:rsidR="000E5798">
              <w:rPr>
                <w:rFonts w:eastAsia="Times New Roman" w:cs="Calibri"/>
                <w:color w:val="000000"/>
                <w:lang w:val="en-ZA" w:eastAsia="en-ZA"/>
              </w:rPr>
              <w:t xml:space="preserve"> </w:t>
            </w:r>
          </w:p>
        </w:tc>
      </w:tr>
      <w:tr w:rsidR="00CA7292" w:rsidRPr="00F6555B" w14:paraId="30AA282C" w14:textId="77777777" w:rsidTr="00F6555B">
        <w:trPr>
          <w:trHeight w:val="115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34C10" w14:textId="7EA662FE" w:rsidR="00CA7292" w:rsidRDefault="00CA7292" w:rsidP="00F6555B">
            <w:pPr>
              <w:spacing w:after="0" w:line="240" w:lineRule="auto"/>
              <w:jc w:val="right"/>
              <w:rPr>
                <w:rFonts w:eastAsia="Times New Roman" w:cs="Calibri"/>
                <w:color w:val="000000"/>
                <w:lang w:val="en-ZA" w:eastAsia="en-ZA"/>
              </w:rPr>
            </w:pPr>
            <w:r>
              <w:rPr>
                <w:rFonts w:eastAsia="Times New Roman" w:cs="Calibri"/>
                <w:color w:val="000000"/>
                <w:lang w:val="en-ZA" w:eastAsia="en-ZA"/>
              </w:rPr>
              <w:t>1.3.3</w:t>
            </w:r>
          </w:p>
        </w:tc>
        <w:tc>
          <w:tcPr>
            <w:tcW w:w="6420" w:type="dxa"/>
            <w:tcBorders>
              <w:top w:val="single" w:sz="4" w:space="0" w:color="auto"/>
              <w:left w:val="nil"/>
              <w:bottom w:val="single" w:sz="4" w:space="0" w:color="auto"/>
              <w:right w:val="single" w:sz="4" w:space="0" w:color="auto"/>
            </w:tcBorders>
            <w:shd w:val="clear" w:color="auto" w:fill="auto"/>
            <w:vAlign w:val="bottom"/>
          </w:tcPr>
          <w:p w14:paraId="6F79E7A3" w14:textId="0E096C95" w:rsidR="00CA7292" w:rsidRPr="00CA7292" w:rsidRDefault="00CA7292" w:rsidP="00F6555B">
            <w:pPr>
              <w:spacing w:after="0" w:line="240" w:lineRule="auto"/>
              <w:rPr>
                <w:rFonts w:eastAsia="Times New Roman" w:cs="Calibri"/>
                <w:color w:val="000000"/>
                <w:lang w:val="en-ZA" w:eastAsia="en-ZA"/>
              </w:rPr>
            </w:pPr>
            <w:r w:rsidRPr="00CA7292">
              <w:rPr>
                <w:rFonts w:eastAsia="Times New Roman" w:cs="Calibri"/>
                <w:color w:val="000000"/>
                <w:lang w:val="en-ZA" w:eastAsia="en-ZA"/>
              </w:rPr>
              <w:t>Service and/or replacement of playback device</w:t>
            </w:r>
            <w:r>
              <w:rPr>
                <w:rFonts w:eastAsia="Times New Roman" w:cs="Calibri"/>
                <w:color w:val="000000"/>
                <w:lang w:val="en-ZA" w:eastAsia="en-ZA"/>
              </w:rPr>
              <w:t>s</w:t>
            </w:r>
          </w:p>
        </w:tc>
        <w:tc>
          <w:tcPr>
            <w:tcW w:w="3620" w:type="dxa"/>
            <w:tcBorders>
              <w:top w:val="single" w:sz="4" w:space="0" w:color="auto"/>
              <w:left w:val="nil"/>
              <w:bottom w:val="single" w:sz="4" w:space="0" w:color="auto"/>
              <w:right w:val="single" w:sz="4" w:space="0" w:color="auto"/>
            </w:tcBorders>
            <w:shd w:val="clear" w:color="auto" w:fill="auto"/>
            <w:vAlign w:val="bottom"/>
          </w:tcPr>
          <w:p w14:paraId="32B852B9" w14:textId="23D97D88" w:rsidR="00CA7292" w:rsidRDefault="00CA7292" w:rsidP="00F6555B">
            <w:pPr>
              <w:spacing w:after="0" w:line="240" w:lineRule="auto"/>
              <w:rPr>
                <w:rFonts w:eastAsia="Times New Roman" w:cs="Calibri"/>
                <w:color w:val="000000"/>
                <w:lang w:val="en-ZA" w:eastAsia="en-ZA"/>
              </w:rPr>
            </w:pPr>
            <w:r w:rsidRPr="00CA7292">
              <w:rPr>
                <w:rFonts w:eastAsia="Times New Roman" w:cs="Calibri"/>
                <w:color w:val="000000"/>
                <w:lang w:val="en-ZA" w:eastAsia="en-ZA"/>
              </w:rPr>
              <w:t>Service and/or replacement of playback device</w:t>
            </w:r>
            <w:r w:rsidR="000E5798">
              <w:rPr>
                <w:rFonts w:eastAsia="Times New Roman" w:cs="Calibri"/>
                <w:color w:val="000000"/>
                <w:lang w:val="en-ZA" w:eastAsia="en-ZA"/>
              </w:rPr>
              <w:t>s</w:t>
            </w:r>
            <w:r w:rsidRPr="00CA7292">
              <w:rPr>
                <w:rFonts w:eastAsia="Times New Roman" w:cs="Calibri"/>
                <w:color w:val="000000"/>
                <w:lang w:val="en-ZA" w:eastAsia="en-ZA"/>
              </w:rPr>
              <w:t xml:space="preserve"> and return</w:t>
            </w:r>
            <w:r w:rsidR="000E5798">
              <w:rPr>
                <w:rFonts w:eastAsia="Times New Roman" w:cs="Calibri"/>
                <w:color w:val="000000"/>
                <w:lang w:val="en-ZA" w:eastAsia="en-ZA"/>
              </w:rPr>
              <w:t>ed</w:t>
            </w:r>
            <w:r w:rsidRPr="00CA7292">
              <w:rPr>
                <w:rFonts w:eastAsia="Times New Roman" w:cs="Calibri"/>
                <w:color w:val="000000"/>
                <w:lang w:val="en-ZA" w:eastAsia="en-ZA"/>
              </w:rPr>
              <w:t xml:space="preserve"> to member</w:t>
            </w:r>
            <w:r w:rsidR="000E5798">
              <w:rPr>
                <w:rFonts w:eastAsia="Times New Roman" w:cs="Calibri"/>
                <w:color w:val="000000"/>
                <w:lang w:val="en-ZA" w:eastAsia="en-ZA"/>
              </w:rPr>
              <w:t>s</w:t>
            </w:r>
          </w:p>
        </w:tc>
        <w:tc>
          <w:tcPr>
            <w:tcW w:w="1253" w:type="dxa"/>
            <w:tcBorders>
              <w:top w:val="single" w:sz="4" w:space="0" w:color="auto"/>
              <w:left w:val="nil"/>
              <w:bottom w:val="single" w:sz="4" w:space="0" w:color="auto"/>
              <w:right w:val="single" w:sz="4" w:space="0" w:color="auto"/>
            </w:tcBorders>
            <w:shd w:val="clear" w:color="auto" w:fill="auto"/>
            <w:vAlign w:val="bottom"/>
          </w:tcPr>
          <w:p w14:paraId="644A5C72" w14:textId="72914FD2" w:rsidR="00CA7292" w:rsidRDefault="00122120" w:rsidP="00F6555B">
            <w:pPr>
              <w:spacing w:after="0" w:line="240" w:lineRule="auto"/>
              <w:rPr>
                <w:rFonts w:eastAsia="Times New Roman" w:cs="Calibri"/>
                <w:color w:val="000000"/>
                <w:lang w:val="en-ZA" w:eastAsia="en-ZA"/>
              </w:rPr>
            </w:pPr>
            <w:r>
              <w:rPr>
                <w:rFonts w:eastAsia="Times New Roman" w:cs="Calibri"/>
                <w:color w:val="000000"/>
                <w:lang w:val="en-ZA" w:eastAsia="en-ZA"/>
              </w:rPr>
              <w:t>4,640 devices serviced</w:t>
            </w:r>
          </w:p>
        </w:tc>
        <w:tc>
          <w:tcPr>
            <w:tcW w:w="1540" w:type="dxa"/>
            <w:tcBorders>
              <w:top w:val="single" w:sz="4" w:space="0" w:color="auto"/>
              <w:left w:val="nil"/>
              <w:bottom w:val="single" w:sz="4" w:space="0" w:color="auto"/>
              <w:right w:val="single" w:sz="4" w:space="0" w:color="auto"/>
            </w:tcBorders>
            <w:shd w:val="clear" w:color="auto" w:fill="auto"/>
            <w:vAlign w:val="bottom"/>
          </w:tcPr>
          <w:p w14:paraId="13C96812" w14:textId="33B3C6DB" w:rsidR="00CA7292" w:rsidRDefault="006A1A96" w:rsidP="00B340CE">
            <w:pPr>
              <w:spacing w:after="0" w:line="240" w:lineRule="auto"/>
              <w:rPr>
                <w:rFonts w:eastAsia="Times New Roman" w:cs="Calibri"/>
                <w:color w:val="000000"/>
                <w:lang w:val="en-ZA" w:eastAsia="en-ZA"/>
              </w:rPr>
            </w:pPr>
            <w:r>
              <w:rPr>
                <w:rFonts w:eastAsia="Times New Roman" w:cs="Calibri"/>
                <w:color w:val="000000"/>
                <w:lang w:val="en-ZA" w:eastAsia="en-ZA"/>
              </w:rPr>
              <w:t>60 monthly sectional reports</w:t>
            </w:r>
          </w:p>
        </w:tc>
      </w:tr>
    </w:tbl>
    <w:p w14:paraId="51556F70" w14:textId="6200C77E" w:rsidR="00BA75F3" w:rsidRPr="00122120" w:rsidRDefault="00122120" w:rsidP="00122120">
      <w:pPr>
        <w:rPr>
          <w:i/>
          <w:iCs/>
          <w:sz w:val="20"/>
          <w:szCs w:val="20"/>
        </w:rPr>
      </w:pPr>
      <w:r w:rsidRPr="00122120">
        <w:rPr>
          <w:i/>
          <w:iCs/>
          <w:sz w:val="20"/>
          <w:szCs w:val="20"/>
        </w:rPr>
        <w:t>(The baseline indicator used throughout this document uses the past Strategic/Annual Plan 5-year audit outcome/estimate covering years 2015/16 to 2019/20)</w:t>
      </w:r>
    </w:p>
    <w:p w14:paraId="7DBFE9D0" w14:textId="77777777" w:rsidR="00B340CE" w:rsidRDefault="00B340CE" w:rsidP="0026118D">
      <w:pPr>
        <w:pStyle w:val="ListParagraph"/>
        <w:rPr>
          <w:b/>
          <w:bCs/>
          <w:u w:val="single"/>
        </w:rPr>
      </w:pPr>
    </w:p>
    <w:p w14:paraId="4A701F32" w14:textId="7DD2D2B7" w:rsidR="00B340CE" w:rsidRDefault="00B340CE" w:rsidP="0026118D">
      <w:pPr>
        <w:pStyle w:val="ListParagraph"/>
        <w:rPr>
          <w:b/>
          <w:bCs/>
          <w:u w:val="single"/>
        </w:rPr>
      </w:pPr>
    </w:p>
    <w:p w14:paraId="1BEAA467" w14:textId="77777777" w:rsidR="00EE1891" w:rsidRDefault="00EE1891" w:rsidP="0026118D">
      <w:pPr>
        <w:pStyle w:val="ListParagraph"/>
        <w:rPr>
          <w:b/>
          <w:bCs/>
          <w:u w:val="single"/>
        </w:rPr>
      </w:pPr>
    </w:p>
    <w:p w14:paraId="6D65AD8F" w14:textId="4679D1BD" w:rsidR="0026118D" w:rsidRPr="0026118D" w:rsidRDefault="0026118D" w:rsidP="0026118D">
      <w:pPr>
        <w:pStyle w:val="ListParagraph"/>
        <w:rPr>
          <w:b/>
          <w:bCs/>
          <w:u w:val="single"/>
        </w:rPr>
      </w:pPr>
      <w:r w:rsidRPr="0026118D">
        <w:rPr>
          <w:b/>
          <w:bCs/>
          <w:u w:val="single"/>
        </w:rPr>
        <w:t>Narrative explanation of planned performance over the five-year planning period</w:t>
      </w:r>
    </w:p>
    <w:p w14:paraId="70C03278" w14:textId="77777777" w:rsidR="0026118D" w:rsidRPr="0026118D" w:rsidRDefault="0026118D" w:rsidP="0026118D">
      <w:pPr>
        <w:pStyle w:val="ListParagraph"/>
        <w:rPr>
          <w:b/>
          <w:bCs/>
        </w:rPr>
      </w:pPr>
    </w:p>
    <w:p w14:paraId="32EAAB37" w14:textId="65AC7296" w:rsidR="00EE1891" w:rsidRDefault="00EE1891" w:rsidP="00F53CC1">
      <w:pPr>
        <w:pStyle w:val="ListParagraph"/>
        <w:numPr>
          <w:ilvl w:val="0"/>
          <w:numId w:val="10"/>
        </w:numPr>
        <w:jc w:val="both"/>
      </w:pPr>
      <w:r>
        <w:t xml:space="preserve">Most of the above indicators are </w:t>
      </w:r>
      <w:r w:rsidRPr="00B340CE">
        <w:t xml:space="preserve">qualitative indicators </w:t>
      </w:r>
      <w:r>
        <w:t>due to the nature of the reporting required and the indirect control of outcomes</w:t>
      </w:r>
      <w:r w:rsidRPr="00B340CE">
        <w:t>. The monthly</w:t>
      </w:r>
      <w:r>
        <w:t xml:space="preserve"> and/or quarterly</w:t>
      </w:r>
      <w:r w:rsidRPr="00B340CE">
        <w:t xml:space="preserve"> report</w:t>
      </w:r>
      <w:r>
        <w:t>s</w:t>
      </w:r>
      <w:r w:rsidRPr="00B340CE">
        <w:t xml:space="preserve"> to the Director</w:t>
      </w:r>
      <w:r>
        <w:t>/Board/Audit Committee/Management Team</w:t>
      </w:r>
      <w:r w:rsidRPr="00B340CE">
        <w:t xml:space="preserve">, will illustrate the progress achieved in meeting the </w:t>
      </w:r>
      <w:r>
        <w:t>objectives.</w:t>
      </w:r>
      <w:r w:rsidR="00122120">
        <w:t xml:space="preserve"> </w:t>
      </w:r>
      <w:bookmarkStart w:id="10" w:name="_Hlk20984979"/>
      <w:r w:rsidR="00122120">
        <w:t xml:space="preserve">The </w:t>
      </w:r>
      <w:r w:rsidR="00401ED8">
        <w:t xml:space="preserve">submitted </w:t>
      </w:r>
      <w:r w:rsidR="00122120">
        <w:t>reports will indicate quantitative statistics wherever applicable.</w:t>
      </w:r>
      <w:bookmarkEnd w:id="10"/>
    </w:p>
    <w:p w14:paraId="6B34606A" w14:textId="21D2E6BD" w:rsidR="0026118D" w:rsidRPr="0026118D" w:rsidRDefault="0026118D" w:rsidP="00F53CC1">
      <w:pPr>
        <w:pStyle w:val="ListParagraph"/>
        <w:numPr>
          <w:ilvl w:val="0"/>
          <w:numId w:val="10"/>
        </w:numPr>
        <w:jc w:val="both"/>
      </w:pPr>
      <w:r w:rsidRPr="0026118D">
        <w:t>The Board as the Accounting Authority will provide effective oversight Governance and support to SALB Management.</w:t>
      </w:r>
    </w:p>
    <w:p w14:paraId="185D189D" w14:textId="6F6E0BEF" w:rsidR="0026118D" w:rsidRPr="0026118D" w:rsidRDefault="0026118D" w:rsidP="00F53CC1">
      <w:pPr>
        <w:pStyle w:val="ListParagraph"/>
        <w:numPr>
          <w:ilvl w:val="0"/>
          <w:numId w:val="10"/>
        </w:numPr>
        <w:jc w:val="both"/>
      </w:pPr>
      <w:r w:rsidRPr="0026118D">
        <w:t>The Library will work collaboratively with Internal Audit and the Audit Committee to maintain unqualified audit reports issued annually from Auditor General (AG) Office.</w:t>
      </w:r>
      <w:r w:rsidR="008E1835">
        <w:t xml:space="preserve"> </w:t>
      </w:r>
      <w:bookmarkStart w:id="11" w:name="_Hlk19358928"/>
      <w:r w:rsidR="008E1835">
        <w:t xml:space="preserve">There are direct and </w:t>
      </w:r>
      <w:r w:rsidR="000E5798">
        <w:t>in</w:t>
      </w:r>
      <w:r w:rsidR="008E1835">
        <w:t>direct links to the work of the Internal Auditors and their reports issued.</w:t>
      </w:r>
      <w:bookmarkEnd w:id="11"/>
    </w:p>
    <w:p w14:paraId="4685EB9E" w14:textId="77777777" w:rsidR="0026118D" w:rsidRPr="0026118D" w:rsidRDefault="0026118D" w:rsidP="00F53CC1">
      <w:pPr>
        <w:pStyle w:val="ListParagraph"/>
        <w:numPr>
          <w:ilvl w:val="0"/>
          <w:numId w:val="10"/>
        </w:numPr>
        <w:jc w:val="both"/>
      </w:pPr>
      <w:r w:rsidRPr="0026118D">
        <w:t>The Library will ensure Internal Controls are in place to adhere to Policies and applicable legislation</w:t>
      </w:r>
    </w:p>
    <w:p w14:paraId="1AACE92A" w14:textId="6D8DA70A" w:rsidR="0026118D" w:rsidRDefault="0026118D" w:rsidP="00F53CC1">
      <w:pPr>
        <w:pStyle w:val="ListParagraph"/>
        <w:numPr>
          <w:ilvl w:val="0"/>
          <w:numId w:val="10"/>
        </w:numPr>
        <w:jc w:val="both"/>
      </w:pPr>
      <w:r w:rsidRPr="0026118D">
        <w:t xml:space="preserve">The Library will ensure compliance to submissions of regulated reports as per </w:t>
      </w:r>
      <w:r>
        <w:t>the regulatory requirements.</w:t>
      </w:r>
    </w:p>
    <w:p w14:paraId="6E4E0E6F" w14:textId="0D00852D" w:rsidR="0026118D" w:rsidRPr="0026118D" w:rsidRDefault="00123674" w:rsidP="00F53CC1">
      <w:pPr>
        <w:pStyle w:val="ListParagraph"/>
        <w:numPr>
          <w:ilvl w:val="0"/>
          <w:numId w:val="10"/>
        </w:numPr>
        <w:jc w:val="both"/>
      </w:pPr>
      <w:r>
        <w:t xml:space="preserve">SALB </w:t>
      </w:r>
      <w:r w:rsidR="0026118D">
        <w:t xml:space="preserve">Management </w:t>
      </w:r>
      <w:r>
        <w:t>and the Board will effectively manage the utilisation of the budget and associated expenditure.</w:t>
      </w:r>
    </w:p>
    <w:p w14:paraId="1E05471B" w14:textId="32E91529" w:rsidR="00595381" w:rsidRDefault="000E5798" w:rsidP="00F53CC1">
      <w:pPr>
        <w:pStyle w:val="ListParagraph"/>
        <w:numPr>
          <w:ilvl w:val="0"/>
          <w:numId w:val="10"/>
        </w:numPr>
        <w:jc w:val="both"/>
      </w:pPr>
      <w:r>
        <w:t>The Library will ensure u</w:t>
      </w:r>
      <w:r w:rsidR="0026118D" w:rsidRPr="0026118D">
        <w:t>nqualified audit</w:t>
      </w:r>
      <w:r>
        <w:t>s</w:t>
      </w:r>
      <w:r w:rsidR="0026118D" w:rsidRPr="0026118D">
        <w:t xml:space="preserve"> with no material compliance matters raised by either AG or Internal audit</w:t>
      </w:r>
      <w:r w:rsidR="0026118D">
        <w:t>.</w:t>
      </w:r>
    </w:p>
    <w:p w14:paraId="31D8F867" w14:textId="7A2D549D" w:rsidR="0026118D" w:rsidRDefault="000E5798" w:rsidP="00F53CC1">
      <w:pPr>
        <w:pStyle w:val="ListParagraph"/>
        <w:numPr>
          <w:ilvl w:val="0"/>
          <w:numId w:val="10"/>
        </w:numPr>
        <w:jc w:val="both"/>
      </w:pPr>
      <w:r>
        <w:t>The Library will c</w:t>
      </w:r>
      <w:r w:rsidR="0026118D">
        <w:t>reat</w:t>
      </w:r>
      <w:r>
        <w:t>e</w:t>
      </w:r>
      <w:r w:rsidR="0026118D">
        <w:t xml:space="preserve"> sustain</w:t>
      </w:r>
      <w:r>
        <w:t>able</w:t>
      </w:r>
      <w:r w:rsidR="0026118D">
        <w:t xml:space="preserve"> employment opportunities at SALB</w:t>
      </w:r>
      <w:r w:rsidR="00123674">
        <w:t>.</w:t>
      </w:r>
    </w:p>
    <w:p w14:paraId="41E521C1" w14:textId="72CE7666" w:rsidR="0026118D" w:rsidRDefault="0026118D" w:rsidP="00F53CC1">
      <w:pPr>
        <w:pStyle w:val="ListParagraph"/>
        <w:numPr>
          <w:ilvl w:val="0"/>
          <w:numId w:val="10"/>
        </w:numPr>
        <w:jc w:val="both"/>
      </w:pPr>
      <w:r>
        <w:t>The Information and Communication Technology (ICT) support function serves as an enabler towards achievement of the Library’s objectives.</w:t>
      </w:r>
    </w:p>
    <w:p w14:paraId="2EEC95B9" w14:textId="4A698B58" w:rsidR="0026118D" w:rsidRDefault="0026118D" w:rsidP="00F53CC1">
      <w:pPr>
        <w:pStyle w:val="ListParagraph"/>
        <w:numPr>
          <w:ilvl w:val="0"/>
          <w:numId w:val="10"/>
        </w:numPr>
        <w:jc w:val="both"/>
      </w:pPr>
      <w:r>
        <w:t>The ICT section strives to ensure secure and innovative information management through the efficient use of information and communication technologies.</w:t>
      </w:r>
    </w:p>
    <w:tbl>
      <w:tblPr>
        <w:tblW w:w="12780" w:type="dxa"/>
        <w:tblLook w:val="04A0" w:firstRow="1" w:lastRow="0" w:firstColumn="1" w:lastColumn="0" w:noHBand="0" w:noVBand="1"/>
      </w:tblPr>
      <w:tblGrid>
        <w:gridCol w:w="6420"/>
        <w:gridCol w:w="3620"/>
        <w:gridCol w:w="1200"/>
        <w:gridCol w:w="1540"/>
      </w:tblGrid>
      <w:tr w:rsidR="00123674" w:rsidRPr="00123674" w14:paraId="53412AB8" w14:textId="77777777" w:rsidTr="00123674">
        <w:trPr>
          <w:trHeight w:val="288"/>
        </w:trPr>
        <w:tc>
          <w:tcPr>
            <w:tcW w:w="6420" w:type="dxa"/>
            <w:tcBorders>
              <w:top w:val="nil"/>
              <w:left w:val="nil"/>
              <w:bottom w:val="nil"/>
              <w:right w:val="nil"/>
            </w:tcBorders>
            <w:shd w:val="clear" w:color="auto" w:fill="auto"/>
            <w:noWrap/>
            <w:vAlign w:val="bottom"/>
            <w:hideMark/>
          </w:tcPr>
          <w:p w14:paraId="4E272960" w14:textId="77777777" w:rsidR="00123674" w:rsidRPr="00123674" w:rsidRDefault="00123674" w:rsidP="00123674">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Risks</w:t>
            </w:r>
          </w:p>
        </w:tc>
        <w:tc>
          <w:tcPr>
            <w:tcW w:w="3620" w:type="dxa"/>
            <w:tcBorders>
              <w:top w:val="nil"/>
              <w:left w:val="nil"/>
              <w:bottom w:val="nil"/>
              <w:right w:val="nil"/>
            </w:tcBorders>
            <w:shd w:val="clear" w:color="auto" w:fill="auto"/>
            <w:noWrap/>
            <w:vAlign w:val="bottom"/>
            <w:hideMark/>
          </w:tcPr>
          <w:p w14:paraId="4F6B155A" w14:textId="77777777" w:rsidR="00123674" w:rsidRPr="00123674" w:rsidRDefault="00123674" w:rsidP="00123674">
            <w:pPr>
              <w:spacing w:after="0" w:line="240" w:lineRule="auto"/>
              <w:rPr>
                <w:rFonts w:eastAsia="Times New Roman" w:cs="Calibri"/>
                <w:b/>
                <w:bCs/>
                <w:color w:val="000000"/>
                <w:lang w:val="en-ZA" w:eastAsia="en-ZA"/>
              </w:rPr>
            </w:pPr>
          </w:p>
        </w:tc>
        <w:tc>
          <w:tcPr>
            <w:tcW w:w="1200" w:type="dxa"/>
            <w:tcBorders>
              <w:top w:val="nil"/>
              <w:left w:val="nil"/>
              <w:bottom w:val="nil"/>
              <w:right w:val="nil"/>
            </w:tcBorders>
            <w:shd w:val="clear" w:color="auto" w:fill="auto"/>
            <w:noWrap/>
            <w:vAlign w:val="bottom"/>
            <w:hideMark/>
          </w:tcPr>
          <w:p w14:paraId="5A1EF07D" w14:textId="77777777" w:rsidR="00123674" w:rsidRPr="00123674" w:rsidRDefault="00123674" w:rsidP="00123674">
            <w:pPr>
              <w:spacing w:after="0" w:line="240" w:lineRule="auto"/>
              <w:rPr>
                <w:rFonts w:ascii="Times New Roman" w:eastAsia="Times New Roman" w:hAnsi="Times New Roman"/>
                <w:sz w:val="20"/>
                <w:szCs w:val="20"/>
                <w:lang w:val="en-ZA" w:eastAsia="en-ZA"/>
              </w:rPr>
            </w:pPr>
          </w:p>
        </w:tc>
        <w:tc>
          <w:tcPr>
            <w:tcW w:w="1540" w:type="dxa"/>
            <w:tcBorders>
              <w:top w:val="nil"/>
              <w:left w:val="nil"/>
              <w:bottom w:val="nil"/>
              <w:right w:val="nil"/>
            </w:tcBorders>
            <w:shd w:val="clear" w:color="auto" w:fill="auto"/>
            <w:noWrap/>
            <w:vAlign w:val="bottom"/>
            <w:hideMark/>
          </w:tcPr>
          <w:p w14:paraId="6FFCE098" w14:textId="77777777" w:rsidR="00123674" w:rsidRPr="00123674" w:rsidRDefault="00123674" w:rsidP="00123674">
            <w:pPr>
              <w:spacing w:after="0" w:line="240" w:lineRule="auto"/>
              <w:rPr>
                <w:rFonts w:ascii="Times New Roman" w:eastAsia="Times New Roman" w:hAnsi="Times New Roman"/>
                <w:sz w:val="20"/>
                <w:szCs w:val="20"/>
                <w:lang w:val="en-ZA" w:eastAsia="en-ZA"/>
              </w:rPr>
            </w:pPr>
          </w:p>
        </w:tc>
      </w:tr>
      <w:tr w:rsidR="00123674" w:rsidRPr="00123674" w14:paraId="39D3464F" w14:textId="77777777" w:rsidTr="00123674">
        <w:trPr>
          <w:trHeight w:val="28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0A64B" w14:textId="77777777" w:rsidR="00123674" w:rsidRPr="00123674" w:rsidRDefault="00123674" w:rsidP="00123674">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47C84FBB" w14:textId="77777777" w:rsidR="00123674" w:rsidRPr="00123674" w:rsidRDefault="00123674" w:rsidP="00123674">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6AA79385" w14:textId="77777777" w:rsidR="00123674" w:rsidRPr="00123674" w:rsidRDefault="00123674" w:rsidP="00123674">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Risk Mitigation</w:t>
            </w:r>
          </w:p>
        </w:tc>
      </w:tr>
      <w:tr w:rsidR="00FA399E" w:rsidRPr="00123674" w14:paraId="06E09B1E" w14:textId="77777777" w:rsidTr="00FA399E">
        <w:trPr>
          <w:trHeight w:val="2258"/>
        </w:trPr>
        <w:tc>
          <w:tcPr>
            <w:tcW w:w="6420" w:type="dxa"/>
            <w:vMerge w:val="restart"/>
            <w:tcBorders>
              <w:top w:val="nil"/>
              <w:left w:val="single" w:sz="4" w:space="0" w:color="auto"/>
              <w:bottom w:val="nil"/>
              <w:right w:val="single" w:sz="4" w:space="0" w:color="auto"/>
            </w:tcBorders>
            <w:shd w:val="clear" w:color="auto" w:fill="auto"/>
            <w:vAlign w:val="center"/>
            <w:hideMark/>
          </w:tcPr>
          <w:p w14:paraId="793D1B3D" w14:textId="25D294AB" w:rsidR="00FA399E" w:rsidRPr="00123674" w:rsidRDefault="00FA399E" w:rsidP="00FA399E">
            <w:pPr>
              <w:spacing w:after="0" w:line="240" w:lineRule="auto"/>
              <w:rPr>
                <w:rFonts w:eastAsia="Times New Roman" w:cs="Calibri"/>
                <w:color w:val="000000"/>
                <w:lang w:val="en-ZA" w:eastAsia="en-ZA"/>
              </w:rPr>
            </w:pPr>
            <w:r w:rsidRPr="00123674">
              <w:rPr>
                <w:rFonts w:eastAsia="Times New Roman" w:cs="Calibri"/>
                <w:color w:val="000000"/>
                <w:lang w:val="en-ZA" w:eastAsia="en-ZA"/>
              </w:rPr>
              <w:t>Qualified Audit opinion from AG and/or high critical matters raised from Internal Auditors</w:t>
            </w:r>
            <w:r>
              <w:rPr>
                <w:rFonts w:eastAsia="Times New Roman" w:cs="Calibri"/>
                <w:color w:val="000000"/>
                <w:lang w:val="en-ZA" w:eastAsia="en-ZA"/>
              </w:rPr>
              <w:t>.</w:t>
            </w:r>
          </w:p>
        </w:tc>
        <w:tc>
          <w:tcPr>
            <w:tcW w:w="3620" w:type="dxa"/>
            <w:tcBorders>
              <w:top w:val="nil"/>
              <w:left w:val="nil"/>
              <w:bottom w:val="single" w:sz="4" w:space="0" w:color="auto"/>
              <w:right w:val="single" w:sz="4" w:space="0" w:color="auto"/>
            </w:tcBorders>
            <w:shd w:val="clear" w:color="auto" w:fill="auto"/>
            <w:vAlign w:val="bottom"/>
          </w:tcPr>
          <w:p w14:paraId="384AEB7F" w14:textId="3FE3CA7D" w:rsidR="00FA399E" w:rsidRPr="00123674" w:rsidRDefault="00FA399E" w:rsidP="00FA399E">
            <w:pPr>
              <w:spacing w:after="0" w:line="240" w:lineRule="auto"/>
              <w:rPr>
                <w:rFonts w:eastAsia="Times New Roman" w:cs="Calibri"/>
                <w:color w:val="000000"/>
                <w:lang w:val="en-ZA" w:eastAsia="en-ZA"/>
              </w:rPr>
            </w:pPr>
            <w:r w:rsidRPr="00123674">
              <w:rPr>
                <w:rFonts w:eastAsia="Times New Roman" w:cs="Calibri"/>
                <w:color w:val="000000"/>
                <w:lang w:val="en-ZA" w:eastAsia="en-ZA"/>
              </w:rPr>
              <w:t>Non-</w:t>
            </w:r>
            <w:r w:rsidR="002B4DA0">
              <w:rPr>
                <w:rFonts w:eastAsia="Times New Roman" w:cs="Calibri"/>
                <w:color w:val="000000"/>
                <w:lang w:val="en-ZA" w:eastAsia="en-ZA"/>
              </w:rPr>
              <w:t>c</w:t>
            </w:r>
            <w:r w:rsidRPr="00123674">
              <w:rPr>
                <w:rFonts w:eastAsia="Times New Roman" w:cs="Calibri"/>
                <w:color w:val="000000"/>
                <w:lang w:val="en-ZA" w:eastAsia="en-ZA"/>
              </w:rPr>
              <w:t xml:space="preserve">ompliance </w:t>
            </w:r>
            <w:r w:rsidR="001C0C46">
              <w:rPr>
                <w:rFonts w:eastAsia="Times New Roman" w:cs="Calibri"/>
                <w:color w:val="000000"/>
                <w:lang w:val="en-ZA" w:eastAsia="en-ZA"/>
              </w:rPr>
              <w:t>with</w:t>
            </w:r>
            <w:r w:rsidRPr="00123674">
              <w:rPr>
                <w:rFonts w:eastAsia="Times New Roman" w:cs="Calibri"/>
                <w:color w:val="000000"/>
                <w:lang w:val="en-ZA" w:eastAsia="en-ZA"/>
              </w:rPr>
              <w:t xml:space="preserve"> applicable Regulations and Legislation (Policies/Manuals/Instruction Notes)</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14:paraId="2D393630" w14:textId="2E3CE836" w:rsidR="00FA399E" w:rsidRPr="00123674" w:rsidRDefault="00FA399E" w:rsidP="00FA399E">
            <w:pPr>
              <w:spacing w:after="0" w:line="240" w:lineRule="auto"/>
              <w:rPr>
                <w:rFonts w:eastAsia="Times New Roman" w:cs="Calibri"/>
                <w:color w:val="000000"/>
                <w:lang w:val="en-ZA" w:eastAsia="en-ZA"/>
              </w:rPr>
            </w:pPr>
            <w:r w:rsidRPr="00123674">
              <w:rPr>
                <w:rFonts w:eastAsia="Times New Roman" w:cs="Calibri"/>
                <w:color w:val="000000"/>
                <w:lang w:val="en-ZA" w:eastAsia="en-ZA"/>
              </w:rPr>
              <w:t xml:space="preserve">1. Ensuring strict adherence to Internal Controls and Policies </w:t>
            </w:r>
            <w:r w:rsidR="002B4DA0">
              <w:rPr>
                <w:rFonts w:eastAsia="Times New Roman" w:cs="Calibri"/>
                <w:color w:val="000000"/>
                <w:lang w:val="en-ZA" w:eastAsia="en-ZA"/>
              </w:rPr>
              <w:t xml:space="preserve">that are </w:t>
            </w:r>
            <w:r w:rsidRPr="00123674">
              <w:rPr>
                <w:rFonts w:eastAsia="Times New Roman" w:cs="Calibri"/>
                <w:color w:val="000000"/>
                <w:lang w:val="en-ZA" w:eastAsia="en-ZA"/>
              </w:rPr>
              <w:t>in place; including reviewing of Policies annually.                   2.Continuous Training in conjunction with National Treasury and other stakeholders</w:t>
            </w:r>
          </w:p>
        </w:tc>
      </w:tr>
      <w:tr w:rsidR="00FA399E" w:rsidRPr="00123674" w14:paraId="66AEB14D" w14:textId="77777777" w:rsidTr="00123674">
        <w:trPr>
          <w:trHeight w:val="2268"/>
        </w:trPr>
        <w:tc>
          <w:tcPr>
            <w:tcW w:w="6420" w:type="dxa"/>
            <w:vMerge/>
            <w:tcBorders>
              <w:top w:val="nil"/>
              <w:left w:val="single" w:sz="4" w:space="0" w:color="auto"/>
              <w:bottom w:val="nil"/>
              <w:right w:val="single" w:sz="4" w:space="0" w:color="auto"/>
            </w:tcBorders>
            <w:vAlign w:val="center"/>
          </w:tcPr>
          <w:p w14:paraId="7D2FC84B" w14:textId="77777777" w:rsidR="00FA399E" w:rsidRPr="00123674" w:rsidRDefault="00FA399E" w:rsidP="00FA399E">
            <w:pPr>
              <w:spacing w:after="0" w:line="240" w:lineRule="auto"/>
              <w:rPr>
                <w:rFonts w:eastAsia="Times New Roman" w:cs="Calibri"/>
                <w:color w:val="000000"/>
                <w:lang w:val="en-ZA" w:eastAsia="en-ZA"/>
              </w:rPr>
            </w:pPr>
          </w:p>
        </w:tc>
        <w:tc>
          <w:tcPr>
            <w:tcW w:w="3620" w:type="dxa"/>
            <w:tcBorders>
              <w:top w:val="nil"/>
              <w:left w:val="nil"/>
              <w:bottom w:val="single" w:sz="4" w:space="0" w:color="auto"/>
              <w:right w:val="single" w:sz="4" w:space="0" w:color="auto"/>
            </w:tcBorders>
            <w:shd w:val="clear" w:color="auto" w:fill="auto"/>
            <w:vAlign w:val="bottom"/>
          </w:tcPr>
          <w:p w14:paraId="2D23DD22" w14:textId="1E306C14" w:rsidR="00FA399E" w:rsidRPr="00123674" w:rsidRDefault="00FA399E" w:rsidP="00FA399E">
            <w:pPr>
              <w:spacing w:after="0" w:line="240" w:lineRule="auto"/>
              <w:rPr>
                <w:rFonts w:eastAsia="Times New Roman" w:cs="Calibri"/>
                <w:color w:val="000000"/>
                <w:lang w:val="en-ZA" w:eastAsia="en-ZA"/>
              </w:rPr>
            </w:pPr>
            <w:r w:rsidRPr="00123674">
              <w:rPr>
                <w:rFonts w:eastAsia="Times New Roman" w:cs="Calibri"/>
                <w:color w:val="000000"/>
                <w:lang w:val="en-ZA" w:eastAsia="en-ZA"/>
              </w:rPr>
              <w:t>Fraud/Error</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14:paraId="53E72CCE" w14:textId="563CEC02" w:rsidR="00FA399E" w:rsidRPr="00123674" w:rsidRDefault="00FA399E" w:rsidP="00FA399E">
            <w:pPr>
              <w:spacing w:after="0" w:line="240" w:lineRule="auto"/>
              <w:rPr>
                <w:rFonts w:eastAsia="Times New Roman" w:cs="Calibri"/>
                <w:color w:val="000000"/>
                <w:lang w:val="en-ZA" w:eastAsia="en-ZA"/>
              </w:rPr>
            </w:pPr>
            <w:r w:rsidRPr="00123674">
              <w:rPr>
                <w:rFonts w:eastAsia="Times New Roman" w:cs="Calibri"/>
                <w:color w:val="000000"/>
                <w:lang w:val="en-ZA" w:eastAsia="en-ZA"/>
              </w:rPr>
              <w:t xml:space="preserve">                                                 </w:t>
            </w:r>
            <w:r>
              <w:rPr>
                <w:rFonts w:eastAsia="Times New Roman" w:cs="Calibri"/>
                <w:color w:val="000000"/>
                <w:lang w:val="en-ZA" w:eastAsia="en-ZA"/>
              </w:rPr>
              <w:t>Having a fraud and risk implementation strategy guideline and monitoring of controls.</w:t>
            </w:r>
          </w:p>
        </w:tc>
      </w:tr>
      <w:tr w:rsidR="00FA399E" w:rsidRPr="00123674" w14:paraId="46427A49" w14:textId="77777777" w:rsidTr="00123674">
        <w:trPr>
          <w:trHeight w:val="1182"/>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B6A6B" w14:textId="1BC500E0" w:rsidR="00FA399E" w:rsidRPr="00123674" w:rsidRDefault="003840C9" w:rsidP="00FA399E">
            <w:pPr>
              <w:spacing w:after="0" w:line="240" w:lineRule="auto"/>
              <w:rPr>
                <w:rFonts w:eastAsia="Times New Roman" w:cs="Calibri"/>
                <w:color w:val="000000"/>
                <w:lang w:val="en-ZA" w:eastAsia="en-ZA"/>
              </w:rPr>
            </w:pPr>
            <w:r>
              <w:rPr>
                <w:rFonts w:eastAsia="Times New Roman" w:cs="Calibri"/>
                <w:color w:val="000000"/>
                <w:lang w:val="en-ZA" w:eastAsia="en-ZA"/>
              </w:rPr>
              <w:t xml:space="preserve">Non-optimal functioning of </w:t>
            </w:r>
            <w:r w:rsidR="00FA399E">
              <w:rPr>
                <w:rFonts w:eastAsia="Times New Roman" w:cs="Calibri"/>
                <w:color w:val="000000"/>
                <w:lang w:val="en-ZA" w:eastAsia="en-ZA"/>
              </w:rPr>
              <w:t xml:space="preserve">ICT </w:t>
            </w:r>
            <w:r w:rsidR="00FA399E" w:rsidRPr="00123674">
              <w:rPr>
                <w:rFonts w:eastAsia="Times New Roman" w:cs="Calibri"/>
                <w:color w:val="000000"/>
                <w:lang w:val="en-ZA" w:eastAsia="en-ZA"/>
              </w:rPr>
              <w:t>resources and systems</w:t>
            </w:r>
            <w:r>
              <w:rPr>
                <w:rFonts w:eastAsia="Times New Roman" w:cs="Calibri"/>
                <w:color w:val="000000"/>
                <w:lang w:val="en-ZA" w:eastAsia="en-ZA"/>
              </w:rPr>
              <w:t>.</w:t>
            </w:r>
          </w:p>
        </w:tc>
        <w:tc>
          <w:tcPr>
            <w:tcW w:w="3620" w:type="dxa"/>
            <w:tcBorders>
              <w:top w:val="nil"/>
              <w:left w:val="nil"/>
              <w:bottom w:val="single" w:sz="4" w:space="0" w:color="auto"/>
              <w:right w:val="single" w:sz="4" w:space="0" w:color="auto"/>
            </w:tcBorders>
            <w:shd w:val="clear" w:color="auto" w:fill="auto"/>
            <w:noWrap/>
            <w:vAlign w:val="bottom"/>
            <w:hideMark/>
          </w:tcPr>
          <w:p w14:paraId="08DE62FE" w14:textId="1A95C70B" w:rsidR="00FA399E" w:rsidRPr="00123674" w:rsidRDefault="00FA399E" w:rsidP="00FA399E">
            <w:pPr>
              <w:spacing w:after="0" w:line="240" w:lineRule="auto"/>
              <w:rPr>
                <w:rFonts w:eastAsia="Times New Roman" w:cs="Calibri"/>
                <w:color w:val="000000"/>
                <w:lang w:val="en-ZA" w:eastAsia="en-ZA"/>
              </w:rPr>
            </w:pPr>
            <w:r w:rsidRPr="00123674">
              <w:rPr>
                <w:rFonts w:eastAsia="Times New Roman" w:cs="Calibri"/>
                <w:color w:val="000000"/>
                <w:lang w:val="en-ZA" w:eastAsia="en-ZA"/>
              </w:rPr>
              <w:t> </w:t>
            </w:r>
            <w:r w:rsidRPr="00FA399E">
              <w:rPr>
                <w:rFonts w:eastAsia="Times New Roman" w:cs="Calibri"/>
                <w:color w:val="000000"/>
                <w:lang w:val="en-ZA" w:eastAsia="en-ZA"/>
              </w:rPr>
              <w:t>ICT infrastructure non</w:t>
            </w:r>
            <w:r>
              <w:rPr>
                <w:rFonts w:eastAsia="Times New Roman" w:cs="Calibri"/>
                <w:color w:val="000000"/>
                <w:lang w:val="en-ZA" w:eastAsia="en-ZA"/>
              </w:rPr>
              <w:t>-</w:t>
            </w:r>
            <w:r w:rsidRPr="00FA399E">
              <w:rPr>
                <w:rFonts w:eastAsia="Times New Roman" w:cs="Calibri"/>
                <w:color w:val="000000"/>
                <w:lang w:val="en-ZA" w:eastAsia="en-ZA"/>
              </w:rPr>
              <w:t>availability</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56884EC3" w14:textId="3590C436" w:rsidR="00FA399E" w:rsidRPr="00123674" w:rsidRDefault="00FA399E" w:rsidP="00FA399E">
            <w:pPr>
              <w:spacing w:after="0" w:line="240" w:lineRule="auto"/>
              <w:rPr>
                <w:rFonts w:eastAsia="Times New Roman" w:cs="Calibri"/>
                <w:color w:val="000000"/>
                <w:lang w:val="en-ZA" w:eastAsia="en-ZA"/>
              </w:rPr>
            </w:pPr>
            <w:r w:rsidRPr="00FA399E">
              <w:rPr>
                <w:rFonts w:eastAsia="Times New Roman" w:cs="Calibri"/>
                <w:color w:val="000000"/>
                <w:lang w:val="en-ZA" w:eastAsia="en-ZA"/>
              </w:rPr>
              <w:t>Keep</w:t>
            </w:r>
            <w:r>
              <w:rPr>
                <w:rFonts w:eastAsia="Times New Roman" w:cs="Calibri"/>
                <w:color w:val="000000"/>
                <w:lang w:val="en-ZA" w:eastAsia="en-ZA"/>
              </w:rPr>
              <w:t>ing</w:t>
            </w:r>
            <w:r w:rsidRPr="00FA399E">
              <w:rPr>
                <w:rFonts w:eastAsia="Times New Roman" w:cs="Calibri"/>
                <w:color w:val="000000"/>
                <w:lang w:val="en-ZA" w:eastAsia="en-ZA"/>
              </w:rPr>
              <w:t xml:space="preserve"> up to date with new technologies</w:t>
            </w:r>
            <w:r>
              <w:rPr>
                <w:rFonts w:eastAsia="Times New Roman" w:cs="Calibri"/>
                <w:color w:val="000000"/>
                <w:lang w:val="en-ZA" w:eastAsia="en-ZA"/>
              </w:rPr>
              <w:t xml:space="preserve"> (hardware and software)</w:t>
            </w:r>
            <w:r w:rsidRPr="00FA399E">
              <w:rPr>
                <w:rFonts w:eastAsia="Times New Roman" w:cs="Calibri"/>
                <w:color w:val="000000"/>
                <w:lang w:val="en-ZA" w:eastAsia="en-ZA"/>
              </w:rPr>
              <w:t>, maintain and service current infrastructure.</w:t>
            </w:r>
          </w:p>
        </w:tc>
      </w:tr>
    </w:tbl>
    <w:p w14:paraId="2C00B298" w14:textId="07363CF4" w:rsidR="00DE4245" w:rsidRDefault="00DE4245" w:rsidP="00971162"/>
    <w:p w14:paraId="46CD1D27" w14:textId="43EC20FC" w:rsidR="009961A1" w:rsidRPr="009961A1" w:rsidRDefault="009961A1" w:rsidP="00971162">
      <w:pPr>
        <w:rPr>
          <w:b/>
          <w:bCs/>
        </w:rPr>
      </w:pPr>
      <w:r w:rsidRPr="009961A1">
        <w:rPr>
          <w:b/>
          <w:bCs/>
        </w:rPr>
        <w:t xml:space="preserve">Part </w:t>
      </w:r>
      <w:r>
        <w:rPr>
          <w:b/>
          <w:bCs/>
        </w:rPr>
        <w:t>D</w:t>
      </w:r>
      <w:r w:rsidRPr="009961A1">
        <w:rPr>
          <w:b/>
          <w:bCs/>
        </w:rPr>
        <w:t>: Technical Indicator Descriptions</w:t>
      </w:r>
    </w:p>
    <w:tbl>
      <w:tblPr>
        <w:tblW w:w="11766" w:type="dxa"/>
        <w:tblLook w:val="04A0" w:firstRow="1" w:lastRow="0" w:firstColumn="1" w:lastColumn="0" w:noHBand="0" w:noVBand="1"/>
      </w:tblPr>
      <w:tblGrid>
        <w:gridCol w:w="3972"/>
        <w:gridCol w:w="7794"/>
      </w:tblGrid>
      <w:tr w:rsidR="00971162" w:rsidRPr="00971162" w14:paraId="0A22DDF7" w14:textId="77777777" w:rsidTr="005C574E">
        <w:trPr>
          <w:trHeight w:val="288"/>
        </w:trPr>
        <w:tc>
          <w:tcPr>
            <w:tcW w:w="11766" w:type="dxa"/>
            <w:gridSpan w:val="2"/>
            <w:tcBorders>
              <w:bottom w:val="single" w:sz="4" w:space="0" w:color="auto"/>
            </w:tcBorders>
            <w:shd w:val="clear" w:color="auto" w:fill="auto"/>
            <w:vAlign w:val="bottom"/>
            <w:hideMark/>
          </w:tcPr>
          <w:p w14:paraId="5A9E68AF" w14:textId="6CC5E695" w:rsidR="005C574E" w:rsidRPr="00971162" w:rsidRDefault="005C574E" w:rsidP="003121A8">
            <w:pPr>
              <w:spacing w:after="0" w:line="240" w:lineRule="auto"/>
              <w:rPr>
                <w:rFonts w:eastAsia="Times New Roman" w:cs="Calibri"/>
                <w:b/>
                <w:bCs/>
                <w:color w:val="000000"/>
                <w:lang w:val="en-ZA" w:eastAsia="en-ZA"/>
              </w:rPr>
            </w:pPr>
          </w:p>
        </w:tc>
      </w:tr>
      <w:tr w:rsidR="00971162" w:rsidRPr="00971162" w14:paraId="04C6FBA5"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9FEC8" w14:textId="44FE73EB" w:rsidR="00971162" w:rsidRPr="00971162" w:rsidRDefault="00971162" w:rsidP="00971162">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00DE4245" w:rsidRPr="00DE4245">
              <w:rPr>
                <w:rFonts w:eastAsia="Times New Roman" w:cs="Calibri"/>
                <w:b/>
                <w:bCs/>
                <w:color w:val="000000"/>
                <w:lang w:val="en-ZA" w:eastAsia="en-ZA"/>
              </w:rPr>
              <w:t>Title: Strategic Objective 1.1.1</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2A02561" w14:textId="4397C49F" w:rsidR="00971162" w:rsidRPr="00971162" w:rsidRDefault="00021528" w:rsidP="00971162">
            <w:pPr>
              <w:spacing w:after="0" w:line="240" w:lineRule="auto"/>
              <w:rPr>
                <w:rFonts w:eastAsia="Times New Roman" w:cs="Calibri"/>
                <w:color w:val="000000"/>
                <w:lang w:val="en-ZA" w:eastAsia="en-ZA"/>
              </w:rPr>
            </w:pPr>
            <w:r w:rsidRPr="00021528">
              <w:rPr>
                <w:rFonts w:eastAsia="Times New Roman" w:cs="Calibri"/>
                <w:color w:val="000000"/>
                <w:lang w:val="en-ZA" w:eastAsia="en-ZA"/>
              </w:rPr>
              <w:t xml:space="preserve">Unqualified External Audit </w:t>
            </w:r>
            <w:r>
              <w:rPr>
                <w:rFonts w:eastAsia="Times New Roman" w:cs="Calibri"/>
                <w:color w:val="000000"/>
                <w:lang w:val="en-ZA" w:eastAsia="en-ZA"/>
              </w:rPr>
              <w:t>(AG) r</w:t>
            </w:r>
            <w:r w:rsidRPr="00021528">
              <w:rPr>
                <w:rFonts w:eastAsia="Times New Roman" w:cs="Calibri"/>
                <w:color w:val="000000"/>
                <w:lang w:val="en-ZA" w:eastAsia="en-ZA"/>
              </w:rPr>
              <w:t>eport annually</w:t>
            </w:r>
          </w:p>
        </w:tc>
      </w:tr>
      <w:tr w:rsidR="00971162" w:rsidRPr="00971162" w14:paraId="3BE6D4F1" w14:textId="77777777" w:rsidTr="005C574E">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0B090BA"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0AD1AB7" w14:textId="56F83935" w:rsidR="00971162" w:rsidRPr="00971162" w:rsidRDefault="00DE4245" w:rsidP="00971162">
            <w:pPr>
              <w:spacing w:after="0" w:line="240" w:lineRule="auto"/>
              <w:rPr>
                <w:rFonts w:eastAsia="Times New Roman" w:cs="Calibri"/>
                <w:color w:val="000000"/>
                <w:lang w:val="en-ZA" w:eastAsia="en-ZA"/>
              </w:rPr>
            </w:pPr>
            <w:r>
              <w:rPr>
                <w:rFonts w:eastAsia="Times New Roman" w:cs="Calibri"/>
                <w:color w:val="000000"/>
                <w:lang w:val="en-ZA" w:eastAsia="en-ZA"/>
              </w:rPr>
              <w:t xml:space="preserve">Annual </w:t>
            </w:r>
            <w:r w:rsidRPr="00971162">
              <w:rPr>
                <w:rFonts w:eastAsia="Times New Roman" w:cs="Calibri"/>
                <w:color w:val="000000"/>
                <w:lang w:val="en-ZA" w:eastAsia="en-ZA"/>
              </w:rPr>
              <w:t xml:space="preserve">External </w:t>
            </w:r>
            <w:r>
              <w:rPr>
                <w:rFonts w:eastAsia="Times New Roman" w:cs="Calibri"/>
                <w:color w:val="000000"/>
                <w:lang w:val="en-ZA" w:eastAsia="en-ZA"/>
              </w:rPr>
              <w:t xml:space="preserve">(AG) </w:t>
            </w:r>
            <w:r w:rsidRPr="00971162">
              <w:rPr>
                <w:rFonts w:eastAsia="Times New Roman" w:cs="Calibri"/>
                <w:color w:val="000000"/>
                <w:lang w:val="en-ZA" w:eastAsia="en-ZA"/>
              </w:rPr>
              <w:t>and Internal Audit Reports</w:t>
            </w:r>
          </w:p>
        </w:tc>
      </w:tr>
      <w:tr w:rsidR="00971162" w:rsidRPr="00971162" w14:paraId="5F6AFC8C" w14:textId="77777777" w:rsidTr="005C574E">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1840223"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052B15C"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External and Internal Audit Reports</w:t>
            </w:r>
          </w:p>
        </w:tc>
      </w:tr>
      <w:tr w:rsidR="00971162" w:rsidRPr="00971162" w14:paraId="0714A62B" w14:textId="77777777" w:rsidTr="005C574E">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66776CE"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A457E8C" w14:textId="230ACC5A"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Audit opinions</w:t>
            </w:r>
            <w:r w:rsidR="00DE4245">
              <w:rPr>
                <w:rFonts w:eastAsia="Times New Roman" w:cs="Calibri"/>
                <w:color w:val="000000"/>
                <w:lang w:val="en-ZA" w:eastAsia="en-ZA"/>
              </w:rPr>
              <w:t>/reports</w:t>
            </w:r>
            <w:r w:rsidRPr="00971162">
              <w:rPr>
                <w:rFonts w:eastAsia="Times New Roman" w:cs="Calibri"/>
                <w:color w:val="000000"/>
                <w:lang w:val="en-ZA" w:eastAsia="en-ZA"/>
              </w:rPr>
              <w:t xml:space="preserve"> and rating of findings if any</w:t>
            </w:r>
          </w:p>
        </w:tc>
      </w:tr>
      <w:tr w:rsidR="00971162" w:rsidRPr="00971162" w14:paraId="7095081E" w14:textId="77777777" w:rsidTr="005C574E">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E3762EA"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DDA73B0" w14:textId="710E7FF2"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External and Internal Audit Reports</w:t>
            </w:r>
            <w:r w:rsidR="00DE4245">
              <w:rPr>
                <w:rFonts w:eastAsia="Times New Roman" w:cs="Calibri"/>
                <w:color w:val="000000"/>
                <w:lang w:val="en-ZA" w:eastAsia="en-ZA"/>
              </w:rPr>
              <w:t xml:space="preserve"> issued</w:t>
            </w:r>
          </w:p>
        </w:tc>
      </w:tr>
      <w:tr w:rsidR="00971162" w:rsidRPr="00971162" w14:paraId="1B36B51F" w14:textId="77777777" w:rsidTr="005C574E">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065575E"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AD57D59"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All internal controls and policies are in place</w:t>
            </w:r>
          </w:p>
        </w:tc>
      </w:tr>
      <w:tr w:rsidR="00971162" w:rsidRPr="00971162" w14:paraId="235D7518" w14:textId="77777777" w:rsidTr="005C574E">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CCF2E6C"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33495A3"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n/a</w:t>
            </w:r>
          </w:p>
        </w:tc>
      </w:tr>
      <w:tr w:rsidR="00971162" w:rsidRPr="00971162" w14:paraId="29B3B728" w14:textId="77777777" w:rsidTr="005C574E">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361DC41"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C4B8ED7"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n/a</w:t>
            </w:r>
          </w:p>
        </w:tc>
      </w:tr>
      <w:tr w:rsidR="00971162" w:rsidRPr="00971162" w14:paraId="406B006B" w14:textId="77777777" w:rsidTr="005C574E">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E86467B"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04ACB6E"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Non-Cumulative</w:t>
            </w:r>
          </w:p>
        </w:tc>
      </w:tr>
      <w:tr w:rsidR="00971162" w:rsidRPr="00971162" w14:paraId="00669475" w14:textId="77777777" w:rsidTr="005C574E">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3FBF152"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365B892"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Annually</w:t>
            </w:r>
          </w:p>
        </w:tc>
      </w:tr>
      <w:tr w:rsidR="00971162" w:rsidRPr="00971162" w14:paraId="5BA384A3" w14:textId="77777777" w:rsidTr="005C574E">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A59F0B1"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773AC3D"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Unqualified Audit report from AG</w:t>
            </w:r>
          </w:p>
        </w:tc>
      </w:tr>
      <w:tr w:rsidR="00971162" w:rsidRPr="00971162" w14:paraId="3A031A65" w14:textId="77777777" w:rsidTr="005C574E">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B24514F" w14:textId="77777777"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lastRenderedPageBreak/>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B501359" w14:textId="0C5B251B" w:rsidR="00971162" w:rsidRPr="00971162" w:rsidRDefault="00971162" w:rsidP="00971162">
            <w:pPr>
              <w:spacing w:after="0" w:line="240" w:lineRule="auto"/>
              <w:rPr>
                <w:rFonts w:eastAsia="Times New Roman" w:cs="Calibri"/>
                <w:color w:val="000000"/>
                <w:lang w:val="en-ZA" w:eastAsia="en-ZA"/>
              </w:rPr>
            </w:pPr>
            <w:r w:rsidRPr="00971162">
              <w:rPr>
                <w:rFonts w:eastAsia="Times New Roman" w:cs="Calibri"/>
                <w:color w:val="000000"/>
                <w:lang w:val="en-ZA" w:eastAsia="en-ZA"/>
              </w:rPr>
              <w:t>C</w:t>
            </w:r>
            <w:r w:rsidR="001A6908">
              <w:rPr>
                <w:rFonts w:eastAsia="Times New Roman" w:cs="Calibri"/>
                <w:color w:val="000000"/>
                <w:lang w:val="en-ZA" w:eastAsia="en-ZA"/>
              </w:rPr>
              <w:t>hief Financial Officer</w:t>
            </w:r>
          </w:p>
        </w:tc>
      </w:tr>
    </w:tbl>
    <w:p w14:paraId="6C8121E1" w14:textId="2480CDBA" w:rsidR="00971162" w:rsidRDefault="00971162" w:rsidP="00971162"/>
    <w:tbl>
      <w:tblPr>
        <w:tblW w:w="11761" w:type="dxa"/>
        <w:tblLook w:val="04A0" w:firstRow="1" w:lastRow="0" w:firstColumn="1" w:lastColumn="0" w:noHBand="0" w:noVBand="1"/>
      </w:tblPr>
      <w:tblGrid>
        <w:gridCol w:w="3972"/>
        <w:gridCol w:w="7789"/>
      </w:tblGrid>
      <w:tr w:rsidR="005C574E" w:rsidRPr="00971162" w14:paraId="64D37A54"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89A52" w14:textId="10162D0C" w:rsidR="005C574E" w:rsidRPr="00971162" w:rsidRDefault="005C574E" w:rsidP="005C574E">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Title: Strategic Objective 1.</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1</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2DD52404" w14:textId="4F9EECEB" w:rsidR="005C574E" w:rsidRPr="00971162"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 xml:space="preserve">Monthly </w:t>
            </w:r>
            <w:r w:rsidR="006A1A96">
              <w:rPr>
                <w:rFonts w:eastAsia="Times New Roman" w:cs="Calibri"/>
                <w:color w:val="000000"/>
                <w:lang w:val="en-ZA" w:eastAsia="en-ZA"/>
              </w:rPr>
              <w:t xml:space="preserve">Sectional Reports </w:t>
            </w:r>
            <w:r w:rsidR="00B507F4">
              <w:rPr>
                <w:rFonts w:eastAsia="Times New Roman" w:cs="Calibri"/>
                <w:color w:val="000000"/>
                <w:lang w:val="en-ZA" w:eastAsia="en-ZA"/>
              </w:rPr>
              <w:t>on Human Resource matters</w:t>
            </w:r>
          </w:p>
        </w:tc>
      </w:tr>
      <w:tr w:rsidR="005C574E" w:rsidRPr="00971162" w14:paraId="5C4044FC"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8D04B" w14:textId="6B14C1BB" w:rsidR="005C574E" w:rsidRPr="00971162" w:rsidRDefault="005C574E" w:rsidP="005C574E">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Definition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D2B96AE" w14:textId="73F94F38" w:rsidR="005C574E" w:rsidRPr="00971162" w:rsidRDefault="005C574E" w:rsidP="005C574E">
            <w:pPr>
              <w:spacing w:after="0" w:line="240" w:lineRule="auto"/>
              <w:rPr>
                <w:rFonts w:eastAsia="Times New Roman" w:cs="Calibri"/>
                <w:color w:val="000000"/>
                <w:lang w:val="en-ZA" w:eastAsia="en-ZA"/>
              </w:rPr>
            </w:pPr>
            <w:r>
              <w:rPr>
                <w:rFonts w:eastAsia="Times New Roman" w:cs="Calibri"/>
                <w:color w:val="000000"/>
                <w:lang w:val="en-ZA" w:eastAsia="en-ZA"/>
              </w:rPr>
              <w:t xml:space="preserve">Submission of monthly reports </w:t>
            </w:r>
            <w:r w:rsidRPr="00DE4245">
              <w:rPr>
                <w:rFonts w:eastAsia="Times New Roman" w:cs="Calibri"/>
                <w:color w:val="000000"/>
                <w:lang w:val="en-ZA" w:eastAsia="en-ZA"/>
              </w:rPr>
              <w:t xml:space="preserve">to </w:t>
            </w:r>
            <w:r>
              <w:rPr>
                <w:rFonts w:eastAsia="Times New Roman" w:cs="Calibri"/>
                <w:color w:val="000000"/>
                <w:lang w:val="en-ZA" w:eastAsia="en-ZA"/>
              </w:rPr>
              <w:t xml:space="preserve">Director and </w:t>
            </w:r>
            <w:r w:rsidRPr="00DE4245">
              <w:rPr>
                <w:rFonts w:eastAsia="Times New Roman" w:cs="Calibri"/>
                <w:color w:val="000000"/>
                <w:lang w:val="en-ZA" w:eastAsia="en-ZA"/>
              </w:rPr>
              <w:t>Management Team</w:t>
            </w:r>
          </w:p>
        </w:tc>
      </w:tr>
      <w:tr w:rsidR="005C574E" w:rsidRPr="00971162" w14:paraId="435953D9"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36518" w14:textId="2B9AE129" w:rsidR="005C574E" w:rsidRPr="00971162" w:rsidRDefault="005C574E" w:rsidP="005C574E">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Source of data</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F6A12A0" w14:textId="33AF2D2C" w:rsidR="005C574E" w:rsidRPr="00971162" w:rsidRDefault="005C574E" w:rsidP="005C574E">
            <w:pPr>
              <w:spacing w:after="0" w:line="240" w:lineRule="auto"/>
              <w:rPr>
                <w:rFonts w:eastAsia="Times New Roman" w:cs="Calibri"/>
                <w:color w:val="000000"/>
                <w:lang w:val="en-ZA" w:eastAsia="en-ZA"/>
              </w:rPr>
            </w:pPr>
            <w:r w:rsidRPr="00DE4245">
              <w:rPr>
                <w:rFonts w:eastAsia="Times New Roman" w:cs="Calibri"/>
                <w:lang w:val="en-ZA" w:eastAsia="en-ZA"/>
              </w:rPr>
              <w:t>Monthly report to Director and Management Team</w:t>
            </w:r>
          </w:p>
        </w:tc>
      </w:tr>
      <w:tr w:rsidR="005C574E" w:rsidRPr="00971162" w14:paraId="41ABBE0D"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28FDC" w14:textId="4E44A3A7" w:rsidR="005C574E" w:rsidRPr="00971162" w:rsidRDefault="005C574E" w:rsidP="005C574E">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Method of calculation / assessment</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885D791" w14:textId="56910E8D" w:rsidR="005C574E" w:rsidRPr="00971162"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Monthly submissions</w:t>
            </w:r>
          </w:p>
        </w:tc>
      </w:tr>
      <w:tr w:rsidR="005C574E" w:rsidRPr="00971162" w14:paraId="078DFA69"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6D39C" w14:textId="0281A8E3" w:rsidR="005C574E" w:rsidRPr="00971162" w:rsidRDefault="005C574E" w:rsidP="005C574E">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Means of verification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F10EE2D" w14:textId="71176A05" w:rsidR="005C574E" w:rsidRPr="00971162" w:rsidRDefault="005C574E" w:rsidP="005C574E">
            <w:pPr>
              <w:spacing w:after="0" w:line="240" w:lineRule="auto"/>
              <w:rPr>
                <w:rFonts w:eastAsia="Times New Roman" w:cs="Calibri"/>
                <w:color w:val="000000"/>
                <w:lang w:val="en-ZA" w:eastAsia="en-ZA"/>
              </w:rPr>
            </w:pPr>
            <w:r w:rsidRPr="00DE4245">
              <w:rPr>
                <w:rFonts w:eastAsia="Times New Roman" w:cs="Calibri"/>
                <w:lang w:val="en-ZA" w:eastAsia="en-ZA"/>
              </w:rPr>
              <w:t xml:space="preserve">Monthly report to Director and Management Team </w:t>
            </w:r>
          </w:p>
        </w:tc>
      </w:tr>
      <w:tr w:rsidR="005C574E" w:rsidRPr="00971162" w14:paraId="01E64D16"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C3B40" w14:textId="2079164C" w:rsidR="005C574E" w:rsidRPr="00971162" w:rsidRDefault="005C574E" w:rsidP="005C574E">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Assumptions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209ED6C" w14:textId="57ACBA95" w:rsidR="005C574E" w:rsidRPr="00971162"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All internal controls and policies are in place</w:t>
            </w:r>
          </w:p>
        </w:tc>
      </w:tr>
      <w:tr w:rsidR="005C574E" w:rsidRPr="00971162" w14:paraId="77561353"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7FA6A" w14:textId="51B13D9A" w:rsidR="005C574E" w:rsidRPr="00971162" w:rsidRDefault="005C574E" w:rsidP="005C574E">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Disaggregation of beneficiaries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47BEA1E8" w14:textId="4DB78D45" w:rsidR="005C574E" w:rsidRPr="00971162"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n/a</w:t>
            </w:r>
          </w:p>
        </w:tc>
      </w:tr>
      <w:tr w:rsidR="005C574E" w:rsidRPr="00971162" w14:paraId="679E25DB"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05362" w14:textId="1DD627C2" w:rsidR="005C574E" w:rsidRPr="00971162" w:rsidRDefault="005C574E" w:rsidP="005C574E">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Spatial Transformation (where applicable)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24FBB6BD" w14:textId="5120890F" w:rsidR="005C574E" w:rsidRPr="00971162"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n/a</w:t>
            </w:r>
          </w:p>
        </w:tc>
      </w:tr>
      <w:tr w:rsidR="005C574E" w:rsidRPr="00971162" w14:paraId="21337CF3"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F416A" w14:textId="1A5F810D" w:rsidR="005C574E" w:rsidRPr="00971162" w:rsidRDefault="005C574E" w:rsidP="005C574E">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Calculation Type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F1D46D6" w14:textId="1446960E" w:rsidR="005C574E" w:rsidRPr="00971162"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Cumulative</w:t>
            </w:r>
          </w:p>
        </w:tc>
      </w:tr>
      <w:tr w:rsidR="005C574E" w:rsidRPr="00971162" w14:paraId="6EF3AD1B"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D3DD5" w14:textId="1292B7E5" w:rsidR="005C574E" w:rsidRPr="00971162" w:rsidRDefault="005C574E" w:rsidP="005C574E">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Reporting cycle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14A0020" w14:textId="664A8757" w:rsidR="005C574E" w:rsidRPr="00971162"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Monthly</w:t>
            </w:r>
            <w:r>
              <w:rPr>
                <w:rFonts w:eastAsia="Times New Roman" w:cs="Calibri"/>
                <w:color w:val="000000"/>
                <w:lang w:val="en-ZA" w:eastAsia="en-ZA"/>
              </w:rPr>
              <w:t xml:space="preserve"> and quarterly</w:t>
            </w:r>
          </w:p>
        </w:tc>
      </w:tr>
      <w:tr w:rsidR="005C574E" w:rsidRPr="00971162" w14:paraId="1FB1639C" w14:textId="77777777" w:rsidTr="00B507F4">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4CAB7" w14:textId="5F17E707" w:rsidR="005C574E" w:rsidRPr="00971162" w:rsidRDefault="005C574E" w:rsidP="005C574E">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Desired performance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B218329" w14:textId="2819E896" w:rsidR="005C574E" w:rsidRPr="00971162"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To have and nurture a competent and diverse workforce that will deliver on the Library's mandate</w:t>
            </w:r>
          </w:p>
        </w:tc>
      </w:tr>
      <w:tr w:rsidR="005C574E" w:rsidRPr="00971162" w14:paraId="4D26709F" w14:textId="77777777" w:rsidTr="00B507F4">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7157C" w14:textId="65C7AB6F" w:rsidR="005C574E" w:rsidRPr="00971162" w:rsidRDefault="005C574E" w:rsidP="005C574E">
            <w:pPr>
              <w:spacing w:after="0" w:line="240" w:lineRule="auto"/>
              <w:rPr>
                <w:rFonts w:eastAsia="Times New Roman" w:cs="Calibri"/>
                <w:b/>
                <w:bCs/>
                <w:color w:val="000000"/>
                <w:lang w:val="en-ZA" w:eastAsia="en-ZA"/>
              </w:rPr>
            </w:pPr>
            <w:r w:rsidRPr="00DE4245">
              <w:rPr>
                <w:rFonts w:eastAsia="Times New Roman" w:cs="Calibri"/>
                <w:color w:val="000000"/>
                <w:lang w:val="en-ZA" w:eastAsia="en-ZA"/>
              </w:rPr>
              <w:t>Indicator Responsibility</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91030A2" w14:textId="409F449D" w:rsidR="005C574E" w:rsidRPr="00971162"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Head: H.R.</w:t>
            </w:r>
          </w:p>
        </w:tc>
      </w:tr>
      <w:tr w:rsidR="00B507F4" w:rsidRPr="00971162" w14:paraId="41B047FD" w14:textId="77777777" w:rsidTr="00B507F4">
        <w:trPr>
          <w:trHeight w:val="288"/>
        </w:trPr>
        <w:tc>
          <w:tcPr>
            <w:tcW w:w="3972" w:type="dxa"/>
            <w:tcBorders>
              <w:top w:val="single" w:sz="4" w:space="0" w:color="auto"/>
            </w:tcBorders>
            <w:shd w:val="clear" w:color="auto" w:fill="auto"/>
            <w:noWrap/>
            <w:vAlign w:val="bottom"/>
          </w:tcPr>
          <w:p w14:paraId="68048212" w14:textId="77777777" w:rsidR="00B507F4" w:rsidRPr="00DE4245" w:rsidRDefault="00B507F4" w:rsidP="005C574E">
            <w:pPr>
              <w:spacing w:after="0" w:line="240" w:lineRule="auto"/>
              <w:rPr>
                <w:rFonts w:eastAsia="Times New Roman" w:cs="Calibri"/>
                <w:color w:val="000000"/>
                <w:lang w:val="en-ZA" w:eastAsia="en-ZA"/>
              </w:rPr>
            </w:pPr>
          </w:p>
        </w:tc>
        <w:tc>
          <w:tcPr>
            <w:tcW w:w="7789" w:type="dxa"/>
            <w:tcBorders>
              <w:top w:val="single" w:sz="4" w:space="0" w:color="auto"/>
            </w:tcBorders>
            <w:shd w:val="clear" w:color="auto" w:fill="auto"/>
            <w:vAlign w:val="bottom"/>
          </w:tcPr>
          <w:p w14:paraId="0FFEEBFF" w14:textId="77777777" w:rsidR="00B507F4" w:rsidRPr="00DE4245" w:rsidRDefault="00B507F4" w:rsidP="005C574E">
            <w:pPr>
              <w:spacing w:after="0" w:line="240" w:lineRule="auto"/>
              <w:rPr>
                <w:rFonts w:eastAsia="Times New Roman" w:cs="Calibri"/>
                <w:color w:val="000000"/>
                <w:lang w:val="en-ZA" w:eastAsia="en-ZA"/>
              </w:rPr>
            </w:pPr>
          </w:p>
        </w:tc>
      </w:tr>
      <w:tr w:rsidR="00B507F4" w:rsidRPr="00971162" w14:paraId="73F90541" w14:textId="77777777" w:rsidTr="00B507F4">
        <w:trPr>
          <w:trHeight w:val="288"/>
        </w:trPr>
        <w:tc>
          <w:tcPr>
            <w:tcW w:w="3972" w:type="dxa"/>
            <w:tcBorders>
              <w:bottom w:val="single" w:sz="4" w:space="0" w:color="auto"/>
            </w:tcBorders>
            <w:shd w:val="clear" w:color="auto" w:fill="auto"/>
            <w:noWrap/>
            <w:vAlign w:val="bottom"/>
          </w:tcPr>
          <w:p w14:paraId="452B9E20" w14:textId="77777777" w:rsidR="00B507F4" w:rsidRPr="00DE4245" w:rsidRDefault="00B507F4" w:rsidP="005C574E">
            <w:pPr>
              <w:spacing w:after="0" w:line="240" w:lineRule="auto"/>
              <w:rPr>
                <w:rFonts w:eastAsia="Times New Roman" w:cs="Calibri"/>
                <w:color w:val="000000"/>
                <w:lang w:val="en-ZA" w:eastAsia="en-ZA"/>
              </w:rPr>
            </w:pPr>
          </w:p>
        </w:tc>
        <w:tc>
          <w:tcPr>
            <w:tcW w:w="7789" w:type="dxa"/>
            <w:tcBorders>
              <w:bottom w:val="single" w:sz="4" w:space="0" w:color="auto"/>
            </w:tcBorders>
            <w:shd w:val="clear" w:color="auto" w:fill="auto"/>
            <w:vAlign w:val="bottom"/>
          </w:tcPr>
          <w:p w14:paraId="355E0BD7" w14:textId="77777777" w:rsidR="00B507F4" w:rsidRPr="00DE4245" w:rsidRDefault="00B507F4" w:rsidP="005C574E">
            <w:pPr>
              <w:spacing w:after="0" w:line="240" w:lineRule="auto"/>
              <w:rPr>
                <w:rFonts w:eastAsia="Times New Roman" w:cs="Calibri"/>
                <w:color w:val="000000"/>
                <w:lang w:val="en-ZA" w:eastAsia="en-ZA"/>
              </w:rPr>
            </w:pPr>
          </w:p>
        </w:tc>
      </w:tr>
      <w:tr w:rsidR="005C574E" w:rsidRPr="00DE4245" w14:paraId="13F00F07" w14:textId="77777777" w:rsidTr="00B507F4">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4B014" w14:textId="7E161BBE" w:rsidR="005C574E" w:rsidRPr="00DE4245" w:rsidRDefault="005C574E" w:rsidP="005C574E">
            <w:pPr>
              <w:spacing w:after="0" w:line="240" w:lineRule="auto"/>
              <w:rPr>
                <w:rFonts w:eastAsia="Times New Roman" w:cs="Calibri"/>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Title: Strategic Objective 1.</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2</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FC3C1D5" w14:textId="7309B750" w:rsidR="005C574E" w:rsidRPr="00DE4245" w:rsidRDefault="005C574E" w:rsidP="005C574E">
            <w:pPr>
              <w:spacing w:after="0" w:line="240" w:lineRule="auto"/>
              <w:rPr>
                <w:rFonts w:eastAsia="Times New Roman" w:cs="Calibri"/>
                <w:color w:val="000000"/>
                <w:lang w:val="en-ZA" w:eastAsia="en-ZA"/>
              </w:rPr>
            </w:pPr>
            <w:r>
              <w:rPr>
                <w:rFonts w:eastAsia="Times New Roman" w:cs="Calibri"/>
                <w:color w:val="000000"/>
                <w:lang w:val="en-ZA" w:eastAsia="en-ZA"/>
              </w:rPr>
              <w:t xml:space="preserve">Internship </w:t>
            </w:r>
            <w:r w:rsidR="00E62901">
              <w:rPr>
                <w:rFonts w:eastAsia="Times New Roman" w:cs="Calibri"/>
                <w:color w:val="000000"/>
                <w:lang w:val="en-ZA" w:eastAsia="en-ZA"/>
              </w:rPr>
              <w:t>o</w:t>
            </w:r>
            <w:r>
              <w:rPr>
                <w:rFonts w:eastAsia="Times New Roman" w:cs="Calibri"/>
                <w:color w:val="000000"/>
                <w:lang w:val="en-ZA" w:eastAsia="en-ZA"/>
              </w:rPr>
              <w:t>pportunities</w:t>
            </w:r>
            <w:r w:rsidRPr="00DE4245">
              <w:rPr>
                <w:rFonts w:eastAsia="Times New Roman" w:cs="Calibri"/>
                <w:color w:val="000000"/>
                <w:lang w:val="en-ZA" w:eastAsia="en-ZA"/>
              </w:rPr>
              <w:t xml:space="preserve"> </w:t>
            </w:r>
            <w:r>
              <w:rPr>
                <w:rFonts w:eastAsia="Times New Roman" w:cs="Calibri"/>
                <w:color w:val="000000"/>
                <w:lang w:val="en-ZA" w:eastAsia="en-ZA"/>
              </w:rPr>
              <w:t xml:space="preserve">created and/or </w:t>
            </w:r>
            <w:r w:rsidRPr="00021528">
              <w:rPr>
                <w:rFonts w:eastAsia="Times New Roman" w:cs="Calibri"/>
                <w:color w:val="000000"/>
                <w:lang w:val="en-ZA" w:eastAsia="en-ZA"/>
              </w:rPr>
              <w:t>su</w:t>
            </w:r>
            <w:r>
              <w:rPr>
                <w:rFonts w:eastAsia="Times New Roman" w:cs="Calibri"/>
                <w:color w:val="000000"/>
                <w:lang w:val="en-ZA" w:eastAsia="en-ZA"/>
              </w:rPr>
              <w:t>stained</w:t>
            </w:r>
          </w:p>
        </w:tc>
      </w:tr>
      <w:tr w:rsidR="005C574E" w:rsidRPr="00DE4245" w14:paraId="594A29D6"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D42C0" w14:textId="5C535866"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Definition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F76BD55" w14:textId="23E3CFB9" w:rsidR="005C574E" w:rsidRPr="00DE4245" w:rsidRDefault="005C574E" w:rsidP="005C574E">
            <w:pPr>
              <w:spacing w:after="0" w:line="240" w:lineRule="auto"/>
              <w:rPr>
                <w:rFonts w:eastAsia="Times New Roman" w:cs="Calibri"/>
                <w:color w:val="000000"/>
                <w:lang w:val="en-ZA" w:eastAsia="en-ZA"/>
              </w:rPr>
            </w:pPr>
            <w:r>
              <w:rPr>
                <w:rFonts w:eastAsia="Times New Roman" w:cs="Calibri"/>
                <w:color w:val="000000"/>
                <w:lang w:val="en-ZA" w:eastAsia="en-ZA"/>
              </w:rPr>
              <w:t xml:space="preserve">Annual assessment/report indicating Internship </w:t>
            </w:r>
            <w:r w:rsidR="00B507F4">
              <w:rPr>
                <w:rFonts w:eastAsia="Times New Roman" w:cs="Calibri"/>
                <w:color w:val="000000"/>
                <w:lang w:val="en-ZA" w:eastAsia="en-ZA"/>
              </w:rPr>
              <w:t>o</w:t>
            </w:r>
            <w:r>
              <w:rPr>
                <w:rFonts w:eastAsia="Times New Roman" w:cs="Calibri"/>
                <w:color w:val="000000"/>
                <w:lang w:val="en-ZA" w:eastAsia="en-ZA"/>
              </w:rPr>
              <w:t xml:space="preserve">pportunities created and/or </w:t>
            </w:r>
            <w:r w:rsidRPr="00021528">
              <w:rPr>
                <w:rFonts w:eastAsia="Times New Roman" w:cs="Calibri"/>
                <w:color w:val="000000"/>
                <w:lang w:val="en-ZA" w:eastAsia="en-ZA"/>
              </w:rPr>
              <w:t>su</w:t>
            </w:r>
            <w:r>
              <w:rPr>
                <w:rFonts w:eastAsia="Times New Roman" w:cs="Calibri"/>
                <w:color w:val="000000"/>
                <w:lang w:val="en-ZA" w:eastAsia="en-ZA"/>
              </w:rPr>
              <w:t>stained</w:t>
            </w:r>
          </w:p>
        </w:tc>
      </w:tr>
      <w:tr w:rsidR="005C574E" w:rsidRPr="00DE4245" w14:paraId="7804BEFC"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3ED48" w14:textId="0E5F85B5"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Source of data</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C22A445" w14:textId="6D51831C" w:rsidR="005C574E" w:rsidRPr="00DE4245" w:rsidRDefault="005C574E" w:rsidP="005C574E">
            <w:pPr>
              <w:spacing w:after="0" w:line="240" w:lineRule="auto"/>
              <w:rPr>
                <w:rFonts w:eastAsia="Times New Roman" w:cs="Calibri"/>
                <w:color w:val="000000"/>
                <w:lang w:val="en-ZA" w:eastAsia="en-ZA"/>
              </w:rPr>
            </w:pPr>
            <w:r>
              <w:rPr>
                <w:rFonts w:eastAsia="Times New Roman" w:cs="Calibri"/>
                <w:color w:val="000000"/>
                <w:lang w:val="en-ZA" w:eastAsia="en-ZA"/>
              </w:rPr>
              <w:t>Annual assessment/report</w:t>
            </w:r>
          </w:p>
        </w:tc>
      </w:tr>
      <w:tr w:rsidR="005C574E" w:rsidRPr="00DE4245" w14:paraId="0EC873FD"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FB42B" w14:textId="3A050D0C"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Method of calculation / assessment</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04FC1BF" w14:textId="1880EEDB" w:rsidR="005C574E" w:rsidRPr="00DE4245" w:rsidRDefault="005C574E" w:rsidP="005C574E">
            <w:pPr>
              <w:spacing w:after="0" w:line="240" w:lineRule="auto"/>
              <w:rPr>
                <w:rFonts w:eastAsia="Times New Roman" w:cs="Calibri"/>
                <w:color w:val="000000"/>
                <w:lang w:val="en-ZA" w:eastAsia="en-ZA"/>
              </w:rPr>
            </w:pPr>
            <w:r>
              <w:rPr>
                <w:rFonts w:eastAsia="Times New Roman" w:cs="Calibri"/>
                <w:color w:val="000000"/>
                <w:lang w:val="en-ZA" w:eastAsia="en-ZA"/>
              </w:rPr>
              <w:t>Submitted assessment/report</w:t>
            </w:r>
          </w:p>
        </w:tc>
      </w:tr>
      <w:tr w:rsidR="005C574E" w:rsidRPr="00DE4245" w14:paraId="7E2F7D49"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5BD9" w14:textId="3D90BF8F"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Means of verification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3CE58BF" w14:textId="423F1424" w:rsidR="005C574E" w:rsidRPr="00DE4245" w:rsidRDefault="005C574E" w:rsidP="005C574E">
            <w:pPr>
              <w:spacing w:after="0" w:line="240" w:lineRule="auto"/>
              <w:rPr>
                <w:rFonts w:eastAsia="Times New Roman" w:cs="Calibri"/>
                <w:color w:val="000000"/>
                <w:lang w:val="en-ZA" w:eastAsia="en-ZA"/>
              </w:rPr>
            </w:pPr>
            <w:r>
              <w:rPr>
                <w:rFonts w:eastAsia="Times New Roman" w:cs="Calibri"/>
                <w:color w:val="000000"/>
                <w:lang w:val="en-ZA" w:eastAsia="en-ZA"/>
              </w:rPr>
              <w:t>Annual assessment/report</w:t>
            </w:r>
          </w:p>
        </w:tc>
      </w:tr>
      <w:tr w:rsidR="005C574E" w:rsidRPr="00DE4245" w14:paraId="7B5F1252"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65AEB" w14:textId="26C54941"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Assumptions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63ADDE2" w14:textId="569D5875" w:rsidR="005C574E" w:rsidRPr="00DE4245" w:rsidRDefault="005C574E" w:rsidP="005C574E">
            <w:pPr>
              <w:spacing w:after="0" w:line="240" w:lineRule="auto"/>
              <w:rPr>
                <w:rFonts w:eastAsia="Times New Roman" w:cs="Calibri"/>
                <w:color w:val="000000"/>
                <w:lang w:val="en-ZA" w:eastAsia="en-ZA"/>
              </w:rPr>
            </w:pPr>
            <w:r>
              <w:rPr>
                <w:rFonts w:eastAsia="Times New Roman" w:cs="Calibri"/>
                <w:color w:val="000000"/>
                <w:lang w:val="en-ZA" w:eastAsia="en-ZA"/>
              </w:rPr>
              <w:t>Budget availability and/or SETA partnerships in place</w:t>
            </w:r>
          </w:p>
        </w:tc>
      </w:tr>
      <w:tr w:rsidR="005C574E" w:rsidRPr="00DE4245" w14:paraId="0795F718"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ED139" w14:textId="4B6B310E"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Disaggregation of beneficiaries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2FBD2DE2" w14:textId="0FFAC31E"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n/a</w:t>
            </w:r>
          </w:p>
        </w:tc>
      </w:tr>
      <w:tr w:rsidR="005C574E" w:rsidRPr="00DE4245" w14:paraId="0A22C25B"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50BD8" w14:textId="2BF91302"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Spatial Transformation (where applicable)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11412D1" w14:textId="7901C6E5"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n/a</w:t>
            </w:r>
          </w:p>
        </w:tc>
      </w:tr>
      <w:tr w:rsidR="005C574E" w:rsidRPr="00DE4245" w14:paraId="517C8A91"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6DC25" w14:textId="0E7D0514"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Calculation Type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AB87566" w14:textId="2BA74742" w:rsidR="005C574E" w:rsidRPr="00DE4245" w:rsidRDefault="005C574E" w:rsidP="005C574E">
            <w:pPr>
              <w:spacing w:after="0" w:line="240" w:lineRule="auto"/>
              <w:rPr>
                <w:rFonts w:eastAsia="Times New Roman" w:cs="Calibri"/>
                <w:color w:val="000000"/>
                <w:lang w:val="en-ZA" w:eastAsia="en-ZA"/>
              </w:rPr>
            </w:pPr>
            <w:r>
              <w:rPr>
                <w:rFonts w:eastAsia="Times New Roman" w:cs="Calibri"/>
                <w:color w:val="000000"/>
                <w:lang w:val="en-ZA" w:eastAsia="en-ZA"/>
              </w:rPr>
              <w:t>Non-c</w:t>
            </w:r>
            <w:r w:rsidRPr="00DE4245">
              <w:rPr>
                <w:rFonts w:eastAsia="Times New Roman" w:cs="Calibri"/>
                <w:color w:val="000000"/>
                <w:lang w:val="en-ZA" w:eastAsia="en-ZA"/>
              </w:rPr>
              <w:t>umulative</w:t>
            </w:r>
          </w:p>
        </w:tc>
      </w:tr>
      <w:tr w:rsidR="005C574E" w:rsidRPr="00DE4245" w14:paraId="44A4728A"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CC594" w14:textId="0EFFA577"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Reporting cycle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D947DA1" w14:textId="1EB08722" w:rsidR="005C574E" w:rsidRPr="00DE4245" w:rsidRDefault="005C574E" w:rsidP="005C574E">
            <w:pPr>
              <w:spacing w:after="0" w:line="240" w:lineRule="auto"/>
              <w:rPr>
                <w:rFonts w:eastAsia="Times New Roman" w:cs="Calibri"/>
                <w:color w:val="000000"/>
                <w:lang w:val="en-ZA" w:eastAsia="en-ZA"/>
              </w:rPr>
            </w:pPr>
            <w:r>
              <w:rPr>
                <w:rFonts w:eastAsia="Times New Roman" w:cs="Calibri"/>
                <w:color w:val="000000"/>
                <w:lang w:val="en-ZA" w:eastAsia="en-ZA"/>
              </w:rPr>
              <w:t>Annually</w:t>
            </w:r>
          </w:p>
        </w:tc>
      </w:tr>
      <w:tr w:rsidR="005C574E" w:rsidRPr="00DE4245" w14:paraId="63493955"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AE515" w14:textId="39FEE0B5"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lastRenderedPageBreak/>
              <w:t>Desired performance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49C3455F" w14:textId="3AF7BB15" w:rsidR="005C574E" w:rsidRPr="00DE4245" w:rsidRDefault="005C574E" w:rsidP="005C574E">
            <w:pPr>
              <w:spacing w:after="0" w:line="240" w:lineRule="auto"/>
              <w:rPr>
                <w:rFonts w:eastAsia="Times New Roman" w:cs="Calibri"/>
                <w:color w:val="000000"/>
                <w:lang w:val="en-ZA" w:eastAsia="en-ZA"/>
              </w:rPr>
            </w:pPr>
            <w:r>
              <w:rPr>
                <w:rFonts w:eastAsia="Times New Roman" w:cs="Calibri"/>
                <w:color w:val="000000"/>
                <w:lang w:val="en-ZA" w:eastAsia="en-ZA"/>
              </w:rPr>
              <w:t>To create and sustain internship opportunities which will have an impact on Job creation and Youth Empowerment</w:t>
            </w:r>
          </w:p>
        </w:tc>
      </w:tr>
      <w:tr w:rsidR="005C574E" w:rsidRPr="00DE4245" w14:paraId="2C128106" w14:textId="77777777" w:rsidTr="005C574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95A55" w14:textId="0608DDE5"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Indicator Responsibility</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4C7B2A4C" w14:textId="1F8FDAB4"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Head: H.R.</w:t>
            </w:r>
          </w:p>
        </w:tc>
      </w:tr>
    </w:tbl>
    <w:p w14:paraId="02C9B761" w14:textId="1EC2C6C8" w:rsidR="00DE4245" w:rsidRDefault="00DE4245" w:rsidP="00971162"/>
    <w:tbl>
      <w:tblPr>
        <w:tblW w:w="11761" w:type="dxa"/>
        <w:tblLook w:val="04A0" w:firstRow="1" w:lastRow="0" w:firstColumn="1" w:lastColumn="0" w:noHBand="0" w:noVBand="1"/>
      </w:tblPr>
      <w:tblGrid>
        <w:gridCol w:w="3972"/>
        <w:gridCol w:w="7789"/>
      </w:tblGrid>
      <w:tr w:rsidR="005C574E" w:rsidRPr="00DE4245" w14:paraId="7273DDAD"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EBD" w14:textId="51B682D3" w:rsidR="005C574E" w:rsidRPr="00DE4245" w:rsidRDefault="005C574E" w:rsidP="005C574E">
            <w:pPr>
              <w:spacing w:after="0" w:line="240" w:lineRule="auto"/>
              <w:rPr>
                <w:rFonts w:eastAsia="Times New Roman" w:cs="Calibri"/>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Title: Strategic Objective 1.</w:t>
            </w:r>
            <w:r>
              <w:rPr>
                <w:rFonts w:eastAsia="Times New Roman" w:cs="Calibri"/>
                <w:b/>
                <w:bCs/>
                <w:color w:val="000000"/>
                <w:lang w:val="en-ZA" w:eastAsia="en-ZA"/>
              </w:rPr>
              <w:t>3.1</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6F7FB64" w14:textId="27AE16D9" w:rsidR="005C574E" w:rsidRPr="00DE4245" w:rsidRDefault="005C574E" w:rsidP="005C574E">
            <w:pPr>
              <w:spacing w:after="0" w:line="240" w:lineRule="auto"/>
              <w:rPr>
                <w:rFonts w:eastAsia="Times New Roman" w:cs="Calibri"/>
                <w:lang w:val="en-ZA" w:eastAsia="en-ZA"/>
              </w:rPr>
            </w:pPr>
            <w:r w:rsidRPr="008D7499">
              <w:rPr>
                <w:rFonts w:eastAsia="Times New Roman" w:cs="Calibri"/>
                <w:lang w:val="en-ZA" w:eastAsia="en-ZA"/>
              </w:rPr>
              <w:t>Quarterly</w:t>
            </w:r>
            <w:r>
              <w:rPr>
                <w:rFonts w:eastAsia="Times New Roman" w:cs="Calibri"/>
                <w:lang w:val="en-ZA" w:eastAsia="en-ZA"/>
              </w:rPr>
              <w:t xml:space="preserve"> </w:t>
            </w:r>
            <w:r w:rsidRPr="008D7499">
              <w:rPr>
                <w:rFonts w:eastAsia="Times New Roman" w:cs="Calibri"/>
                <w:lang w:val="en-ZA" w:eastAsia="en-ZA"/>
              </w:rPr>
              <w:t xml:space="preserve">ICT meeting </w:t>
            </w:r>
            <w:r w:rsidR="00263F05">
              <w:rPr>
                <w:rFonts w:eastAsia="Times New Roman" w:cs="Calibri"/>
                <w:lang w:val="en-ZA" w:eastAsia="en-ZA"/>
              </w:rPr>
              <w:t>reports</w:t>
            </w:r>
          </w:p>
        </w:tc>
      </w:tr>
      <w:tr w:rsidR="005C574E" w:rsidRPr="00DE4245" w14:paraId="32D5B274"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C3872" w14:textId="77777777"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Definition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9DE5E56" w14:textId="7C048DBE" w:rsidR="005C574E" w:rsidRPr="00DE4245" w:rsidRDefault="00263F05" w:rsidP="005C574E">
            <w:pPr>
              <w:spacing w:after="0" w:line="240" w:lineRule="auto"/>
              <w:rPr>
                <w:rFonts w:eastAsia="Times New Roman" w:cs="Calibri"/>
                <w:lang w:val="en-ZA" w:eastAsia="en-ZA"/>
              </w:rPr>
            </w:pPr>
            <w:r>
              <w:rPr>
                <w:rFonts w:eastAsia="Times New Roman" w:cs="Calibri"/>
                <w:lang w:val="en-ZA" w:eastAsia="en-ZA"/>
              </w:rPr>
              <w:t>Submission of quarterly ICT reports in support of r</w:t>
            </w:r>
            <w:r w:rsidR="005C574E" w:rsidRPr="008D7499">
              <w:rPr>
                <w:rFonts w:eastAsia="Times New Roman" w:cs="Calibri"/>
                <w:lang w:val="en-ZA" w:eastAsia="en-ZA"/>
              </w:rPr>
              <w:t xml:space="preserve">eliable and efficient ICT services in accordance </w:t>
            </w:r>
            <w:r w:rsidR="00E62901">
              <w:rPr>
                <w:rFonts w:eastAsia="Times New Roman" w:cs="Calibri"/>
                <w:lang w:val="en-ZA" w:eastAsia="en-ZA"/>
              </w:rPr>
              <w:t>with</w:t>
            </w:r>
            <w:r w:rsidR="005C574E" w:rsidRPr="008D7499">
              <w:rPr>
                <w:rFonts w:eastAsia="Times New Roman" w:cs="Calibri"/>
                <w:lang w:val="en-ZA" w:eastAsia="en-ZA"/>
              </w:rPr>
              <w:t xml:space="preserve"> industry norms and standards</w:t>
            </w:r>
          </w:p>
        </w:tc>
      </w:tr>
      <w:tr w:rsidR="005C574E" w:rsidRPr="00DE4245" w14:paraId="379ABF6A"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E23C" w14:textId="77777777"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Source of data</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D92E652" w14:textId="479CAAB2" w:rsidR="005C574E" w:rsidRPr="00DE4245" w:rsidRDefault="005C574E" w:rsidP="005C574E">
            <w:pPr>
              <w:spacing w:after="0" w:line="240" w:lineRule="auto"/>
              <w:rPr>
                <w:rFonts w:eastAsia="Times New Roman" w:cs="Calibri"/>
                <w:lang w:val="en-ZA" w:eastAsia="en-ZA"/>
              </w:rPr>
            </w:pPr>
            <w:r w:rsidRPr="008D7499">
              <w:rPr>
                <w:rFonts w:eastAsia="Times New Roman" w:cs="Calibri"/>
                <w:lang w:val="en-ZA" w:eastAsia="en-ZA"/>
              </w:rPr>
              <w:t>ICT Steering committee minutes &amp; supporting monthly M</w:t>
            </w:r>
            <w:r w:rsidR="00263F05">
              <w:rPr>
                <w:rFonts w:eastAsia="Times New Roman" w:cs="Calibri"/>
                <w:lang w:val="en-ZA" w:eastAsia="en-ZA"/>
              </w:rPr>
              <w:t xml:space="preserve">anagement </w:t>
            </w:r>
            <w:r w:rsidRPr="008D7499">
              <w:rPr>
                <w:rFonts w:eastAsia="Times New Roman" w:cs="Calibri"/>
                <w:lang w:val="en-ZA" w:eastAsia="en-ZA"/>
              </w:rPr>
              <w:t>T</w:t>
            </w:r>
            <w:r w:rsidR="00263F05">
              <w:rPr>
                <w:rFonts w:eastAsia="Times New Roman" w:cs="Calibri"/>
                <w:lang w:val="en-ZA" w:eastAsia="en-ZA"/>
              </w:rPr>
              <w:t>eam</w:t>
            </w:r>
            <w:r w:rsidRPr="008D7499">
              <w:rPr>
                <w:rFonts w:eastAsia="Times New Roman" w:cs="Calibri"/>
                <w:lang w:val="en-ZA" w:eastAsia="en-ZA"/>
              </w:rPr>
              <w:t xml:space="preserve"> reports</w:t>
            </w:r>
          </w:p>
        </w:tc>
      </w:tr>
      <w:tr w:rsidR="005C574E" w:rsidRPr="00DE4245" w14:paraId="07CB8AF3"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E2770" w14:textId="77777777"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Method of calculation / assessment</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222BDD0A" w14:textId="55BEBBE4" w:rsidR="005C574E" w:rsidRPr="00DE4245" w:rsidRDefault="005C574E" w:rsidP="005C574E">
            <w:pPr>
              <w:spacing w:after="0" w:line="240" w:lineRule="auto"/>
              <w:rPr>
                <w:rFonts w:eastAsia="Times New Roman" w:cs="Calibri"/>
                <w:lang w:val="en-ZA" w:eastAsia="en-ZA"/>
              </w:rPr>
            </w:pPr>
            <w:r w:rsidRPr="008D7499">
              <w:rPr>
                <w:rFonts w:eastAsia="Times New Roman" w:cs="Calibri"/>
                <w:lang w:val="en-ZA" w:eastAsia="en-ZA"/>
              </w:rPr>
              <w:t>Quarterly minutes from ICT committee and/or supporting Audit reports and rating of findings</w:t>
            </w:r>
            <w:r w:rsidR="00E62901">
              <w:rPr>
                <w:rFonts w:eastAsia="Times New Roman" w:cs="Calibri"/>
                <w:lang w:val="en-ZA" w:eastAsia="en-ZA"/>
              </w:rPr>
              <w:t>,</w:t>
            </w:r>
            <w:r w:rsidRPr="008D7499">
              <w:rPr>
                <w:rFonts w:eastAsia="Times New Roman" w:cs="Calibri"/>
                <w:lang w:val="en-ZA" w:eastAsia="en-ZA"/>
              </w:rPr>
              <w:t xml:space="preserve"> if any</w:t>
            </w:r>
          </w:p>
        </w:tc>
      </w:tr>
      <w:tr w:rsidR="005C574E" w:rsidRPr="00DE4245" w14:paraId="1E36904C"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E363D" w14:textId="77777777"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Means of verification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E939136" w14:textId="1A6FBF99" w:rsidR="005C574E" w:rsidRPr="00DE4245" w:rsidRDefault="005C574E" w:rsidP="005C574E">
            <w:pPr>
              <w:spacing w:after="0" w:line="240" w:lineRule="auto"/>
              <w:rPr>
                <w:rFonts w:eastAsia="Times New Roman" w:cs="Calibri"/>
                <w:lang w:val="en-ZA" w:eastAsia="en-ZA"/>
              </w:rPr>
            </w:pPr>
            <w:r w:rsidRPr="008D7499">
              <w:rPr>
                <w:rFonts w:eastAsia="Times New Roman" w:cs="Calibri"/>
                <w:lang w:val="en-ZA" w:eastAsia="en-ZA"/>
              </w:rPr>
              <w:t xml:space="preserve">Quarterly ICT committee minutes </w:t>
            </w:r>
          </w:p>
        </w:tc>
      </w:tr>
      <w:tr w:rsidR="005C574E" w:rsidRPr="00DE4245" w14:paraId="40218590"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789F" w14:textId="77777777"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Assumptions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A022A66" w14:textId="081BB1C8" w:rsidR="005C574E" w:rsidRPr="00DE4245" w:rsidRDefault="005C574E" w:rsidP="005C574E">
            <w:pPr>
              <w:spacing w:after="0" w:line="240" w:lineRule="auto"/>
              <w:rPr>
                <w:rFonts w:eastAsia="Times New Roman" w:cs="Calibri"/>
                <w:lang w:val="en-ZA" w:eastAsia="en-ZA"/>
              </w:rPr>
            </w:pPr>
            <w:r w:rsidRPr="008D7499">
              <w:rPr>
                <w:rFonts w:eastAsia="Times New Roman" w:cs="Calibri"/>
                <w:lang w:val="en-ZA" w:eastAsia="en-ZA"/>
              </w:rPr>
              <w:t>All ICT internal controls and policies are in place</w:t>
            </w:r>
          </w:p>
        </w:tc>
      </w:tr>
      <w:tr w:rsidR="005C574E" w:rsidRPr="00DE4245" w14:paraId="1EA51E5F"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DBE8D" w14:textId="77777777"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Disaggregation of beneficiaries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7540DDF" w14:textId="2F7C6865" w:rsidR="005C574E" w:rsidRPr="00DE4245" w:rsidRDefault="005C574E" w:rsidP="005C574E">
            <w:pPr>
              <w:spacing w:after="0" w:line="240" w:lineRule="auto"/>
              <w:rPr>
                <w:rFonts w:eastAsia="Times New Roman" w:cs="Calibri"/>
                <w:lang w:val="en-ZA" w:eastAsia="en-ZA"/>
              </w:rPr>
            </w:pPr>
            <w:r w:rsidRPr="008D7499">
              <w:rPr>
                <w:rFonts w:eastAsia="Times New Roman" w:cs="Calibri"/>
                <w:lang w:val="en-ZA" w:eastAsia="en-ZA"/>
              </w:rPr>
              <w:t>n/a</w:t>
            </w:r>
          </w:p>
        </w:tc>
      </w:tr>
      <w:tr w:rsidR="005C574E" w:rsidRPr="00DE4245" w14:paraId="5FC678DB"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AEDBD" w14:textId="77777777"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Spatial Transformation (where applicable)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4FCF5396" w14:textId="50807CBF" w:rsidR="005C574E" w:rsidRPr="00DE4245" w:rsidRDefault="005C574E" w:rsidP="005C574E">
            <w:pPr>
              <w:spacing w:after="0" w:line="240" w:lineRule="auto"/>
              <w:rPr>
                <w:rFonts w:eastAsia="Times New Roman" w:cs="Calibri"/>
                <w:lang w:val="en-ZA" w:eastAsia="en-ZA"/>
              </w:rPr>
            </w:pPr>
            <w:r w:rsidRPr="008D7499">
              <w:rPr>
                <w:rFonts w:eastAsia="Times New Roman" w:cs="Calibri"/>
                <w:lang w:val="en-ZA" w:eastAsia="en-ZA"/>
              </w:rPr>
              <w:t>n/a</w:t>
            </w:r>
          </w:p>
        </w:tc>
      </w:tr>
      <w:tr w:rsidR="005C574E" w:rsidRPr="00DE4245" w14:paraId="7BA0B591"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761D1" w14:textId="77777777"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Calculation Type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8107D39" w14:textId="38CE4E1C" w:rsidR="005C574E" w:rsidRPr="00DE4245" w:rsidRDefault="005C574E" w:rsidP="005C574E">
            <w:pPr>
              <w:spacing w:after="0" w:line="240" w:lineRule="auto"/>
              <w:rPr>
                <w:rFonts w:eastAsia="Times New Roman" w:cs="Calibri"/>
                <w:lang w:val="en-ZA" w:eastAsia="en-ZA"/>
              </w:rPr>
            </w:pPr>
            <w:r w:rsidRPr="008D7499">
              <w:rPr>
                <w:rFonts w:eastAsia="Times New Roman" w:cs="Calibri"/>
                <w:lang w:val="en-ZA" w:eastAsia="en-ZA"/>
              </w:rPr>
              <w:t>Cumulative</w:t>
            </w:r>
          </w:p>
        </w:tc>
      </w:tr>
      <w:tr w:rsidR="005C574E" w:rsidRPr="00DE4245" w14:paraId="3BEC1E31"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26EEA" w14:textId="77777777"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Reporting cycle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E45EEEF" w14:textId="0544CD2B" w:rsidR="005C574E" w:rsidRPr="00DE4245" w:rsidRDefault="005C574E" w:rsidP="005C574E">
            <w:pPr>
              <w:spacing w:after="0" w:line="240" w:lineRule="auto"/>
              <w:rPr>
                <w:rFonts w:eastAsia="Times New Roman" w:cs="Calibri"/>
                <w:lang w:val="en-ZA" w:eastAsia="en-ZA"/>
              </w:rPr>
            </w:pPr>
            <w:r w:rsidRPr="008D7499">
              <w:rPr>
                <w:rFonts w:eastAsia="Times New Roman" w:cs="Calibri"/>
                <w:lang w:val="en-ZA" w:eastAsia="en-ZA"/>
              </w:rPr>
              <w:t>Quarterly</w:t>
            </w:r>
          </w:p>
        </w:tc>
      </w:tr>
      <w:tr w:rsidR="005C574E" w:rsidRPr="00DE4245" w14:paraId="7296583A" w14:textId="77777777" w:rsidTr="00B507F4">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F0FB2" w14:textId="77777777"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Desired performance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01A0DF6" w14:textId="140A41AE" w:rsidR="005C574E" w:rsidRPr="00DE4245" w:rsidRDefault="005C574E" w:rsidP="005C574E">
            <w:pPr>
              <w:spacing w:after="0" w:line="240" w:lineRule="auto"/>
              <w:rPr>
                <w:rFonts w:eastAsia="Times New Roman" w:cs="Calibri"/>
                <w:lang w:val="en-ZA" w:eastAsia="en-ZA"/>
              </w:rPr>
            </w:pPr>
            <w:r w:rsidRPr="008D7499">
              <w:rPr>
                <w:rFonts w:eastAsia="Times New Roman" w:cs="Calibri"/>
                <w:lang w:val="en-ZA" w:eastAsia="en-ZA"/>
              </w:rPr>
              <w:t>To ensure that IT supports the overall business objectives and mandate of the Library</w:t>
            </w:r>
          </w:p>
        </w:tc>
      </w:tr>
      <w:tr w:rsidR="005C574E" w:rsidRPr="00DE4245" w14:paraId="7317537D" w14:textId="77777777" w:rsidTr="00B507F4">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39C50" w14:textId="77777777" w:rsidR="005C574E" w:rsidRPr="00DE4245" w:rsidRDefault="005C574E" w:rsidP="005C574E">
            <w:pPr>
              <w:spacing w:after="0" w:line="240" w:lineRule="auto"/>
              <w:rPr>
                <w:rFonts w:eastAsia="Times New Roman" w:cs="Calibri"/>
                <w:color w:val="000000"/>
                <w:lang w:val="en-ZA" w:eastAsia="en-ZA"/>
              </w:rPr>
            </w:pPr>
            <w:r w:rsidRPr="00DE4245">
              <w:rPr>
                <w:rFonts w:eastAsia="Times New Roman" w:cs="Calibri"/>
                <w:color w:val="000000"/>
                <w:lang w:val="en-ZA" w:eastAsia="en-ZA"/>
              </w:rPr>
              <w:t>Indicator Responsibility</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47506AA0" w14:textId="113AFC10" w:rsidR="005C574E" w:rsidRPr="00DE4245" w:rsidRDefault="005C574E" w:rsidP="005C574E">
            <w:pPr>
              <w:spacing w:after="0" w:line="240" w:lineRule="auto"/>
              <w:rPr>
                <w:rFonts w:eastAsia="Times New Roman" w:cs="Calibri"/>
                <w:lang w:val="en-ZA" w:eastAsia="en-ZA"/>
              </w:rPr>
            </w:pPr>
            <w:r w:rsidRPr="008D7499">
              <w:rPr>
                <w:rFonts w:eastAsia="Times New Roman" w:cs="Calibri"/>
                <w:lang w:val="en-ZA" w:eastAsia="en-ZA"/>
              </w:rPr>
              <w:t>Senior Manager</w:t>
            </w:r>
            <w:r w:rsidR="00E62901">
              <w:rPr>
                <w:rFonts w:eastAsia="Times New Roman" w:cs="Calibri"/>
                <w:lang w:val="en-ZA" w:eastAsia="en-ZA"/>
              </w:rPr>
              <w:t>:</w:t>
            </w:r>
            <w:r w:rsidRPr="008D7499">
              <w:rPr>
                <w:rFonts w:eastAsia="Times New Roman" w:cs="Calibri"/>
                <w:lang w:val="en-ZA" w:eastAsia="en-ZA"/>
              </w:rPr>
              <w:t xml:space="preserve"> IT</w:t>
            </w:r>
          </w:p>
        </w:tc>
      </w:tr>
      <w:tr w:rsidR="00B507F4" w:rsidRPr="00DE4245" w14:paraId="2C1FFE88" w14:textId="77777777" w:rsidTr="00B507F4">
        <w:trPr>
          <w:trHeight w:val="288"/>
        </w:trPr>
        <w:tc>
          <w:tcPr>
            <w:tcW w:w="3972" w:type="dxa"/>
            <w:tcBorders>
              <w:top w:val="single" w:sz="4" w:space="0" w:color="auto"/>
            </w:tcBorders>
            <w:shd w:val="clear" w:color="auto" w:fill="auto"/>
            <w:noWrap/>
            <w:vAlign w:val="bottom"/>
          </w:tcPr>
          <w:p w14:paraId="110E2060" w14:textId="77777777" w:rsidR="00B507F4" w:rsidRPr="00971162" w:rsidRDefault="00B507F4" w:rsidP="00E36AA2">
            <w:pPr>
              <w:spacing w:after="0" w:line="240" w:lineRule="auto"/>
              <w:rPr>
                <w:rFonts w:eastAsia="Times New Roman" w:cs="Calibri"/>
                <w:b/>
                <w:bCs/>
                <w:color w:val="000000"/>
                <w:lang w:val="en-ZA" w:eastAsia="en-ZA"/>
              </w:rPr>
            </w:pPr>
          </w:p>
        </w:tc>
        <w:tc>
          <w:tcPr>
            <w:tcW w:w="7789" w:type="dxa"/>
            <w:tcBorders>
              <w:top w:val="single" w:sz="4" w:space="0" w:color="auto"/>
            </w:tcBorders>
            <w:shd w:val="clear" w:color="auto" w:fill="auto"/>
            <w:vAlign w:val="bottom"/>
          </w:tcPr>
          <w:p w14:paraId="65FCBE5E" w14:textId="77777777" w:rsidR="00B507F4" w:rsidRPr="00DE4245" w:rsidRDefault="00B507F4" w:rsidP="00E36AA2">
            <w:pPr>
              <w:spacing w:after="0" w:line="240" w:lineRule="auto"/>
              <w:rPr>
                <w:rFonts w:eastAsia="Times New Roman" w:cs="Calibri"/>
                <w:color w:val="000000"/>
                <w:lang w:val="en-ZA" w:eastAsia="en-ZA"/>
              </w:rPr>
            </w:pPr>
          </w:p>
        </w:tc>
      </w:tr>
      <w:tr w:rsidR="00B507F4" w:rsidRPr="00DE4245" w14:paraId="3E7D68A8" w14:textId="77777777" w:rsidTr="00B507F4">
        <w:trPr>
          <w:trHeight w:val="288"/>
        </w:trPr>
        <w:tc>
          <w:tcPr>
            <w:tcW w:w="3972" w:type="dxa"/>
            <w:tcBorders>
              <w:bottom w:val="single" w:sz="4" w:space="0" w:color="auto"/>
            </w:tcBorders>
            <w:shd w:val="clear" w:color="auto" w:fill="auto"/>
            <w:noWrap/>
            <w:vAlign w:val="bottom"/>
          </w:tcPr>
          <w:p w14:paraId="62746DD6" w14:textId="77777777" w:rsidR="00B507F4" w:rsidRPr="00971162" w:rsidRDefault="00B507F4" w:rsidP="00E36AA2">
            <w:pPr>
              <w:spacing w:after="0" w:line="240" w:lineRule="auto"/>
              <w:rPr>
                <w:rFonts w:eastAsia="Times New Roman" w:cs="Calibri"/>
                <w:b/>
                <w:bCs/>
                <w:color w:val="000000"/>
                <w:lang w:val="en-ZA" w:eastAsia="en-ZA"/>
              </w:rPr>
            </w:pPr>
          </w:p>
        </w:tc>
        <w:tc>
          <w:tcPr>
            <w:tcW w:w="7789" w:type="dxa"/>
            <w:tcBorders>
              <w:bottom w:val="single" w:sz="4" w:space="0" w:color="auto"/>
            </w:tcBorders>
            <w:shd w:val="clear" w:color="auto" w:fill="auto"/>
            <w:vAlign w:val="bottom"/>
          </w:tcPr>
          <w:p w14:paraId="27A6A10E" w14:textId="77777777" w:rsidR="00B507F4" w:rsidRPr="00DE4245" w:rsidRDefault="00B507F4" w:rsidP="00E36AA2">
            <w:pPr>
              <w:spacing w:after="0" w:line="240" w:lineRule="auto"/>
              <w:rPr>
                <w:rFonts w:eastAsia="Times New Roman" w:cs="Calibri"/>
                <w:color w:val="000000"/>
                <w:lang w:val="en-ZA" w:eastAsia="en-ZA"/>
              </w:rPr>
            </w:pPr>
          </w:p>
        </w:tc>
      </w:tr>
      <w:tr w:rsidR="00E36AA2" w:rsidRPr="00DE4245" w14:paraId="69EE20D2" w14:textId="77777777" w:rsidTr="00B507F4">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64639" w14:textId="29553415" w:rsidR="00E36AA2" w:rsidRPr="00DE4245" w:rsidRDefault="00E36AA2" w:rsidP="00E36AA2">
            <w:pPr>
              <w:spacing w:after="0" w:line="240" w:lineRule="auto"/>
              <w:rPr>
                <w:rFonts w:eastAsia="Times New Roman" w:cs="Calibri"/>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Title: Strategic Objective 1.</w:t>
            </w:r>
            <w:r>
              <w:rPr>
                <w:rFonts w:eastAsia="Times New Roman" w:cs="Calibri"/>
                <w:b/>
                <w:bCs/>
                <w:color w:val="000000"/>
                <w:lang w:val="en-ZA" w:eastAsia="en-ZA"/>
              </w:rPr>
              <w:t>3.2</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4F00BA0B" w14:textId="1DEC5BF4" w:rsidR="00E36AA2" w:rsidRPr="00DE4245" w:rsidRDefault="006A1A96" w:rsidP="00E36AA2">
            <w:pPr>
              <w:spacing w:after="0" w:line="240" w:lineRule="auto"/>
              <w:rPr>
                <w:rFonts w:eastAsia="Times New Roman" w:cs="Calibri"/>
                <w:lang w:val="en-ZA" w:eastAsia="en-ZA"/>
              </w:rPr>
            </w:pPr>
            <w:r w:rsidRPr="00DE4245">
              <w:rPr>
                <w:rFonts w:eastAsia="Times New Roman" w:cs="Calibri"/>
                <w:color w:val="000000"/>
                <w:lang w:val="en-ZA" w:eastAsia="en-ZA"/>
              </w:rPr>
              <w:t xml:space="preserve">Monthly </w:t>
            </w:r>
            <w:r>
              <w:rPr>
                <w:rFonts w:eastAsia="Times New Roman" w:cs="Calibri"/>
                <w:color w:val="000000"/>
                <w:lang w:val="en-ZA" w:eastAsia="en-ZA"/>
              </w:rPr>
              <w:t xml:space="preserve">Sectional Reports </w:t>
            </w:r>
            <w:r w:rsidR="00263F05">
              <w:rPr>
                <w:rFonts w:cs="Calibri"/>
              </w:rPr>
              <w:t xml:space="preserve">i.r.o. number of </w:t>
            </w:r>
            <w:r w:rsidR="00E36AA2" w:rsidRPr="00E36AA2">
              <w:rPr>
                <w:rFonts w:cs="Calibri"/>
              </w:rPr>
              <w:t>playback devices</w:t>
            </w:r>
            <w:r w:rsidR="00263F05">
              <w:rPr>
                <w:rFonts w:cs="Calibri"/>
              </w:rPr>
              <w:t xml:space="preserve"> prepared for distribution</w:t>
            </w:r>
          </w:p>
        </w:tc>
      </w:tr>
      <w:tr w:rsidR="00E36AA2" w:rsidRPr="00DE4245" w14:paraId="34C36D69"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F68C"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Definition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8984607" w14:textId="4A685CD9" w:rsidR="00E36AA2" w:rsidRPr="00DE4245" w:rsidRDefault="00263F05" w:rsidP="00E36AA2">
            <w:pPr>
              <w:spacing w:after="0" w:line="240" w:lineRule="auto"/>
              <w:rPr>
                <w:rFonts w:eastAsia="Times New Roman" w:cs="Calibri"/>
                <w:lang w:val="en-ZA" w:eastAsia="en-ZA"/>
              </w:rPr>
            </w:pPr>
            <w:r>
              <w:rPr>
                <w:rFonts w:cs="Calibri"/>
              </w:rPr>
              <w:t>S</w:t>
            </w:r>
            <w:r w:rsidR="00E36AA2">
              <w:rPr>
                <w:rFonts w:cs="Calibri"/>
              </w:rPr>
              <w:t xml:space="preserve">ubmission </w:t>
            </w:r>
            <w:r>
              <w:rPr>
                <w:rFonts w:cs="Calibri"/>
              </w:rPr>
              <w:t xml:space="preserve">of monthly reports i.r.o. </w:t>
            </w:r>
            <w:r w:rsidR="00E36AA2" w:rsidRPr="00E36AA2">
              <w:rPr>
                <w:rFonts w:cs="Calibri"/>
              </w:rPr>
              <w:t xml:space="preserve">playback devices </w:t>
            </w:r>
            <w:r>
              <w:rPr>
                <w:rFonts w:cs="Calibri"/>
              </w:rPr>
              <w:t xml:space="preserve">prepared </w:t>
            </w:r>
            <w:r w:rsidR="00E36AA2" w:rsidRPr="00E36AA2">
              <w:rPr>
                <w:rFonts w:cs="Calibri"/>
              </w:rPr>
              <w:t xml:space="preserve">for distribution to </w:t>
            </w:r>
            <w:r>
              <w:rPr>
                <w:rFonts w:cs="Calibri"/>
              </w:rPr>
              <w:t xml:space="preserve">Library </w:t>
            </w:r>
            <w:r w:rsidR="00E36AA2" w:rsidRPr="00E36AA2">
              <w:rPr>
                <w:rFonts w:cs="Calibri"/>
              </w:rPr>
              <w:t>Members</w:t>
            </w:r>
          </w:p>
        </w:tc>
      </w:tr>
      <w:tr w:rsidR="00E36AA2" w:rsidRPr="00DE4245" w14:paraId="6A41153C"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91A14"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Source of data</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77A4F4D" w14:textId="3201E720" w:rsidR="00E36AA2" w:rsidRPr="00DE4245" w:rsidRDefault="00263F05" w:rsidP="00E36AA2">
            <w:pPr>
              <w:spacing w:after="0" w:line="240" w:lineRule="auto"/>
              <w:rPr>
                <w:rFonts w:eastAsia="Times New Roman" w:cs="Calibri"/>
                <w:lang w:val="en-ZA" w:eastAsia="en-ZA"/>
              </w:rPr>
            </w:pPr>
            <w:r>
              <w:rPr>
                <w:rFonts w:cs="Calibri"/>
              </w:rPr>
              <w:t xml:space="preserve">Library </w:t>
            </w:r>
            <w:r w:rsidR="00E36AA2" w:rsidRPr="00E36AA2">
              <w:rPr>
                <w:rFonts w:cs="Calibri"/>
              </w:rPr>
              <w:t xml:space="preserve">Membership registration form and/or </w:t>
            </w:r>
            <w:r w:rsidR="00CB61DE">
              <w:rPr>
                <w:rFonts w:cs="Calibri"/>
              </w:rPr>
              <w:t>completed j</w:t>
            </w:r>
            <w:r w:rsidR="00E36AA2" w:rsidRPr="00E36AA2">
              <w:rPr>
                <w:rFonts w:cs="Calibri"/>
              </w:rPr>
              <w:t>ob card</w:t>
            </w:r>
          </w:p>
        </w:tc>
      </w:tr>
      <w:tr w:rsidR="00E36AA2" w:rsidRPr="00DE4245" w14:paraId="0B729968"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89DF3"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Method of calculation / assessment</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A30567B" w14:textId="3BE252C6" w:rsidR="00E36AA2" w:rsidRPr="00DE4245" w:rsidRDefault="00263F05" w:rsidP="00E36AA2">
            <w:pPr>
              <w:spacing w:after="0" w:line="240" w:lineRule="auto"/>
              <w:rPr>
                <w:rFonts w:eastAsia="Times New Roman" w:cs="Calibri"/>
                <w:lang w:val="en-ZA" w:eastAsia="en-ZA"/>
              </w:rPr>
            </w:pPr>
            <w:r>
              <w:rPr>
                <w:rFonts w:cs="Calibri"/>
              </w:rPr>
              <w:t>Monthly report (monthly aggregation of c</w:t>
            </w:r>
            <w:r w:rsidR="00E36AA2" w:rsidRPr="00E36AA2">
              <w:rPr>
                <w:rFonts w:cs="Calibri"/>
              </w:rPr>
              <w:t>ompleted job card</w:t>
            </w:r>
            <w:r>
              <w:rPr>
                <w:rFonts w:cs="Calibri"/>
              </w:rPr>
              <w:t>s)</w:t>
            </w:r>
          </w:p>
        </w:tc>
      </w:tr>
      <w:tr w:rsidR="00E36AA2" w:rsidRPr="00DE4245" w14:paraId="70137F50"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3F3C3"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Means of verification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95B5688" w14:textId="76845633" w:rsidR="00E36AA2" w:rsidRPr="00DE4245" w:rsidRDefault="0031423F" w:rsidP="00E36AA2">
            <w:pPr>
              <w:spacing w:after="0" w:line="240" w:lineRule="auto"/>
              <w:rPr>
                <w:rFonts w:eastAsia="Times New Roman" w:cs="Calibri"/>
                <w:lang w:val="en-ZA" w:eastAsia="en-ZA"/>
              </w:rPr>
            </w:pPr>
            <w:r>
              <w:rPr>
                <w:rFonts w:cs="Calibri"/>
              </w:rPr>
              <w:t xml:space="preserve">Monthly report to Director and Management Team supported </w:t>
            </w:r>
            <w:r w:rsidR="003B72AD">
              <w:rPr>
                <w:rFonts w:cs="Calibri"/>
              </w:rPr>
              <w:t>from</w:t>
            </w:r>
            <w:r>
              <w:rPr>
                <w:rFonts w:cs="Calibri"/>
              </w:rPr>
              <w:t xml:space="preserve"> t</w:t>
            </w:r>
            <w:r w:rsidR="00E36AA2" w:rsidRPr="00E36AA2">
              <w:rPr>
                <w:rFonts w:cs="Calibri"/>
              </w:rPr>
              <w:t>rack and trace number</w:t>
            </w:r>
            <w:r w:rsidR="00E36AA2">
              <w:rPr>
                <w:rFonts w:cs="Calibri"/>
              </w:rPr>
              <w:t xml:space="preserve"> schedule</w:t>
            </w:r>
            <w:r w:rsidR="00E36AA2" w:rsidRPr="00E36AA2">
              <w:rPr>
                <w:rFonts w:cs="Calibri"/>
              </w:rPr>
              <w:t xml:space="preserve"> and/or report from L</w:t>
            </w:r>
            <w:r w:rsidR="00E36AA2">
              <w:rPr>
                <w:rFonts w:cs="Calibri"/>
              </w:rPr>
              <w:t xml:space="preserve">ibrary </w:t>
            </w:r>
            <w:r w:rsidR="00E36AA2" w:rsidRPr="00E36AA2">
              <w:rPr>
                <w:rFonts w:cs="Calibri"/>
              </w:rPr>
              <w:t>M</w:t>
            </w:r>
            <w:r w:rsidR="00E36AA2">
              <w:rPr>
                <w:rFonts w:cs="Calibri"/>
              </w:rPr>
              <w:t xml:space="preserve">anagement </w:t>
            </w:r>
            <w:r w:rsidR="00E36AA2" w:rsidRPr="00E36AA2">
              <w:rPr>
                <w:rFonts w:cs="Calibri"/>
              </w:rPr>
              <w:t>S</w:t>
            </w:r>
            <w:r w:rsidR="00E36AA2">
              <w:rPr>
                <w:rFonts w:cs="Calibri"/>
              </w:rPr>
              <w:t>ystem</w:t>
            </w:r>
          </w:p>
        </w:tc>
      </w:tr>
      <w:tr w:rsidR="00E36AA2" w:rsidRPr="00DE4245" w14:paraId="2B5D1220"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0D16"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Assumptions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4AEAC38F" w14:textId="41AEBC54" w:rsidR="00E36AA2" w:rsidRPr="00DE4245" w:rsidRDefault="00E36AA2" w:rsidP="00E36AA2">
            <w:pPr>
              <w:spacing w:after="0" w:line="240" w:lineRule="auto"/>
              <w:rPr>
                <w:rFonts w:eastAsia="Times New Roman" w:cs="Calibri"/>
                <w:lang w:val="en-ZA" w:eastAsia="en-ZA"/>
              </w:rPr>
            </w:pPr>
            <w:proofErr w:type="gramStart"/>
            <w:r w:rsidRPr="00E36AA2">
              <w:rPr>
                <w:rFonts w:cs="Calibri"/>
              </w:rPr>
              <w:t>Sufficient</w:t>
            </w:r>
            <w:proofErr w:type="gramEnd"/>
            <w:r w:rsidRPr="00E36AA2">
              <w:rPr>
                <w:rFonts w:cs="Calibri"/>
              </w:rPr>
              <w:t xml:space="preserve"> budget to procure devices annually</w:t>
            </w:r>
          </w:p>
        </w:tc>
      </w:tr>
      <w:tr w:rsidR="00E36AA2" w:rsidRPr="00DE4245" w14:paraId="1A29B348"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32EA"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lastRenderedPageBreak/>
              <w:t>Disaggregation of beneficiaries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FE6F3F4" w14:textId="22BD43A2" w:rsidR="00E36AA2" w:rsidRPr="00DE4245" w:rsidRDefault="00E36AA2" w:rsidP="00E36AA2">
            <w:pPr>
              <w:spacing w:after="0" w:line="240" w:lineRule="auto"/>
              <w:rPr>
                <w:rFonts w:eastAsia="Times New Roman" w:cs="Calibri"/>
                <w:lang w:val="en-ZA" w:eastAsia="en-ZA"/>
              </w:rPr>
            </w:pPr>
            <w:r w:rsidRPr="00E36AA2">
              <w:rPr>
                <w:rFonts w:cs="Calibri"/>
              </w:rPr>
              <w:t>Target for People with disabilit</w:t>
            </w:r>
            <w:r w:rsidR="00E62901">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sidR="00502FFD">
              <w:rPr>
                <w:rFonts w:cs="Calibri"/>
              </w:rPr>
              <w:t>handicapped readers</w:t>
            </w:r>
            <w:r w:rsidRPr="00E36AA2">
              <w:rPr>
                <w:rFonts w:cs="Calibri"/>
              </w:rPr>
              <w:t>)</w:t>
            </w:r>
          </w:p>
        </w:tc>
      </w:tr>
      <w:tr w:rsidR="00E36AA2" w:rsidRPr="00DE4245" w14:paraId="472E4FDE"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F8A40"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Spatial Transformation (where applicable)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0F7A2D3" w14:textId="38179CE1" w:rsidR="00E36AA2" w:rsidRPr="00DE4245" w:rsidRDefault="00E36AA2" w:rsidP="00E36AA2">
            <w:pPr>
              <w:spacing w:after="0" w:line="240" w:lineRule="auto"/>
              <w:rPr>
                <w:rFonts w:eastAsia="Times New Roman" w:cs="Calibri"/>
                <w:lang w:val="en-ZA" w:eastAsia="en-ZA"/>
              </w:rPr>
            </w:pPr>
            <w:r w:rsidRPr="00E36AA2">
              <w:rPr>
                <w:rFonts w:cs="Calibri"/>
              </w:rPr>
              <w:t>n/a</w:t>
            </w:r>
          </w:p>
        </w:tc>
      </w:tr>
      <w:tr w:rsidR="00E36AA2" w:rsidRPr="00DE4245" w14:paraId="5CF250F6"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AE1F8"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Calculation Type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A7BDDA1" w14:textId="35018726" w:rsidR="00E36AA2" w:rsidRPr="00DE4245" w:rsidRDefault="0031423F" w:rsidP="00E36AA2">
            <w:pPr>
              <w:spacing w:after="0" w:line="240" w:lineRule="auto"/>
              <w:rPr>
                <w:rFonts w:eastAsia="Times New Roman" w:cs="Calibri"/>
                <w:lang w:val="en-ZA" w:eastAsia="en-ZA"/>
              </w:rPr>
            </w:pPr>
            <w:r>
              <w:rPr>
                <w:rFonts w:cs="Calibri"/>
              </w:rPr>
              <w:t>C</w:t>
            </w:r>
            <w:r w:rsidR="00E36AA2" w:rsidRPr="00E36AA2">
              <w:rPr>
                <w:rFonts w:cs="Calibri"/>
              </w:rPr>
              <w:t>umulative (Qualitative indicator)</w:t>
            </w:r>
          </w:p>
        </w:tc>
      </w:tr>
      <w:tr w:rsidR="00E36AA2" w:rsidRPr="00DE4245" w14:paraId="31FF3125"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8E7A6"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Reporting cycle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717BB5ED" w14:textId="3CD8D307" w:rsidR="00E36AA2" w:rsidRPr="00DE4245" w:rsidRDefault="00E36AA2" w:rsidP="00E36AA2">
            <w:pPr>
              <w:spacing w:after="0" w:line="240" w:lineRule="auto"/>
              <w:rPr>
                <w:rFonts w:eastAsia="Times New Roman" w:cs="Calibri"/>
                <w:lang w:val="en-ZA" w:eastAsia="en-ZA"/>
              </w:rPr>
            </w:pPr>
            <w:r w:rsidRPr="00E36AA2">
              <w:rPr>
                <w:rFonts w:cs="Calibri"/>
              </w:rPr>
              <w:t xml:space="preserve">Monthly and </w:t>
            </w:r>
            <w:r w:rsidR="0031423F">
              <w:rPr>
                <w:rFonts w:cs="Calibri"/>
              </w:rPr>
              <w:t>Quarterly</w:t>
            </w:r>
          </w:p>
        </w:tc>
      </w:tr>
      <w:tr w:rsidR="00E36AA2" w:rsidRPr="00DE4245" w14:paraId="5E214B57"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D2F96"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Desired performance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2E74A7B" w14:textId="1EF68AD3" w:rsidR="00E36AA2" w:rsidRPr="00DE4245" w:rsidRDefault="00E36AA2" w:rsidP="00E36AA2">
            <w:pPr>
              <w:spacing w:after="0" w:line="240" w:lineRule="auto"/>
              <w:rPr>
                <w:rFonts w:eastAsia="Times New Roman" w:cs="Calibri"/>
                <w:lang w:val="en-ZA" w:eastAsia="en-ZA"/>
              </w:rPr>
            </w:pPr>
            <w:r w:rsidRPr="00E36AA2">
              <w:rPr>
                <w:rFonts w:cs="Calibri"/>
              </w:rPr>
              <w:t>100 % preparation and distribution to members</w:t>
            </w:r>
          </w:p>
        </w:tc>
      </w:tr>
      <w:tr w:rsidR="00E36AA2" w:rsidRPr="00DE4245" w14:paraId="0F0EF908"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42FB5"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Indicator Responsibility</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EB70A32" w14:textId="15CDD454" w:rsidR="00E36AA2" w:rsidRPr="00DE4245" w:rsidRDefault="00E36AA2" w:rsidP="00E36AA2">
            <w:pPr>
              <w:spacing w:after="0" w:line="240" w:lineRule="auto"/>
              <w:rPr>
                <w:rFonts w:eastAsia="Times New Roman" w:cs="Calibri"/>
                <w:lang w:val="en-ZA" w:eastAsia="en-ZA"/>
              </w:rPr>
            </w:pPr>
            <w:r w:rsidRPr="00E36AA2">
              <w:rPr>
                <w:rFonts w:cs="Calibri"/>
              </w:rPr>
              <w:t>Senior Manager</w:t>
            </w:r>
            <w:r w:rsidR="00E62901">
              <w:rPr>
                <w:rFonts w:cs="Calibri"/>
              </w:rPr>
              <w:t>:</w:t>
            </w:r>
            <w:r w:rsidRPr="00E36AA2">
              <w:rPr>
                <w:rFonts w:cs="Calibri"/>
              </w:rPr>
              <w:t xml:space="preserve"> IT</w:t>
            </w:r>
          </w:p>
        </w:tc>
      </w:tr>
    </w:tbl>
    <w:p w14:paraId="3E94CEE2" w14:textId="1E8B87BE" w:rsidR="00BC38C7" w:rsidRDefault="00BC38C7" w:rsidP="00971162"/>
    <w:tbl>
      <w:tblPr>
        <w:tblW w:w="11761" w:type="dxa"/>
        <w:tblLook w:val="04A0" w:firstRow="1" w:lastRow="0" w:firstColumn="1" w:lastColumn="0" w:noHBand="0" w:noVBand="1"/>
      </w:tblPr>
      <w:tblGrid>
        <w:gridCol w:w="3972"/>
        <w:gridCol w:w="7789"/>
      </w:tblGrid>
      <w:tr w:rsidR="00E36AA2" w:rsidRPr="00DE4245" w14:paraId="66705B73"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4ED2B" w14:textId="22CFEF5A" w:rsidR="00E36AA2" w:rsidRPr="00DE4245" w:rsidRDefault="00E36AA2" w:rsidP="00E36AA2">
            <w:pPr>
              <w:spacing w:after="0" w:line="240" w:lineRule="auto"/>
              <w:rPr>
                <w:rFonts w:eastAsia="Times New Roman" w:cs="Calibri"/>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Title: Strategic Objective 1.</w:t>
            </w:r>
            <w:r>
              <w:rPr>
                <w:rFonts w:eastAsia="Times New Roman" w:cs="Calibri"/>
                <w:b/>
                <w:bCs/>
                <w:color w:val="000000"/>
                <w:lang w:val="en-ZA" w:eastAsia="en-ZA"/>
              </w:rPr>
              <w:t>3.3</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0EB8595" w14:textId="329A2BFD" w:rsidR="00E36AA2" w:rsidRPr="00DE4245" w:rsidRDefault="006A1A96" w:rsidP="00E36AA2">
            <w:pPr>
              <w:spacing w:after="0" w:line="240" w:lineRule="auto"/>
              <w:rPr>
                <w:rFonts w:eastAsia="Times New Roman" w:cs="Calibri"/>
                <w:lang w:val="en-ZA" w:eastAsia="en-ZA"/>
              </w:rPr>
            </w:pPr>
            <w:r w:rsidRPr="00DE4245">
              <w:rPr>
                <w:rFonts w:eastAsia="Times New Roman" w:cs="Calibri"/>
                <w:color w:val="000000"/>
                <w:lang w:val="en-ZA" w:eastAsia="en-ZA"/>
              </w:rPr>
              <w:t xml:space="preserve">Monthly </w:t>
            </w:r>
            <w:r>
              <w:rPr>
                <w:rFonts w:eastAsia="Times New Roman" w:cs="Calibri"/>
                <w:color w:val="000000"/>
                <w:lang w:val="en-ZA" w:eastAsia="en-ZA"/>
              </w:rPr>
              <w:t xml:space="preserve">Sectional Reports </w:t>
            </w:r>
            <w:r w:rsidR="00CB61DE" w:rsidRPr="00CB61DE">
              <w:rPr>
                <w:rFonts w:cs="Calibri"/>
                <w:lang w:eastAsia="en-ZA"/>
              </w:rPr>
              <w:t xml:space="preserve">i.r.o. number of playback devices </w:t>
            </w:r>
            <w:r w:rsidR="00CB61DE">
              <w:rPr>
                <w:rFonts w:cs="Calibri"/>
                <w:lang w:eastAsia="en-ZA"/>
              </w:rPr>
              <w:t>s</w:t>
            </w:r>
            <w:r w:rsidR="00E36AA2">
              <w:rPr>
                <w:rFonts w:cs="Calibri"/>
                <w:lang w:eastAsia="en-ZA"/>
              </w:rPr>
              <w:t>ervice</w:t>
            </w:r>
            <w:r w:rsidR="00CB61DE">
              <w:rPr>
                <w:rFonts w:cs="Calibri"/>
                <w:lang w:eastAsia="en-ZA"/>
              </w:rPr>
              <w:t>d</w:t>
            </w:r>
            <w:r w:rsidR="00E36AA2">
              <w:rPr>
                <w:rFonts w:cs="Calibri"/>
                <w:lang w:eastAsia="en-ZA"/>
              </w:rPr>
              <w:t>/</w:t>
            </w:r>
            <w:r w:rsidR="00CB61DE">
              <w:rPr>
                <w:rFonts w:cs="Calibri"/>
                <w:lang w:eastAsia="en-ZA"/>
              </w:rPr>
              <w:t>r</w:t>
            </w:r>
            <w:r w:rsidR="00E36AA2">
              <w:rPr>
                <w:rFonts w:cs="Calibri"/>
                <w:lang w:eastAsia="en-ZA"/>
              </w:rPr>
              <w:t>epair</w:t>
            </w:r>
            <w:r w:rsidR="00CB61DE">
              <w:rPr>
                <w:rFonts w:cs="Calibri"/>
                <w:lang w:eastAsia="en-ZA"/>
              </w:rPr>
              <w:t>ed</w:t>
            </w:r>
            <w:r w:rsidR="00E36AA2">
              <w:rPr>
                <w:rFonts w:cs="Calibri"/>
                <w:lang w:eastAsia="en-ZA"/>
              </w:rPr>
              <w:t>/</w:t>
            </w:r>
            <w:r w:rsidR="00CB61DE">
              <w:rPr>
                <w:rFonts w:cs="Calibri"/>
                <w:lang w:eastAsia="en-ZA"/>
              </w:rPr>
              <w:t>replaced.</w:t>
            </w:r>
          </w:p>
        </w:tc>
      </w:tr>
      <w:tr w:rsidR="00E36AA2" w:rsidRPr="00DE4245" w14:paraId="6664C28B"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13F10"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Definition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68D50E2" w14:textId="14574C6C" w:rsidR="00E36AA2" w:rsidRPr="00DE4245" w:rsidRDefault="00CB61DE" w:rsidP="00E36AA2">
            <w:pPr>
              <w:spacing w:after="0" w:line="240" w:lineRule="auto"/>
              <w:rPr>
                <w:rFonts w:eastAsia="Times New Roman" w:cs="Calibri"/>
                <w:lang w:val="en-ZA" w:eastAsia="en-ZA"/>
              </w:rPr>
            </w:pPr>
            <w:r w:rsidRPr="00CB61DE">
              <w:rPr>
                <w:rFonts w:cs="Calibri"/>
              </w:rPr>
              <w:t xml:space="preserve">Submission of monthly reports i.r.o. playback devices </w:t>
            </w:r>
            <w:r>
              <w:rPr>
                <w:rFonts w:cs="Calibri"/>
                <w:lang w:eastAsia="en-ZA"/>
              </w:rPr>
              <w:t>serviced/repaired/replaced</w:t>
            </w:r>
            <w:r w:rsidR="00E36AA2">
              <w:rPr>
                <w:rFonts w:cs="Calibri"/>
              </w:rPr>
              <w:t xml:space="preserve"> and return</w:t>
            </w:r>
            <w:r w:rsidR="003B72AD">
              <w:rPr>
                <w:rFonts w:cs="Calibri"/>
              </w:rPr>
              <w:t>ed</w:t>
            </w:r>
            <w:r w:rsidR="00E36AA2">
              <w:rPr>
                <w:rFonts w:cs="Calibri"/>
              </w:rPr>
              <w:t xml:space="preserve"> to member</w:t>
            </w:r>
            <w:r w:rsidR="00E62901">
              <w:rPr>
                <w:rFonts w:cs="Calibri"/>
              </w:rPr>
              <w:t>s</w:t>
            </w:r>
          </w:p>
        </w:tc>
      </w:tr>
      <w:tr w:rsidR="00E36AA2" w:rsidRPr="00DE4245" w14:paraId="3C85DCB5"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84389"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Source of data</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0093ADF9" w14:textId="4B8182C0" w:rsidR="00E36AA2" w:rsidRPr="00DE4245" w:rsidRDefault="003B72AD" w:rsidP="00E36AA2">
            <w:pPr>
              <w:spacing w:after="0" w:line="240" w:lineRule="auto"/>
              <w:rPr>
                <w:rFonts w:eastAsia="Times New Roman" w:cs="Calibri"/>
                <w:lang w:val="en-ZA" w:eastAsia="en-ZA"/>
              </w:rPr>
            </w:pPr>
            <w:r>
              <w:rPr>
                <w:rFonts w:cs="Calibri"/>
              </w:rPr>
              <w:t>Completed j</w:t>
            </w:r>
            <w:r w:rsidR="00E36AA2" w:rsidRPr="00E36AA2">
              <w:rPr>
                <w:rFonts w:cs="Calibri"/>
              </w:rPr>
              <w:t>ob card</w:t>
            </w:r>
          </w:p>
        </w:tc>
      </w:tr>
      <w:tr w:rsidR="00E36AA2" w:rsidRPr="00DE4245" w14:paraId="5E351FF2"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0EEE2"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Method of calculation / assessment</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5894551" w14:textId="3CC78704" w:rsidR="00E36AA2" w:rsidRPr="00DE4245" w:rsidRDefault="003B72AD" w:rsidP="00E36AA2">
            <w:pPr>
              <w:spacing w:after="0" w:line="240" w:lineRule="auto"/>
              <w:rPr>
                <w:rFonts w:eastAsia="Times New Roman" w:cs="Calibri"/>
                <w:lang w:val="en-ZA" w:eastAsia="en-ZA"/>
              </w:rPr>
            </w:pPr>
            <w:r>
              <w:rPr>
                <w:rFonts w:cs="Calibri"/>
              </w:rPr>
              <w:t>Monthly report (monthly aggregation of c</w:t>
            </w:r>
            <w:r w:rsidRPr="00E36AA2">
              <w:rPr>
                <w:rFonts w:cs="Calibri"/>
              </w:rPr>
              <w:t>ompleted job card</w:t>
            </w:r>
            <w:r>
              <w:rPr>
                <w:rFonts w:cs="Calibri"/>
              </w:rPr>
              <w:t>s)</w:t>
            </w:r>
          </w:p>
        </w:tc>
      </w:tr>
      <w:tr w:rsidR="00E36AA2" w:rsidRPr="00DE4245" w14:paraId="1CC192C9"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779DB"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Means of verification</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AAA9277" w14:textId="52C23D73" w:rsidR="00E36AA2" w:rsidRPr="00F17D78" w:rsidRDefault="003B72AD" w:rsidP="00E36AA2">
            <w:pPr>
              <w:spacing w:after="0" w:line="240" w:lineRule="auto"/>
              <w:rPr>
                <w:rFonts w:eastAsia="Times New Roman" w:cs="Calibri"/>
                <w:lang w:val="en-ZA" w:eastAsia="en-ZA"/>
              </w:rPr>
            </w:pPr>
            <w:r w:rsidRPr="00F17D78">
              <w:rPr>
                <w:rFonts w:cs="Calibri"/>
              </w:rPr>
              <w:t>Monthly report to Director and Management Team supported from job cards</w:t>
            </w:r>
          </w:p>
        </w:tc>
      </w:tr>
      <w:tr w:rsidR="00E36AA2" w:rsidRPr="00DE4245" w14:paraId="0B0DD157"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8DB4C" w14:textId="77777777" w:rsidR="00E36AA2" w:rsidRPr="00DE4245" w:rsidRDefault="00E36AA2" w:rsidP="00E36AA2">
            <w:pPr>
              <w:spacing w:after="0" w:line="240" w:lineRule="auto"/>
              <w:rPr>
                <w:rFonts w:eastAsia="Times New Roman" w:cs="Calibri"/>
                <w:color w:val="000000"/>
                <w:lang w:val="en-ZA" w:eastAsia="en-ZA"/>
              </w:rPr>
            </w:pPr>
            <w:r w:rsidRPr="00DE4245">
              <w:rPr>
                <w:rFonts w:eastAsia="Times New Roman" w:cs="Calibri"/>
                <w:color w:val="000000"/>
                <w:lang w:val="en-ZA" w:eastAsia="en-ZA"/>
              </w:rPr>
              <w:t>Assumptions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F71C7E1" w14:textId="65B0877B" w:rsidR="00E36AA2" w:rsidRPr="00DE4245" w:rsidRDefault="00E36AA2" w:rsidP="00E36AA2">
            <w:pPr>
              <w:spacing w:after="0" w:line="240" w:lineRule="auto"/>
              <w:rPr>
                <w:rFonts w:eastAsia="Times New Roman" w:cs="Calibri"/>
                <w:lang w:val="en-ZA" w:eastAsia="en-ZA"/>
              </w:rPr>
            </w:pPr>
            <w:proofErr w:type="gramStart"/>
            <w:r w:rsidRPr="00E36AA2">
              <w:rPr>
                <w:rFonts w:cs="Calibri"/>
              </w:rPr>
              <w:t>Sufficient</w:t>
            </w:r>
            <w:proofErr w:type="gramEnd"/>
            <w:r w:rsidRPr="00E36AA2">
              <w:rPr>
                <w:rFonts w:cs="Calibri"/>
              </w:rPr>
              <w:t xml:space="preserve"> budget to procure </w:t>
            </w:r>
            <w:r w:rsidR="003B72AD">
              <w:rPr>
                <w:rFonts w:cs="Calibri"/>
              </w:rPr>
              <w:t>spares</w:t>
            </w:r>
          </w:p>
        </w:tc>
      </w:tr>
      <w:tr w:rsidR="00E62901" w:rsidRPr="00DE4245" w14:paraId="310B2C14"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4BED6" w14:textId="77777777" w:rsidR="00E62901" w:rsidRPr="00DE4245" w:rsidRDefault="00E62901" w:rsidP="00E62901">
            <w:pPr>
              <w:spacing w:after="0" w:line="240" w:lineRule="auto"/>
              <w:rPr>
                <w:rFonts w:eastAsia="Times New Roman" w:cs="Calibri"/>
                <w:color w:val="000000"/>
                <w:lang w:val="en-ZA" w:eastAsia="en-ZA"/>
              </w:rPr>
            </w:pPr>
            <w:r w:rsidRPr="00DE4245">
              <w:rPr>
                <w:rFonts w:eastAsia="Times New Roman" w:cs="Calibri"/>
                <w:color w:val="000000"/>
                <w:lang w:val="en-ZA" w:eastAsia="en-ZA"/>
              </w:rPr>
              <w:t>Disaggregation of beneficiaries</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8B9F57B" w14:textId="6BFA42CE" w:rsidR="00E62901" w:rsidRPr="00DE4245" w:rsidRDefault="00E62901" w:rsidP="00E62901">
            <w:pPr>
              <w:spacing w:after="0" w:line="240" w:lineRule="auto"/>
              <w:rPr>
                <w:rFonts w:eastAsia="Times New Roman" w:cs="Calibri"/>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E62901" w:rsidRPr="00DE4245" w14:paraId="6E213B87"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6BE2E" w14:textId="77777777" w:rsidR="00E62901" w:rsidRPr="00DE4245" w:rsidRDefault="00E62901" w:rsidP="00E62901">
            <w:pPr>
              <w:spacing w:after="0" w:line="240" w:lineRule="auto"/>
              <w:rPr>
                <w:rFonts w:eastAsia="Times New Roman" w:cs="Calibri"/>
                <w:color w:val="000000"/>
                <w:lang w:val="en-ZA" w:eastAsia="en-ZA"/>
              </w:rPr>
            </w:pPr>
            <w:r w:rsidRPr="00DE4245">
              <w:rPr>
                <w:rFonts w:eastAsia="Times New Roman" w:cs="Calibri"/>
                <w:color w:val="000000"/>
                <w:lang w:val="en-ZA" w:eastAsia="en-ZA"/>
              </w:rPr>
              <w:t>Spatial Transformation (where applicable)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5BDAA60E" w14:textId="395A4F35" w:rsidR="00E62901" w:rsidRPr="00DE4245" w:rsidRDefault="00E62901" w:rsidP="00E62901">
            <w:pPr>
              <w:spacing w:after="0" w:line="240" w:lineRule="auto"/>
              <w:rPr>
                <w:rFonts w:eastAsia="Times New Roman" w:cs="Calibri"/>
                <w:lang w:val="en-ZA" w:eastAsia="en-ZA"/>
              </w:rPr>
            </w:pPr>
            <w:r w:rsidRPr="00E36AA2">
              <w:rPr>
                <w:rFonts w:cs="Calibri"/>
              </w:rPr>
              <w:t>n/a</w:t>
            </w:r>
          </w:p>
        </w:tc>
      </w:tr>
      <w:tr w:rsidR="00E62901" w:rsidRPr="00DE4245" w14:paraId="2972D95F"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59F16" w14:textId="77777777" w:rsidR="00E62901" w:rsidRPr="00DE4245" w:rsidRDefault="00E62901" w:rsidP="00E62901">
            <w:pPr>
              <w:spacing w:after="0" w:line="240" w:lineRule="auto"/>
              <w:rPr>
                <w:rFonts w:eastAsia="Times New Roman" w:cs="Calibri"/>
                <w:color w:val="000000"/>
                <w:lang w:val="en-ZA" w:eastAsia="en-ZA"/>
              </w:rPr>
            </w:pPr>
            <w:r w:rsidRPr="00DE4245">
              <w:rPr>
                <w:rFonts w:eastAsia="Times New Roman" w:cs="Calibri"/>
                <w:color w:val="000000"/>
                <w:lang w:val="en-ZA" w:eastAsia="en-ZA"/>
              </w:rPr>
              <w:t>Calculation Type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68E4B7FA" w14:textId="508E1010" w:rsidR="00E62901" w:rsidRPr="00DE4245" w:rsidRDefault="00E62901" w:rsidP="00E62901">
            <w:pPr>
              <w:spacing w:after="0" w:line="240" w:lineRule="auto"/>
              <w:rPr>
                <w:rFonts w:eastAsia="Times New Roman" w:cs="Calibri"/>
                <w:lang w:val="en-ZA" w:eastAsia="en-ZA"/>
              </w:rPr>
            </w:pPr>
            <w:r>
              <w:rPr>
                <w:rFonts w:cs="Calibri"/>
              </w:rPr>
              <w:t>C</w:t>
            </w:r>
            <w:r w:rsidRPr="00E36AA2">
              <w:rPr>
                <w:rFonts w:cs="Calibri"/>
              </w:rPr>
              <w:t>umulative (Qualitative indicator)</w:t>
            </w:r>
          </w:p>
        </w:tc>
      </w:tr>
      <w:tr w:rsidR="00E62901" w:rsidRPr="00DE4245" w14:paraId="785F9301"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9EC67" w14:textId="77777777" w:rsidR="00E62901" w:rsidRPr="00DE4245" w:rsidRDefault="00E62901" w:rsidP="00E62901">
            <w:pPr>
              <w:spacing w:after="0" w:line="240" w:lineRule="auto"/>
              <w:rPr>
                <w:rFonts w:eastAsia="Times New Roman" w:cs="Calibri"/>
                <w:color w:val="000000"/>
                <w:lang w:val="en-ZA" w:eastAsia="en-ZA"/>
              </w:rPr>
            </w:pPr>
            <w:r w:rsidRPr="00DE4245">
              <w:rPr>
                <w:rFonts w:eastAsia="Times New Roman" w:cs="Calibri"/>
                <w:color w:val="000000"/>
                <w:lang w:val="en-ZA" w:eastAsia="en-ZA"/>
              </w:rPr>
              <w:t>Reporting cycle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35BEEB8F" w14:textId="0B03C972" w:rsidR="00E62901" w:rsidRPr="00DE4245" w:rsidRDefault="00E62901" w:rsidP="00E62901">
            <w:pPr>
              <w:spacing w:after="0" w:line="240" w:lineRule="auto"/>
              <w:rPr>
                <w:rFonts w:eastAsia="Times New Roman" w:cs="Calibri"/>
                <w:lang w:val="en-ZA" w:eastAsia="en-ZA"/>
              </w:rPr>
            </w:pPr>
            <w:r w:rsidRPr="00E36AA2">
              <w:rPr>
                <w:rFonts w:cs="Calibri"/>
              </w:rPr>
              <w:t xml:space="preserve">Monthly and </w:t>
            </w:r>
            <w:r>
              <w:rPr>
                <w:rFonts w:cs="Calibri"/>
              </w:rPr>
              <w:t>Quarterly</w:t>
            </w:r>
          </w:p>
        </w:tc>
      </w:tr>
      <w:tr w:rsidR="00E62901" w:rsidRPr="00DE4245" w14:paraId="742A57C1"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78733" w14:textId="77777777" w:rsidR="00E62901" w:rsidRPr="00DE4245" w:rsidRDefault="00E62901" w:rsidP="00E62901">
            <w:pPr>
              <w:spacing w:after="0" w:line="240" w:lineRule="auto"/>
              <w:rPr>
                <w:rFonts w:eastAsia="Times New Roman" w:cs="Calibri"/>
                <w:color w:val="000000"/>
                <w:lang w:val="en-ZA" w:eastAsia="en-ZA"/>
              </w:rPr>
            </w:pPr>
            <w:r w:rsidRPr="00DE4245">
              <w:rPr>
                <w:rFonts w:eastAsia="Times New Roman" w:cs="Calibri"/>
                <w:color w:val="000000"/>
                <w:lang w:val="en-ZA" w:eastAsia="en-ZA"/>
              </w:rPr>
              <w:t>Desired performance</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212A707E" w14:textId="4D936A3E" w:rsidR="00E62901" w:rsidRPr="00DE4245" w:rsidRDefault="00E62901" w:rsidP="00E62901">
            <w:pPr>
              <w:spacing w:after="0" w:line="240" w:lineRule="auto"/>
              <w:rPr>
                <w:rFonts w:eastAsia="Times New Roman" w:cs="Calibri"/>
                <w:lang w:val="en-ZA" w:eastAsia="en-ZA"/>
              </w:rPr>
            </w:pPr>
            <w:r w:rsidRPr="00E36AA2">
              <w:rPr>
                <w:rFonts w:cs="Calibri"/>
              </w:rPr>
              <w:t xml:space="preserve">100 % </w:t>
            </w:r>
            <w:r>
              <w:rPr>
                <w:rFonts w:cs="Calibri"/>
              </w:rPr>
              <w:t>turnaround as per operational requirements/standards</w:t>
            </w:r>
            <w:r w:rsidRPr="00E36AA2">
              <w:rPr>
                <w:rFonts w:cs="Calibri"/>
              </w:rPr>
              <w:t>.</w:t>
            </w:r>
          </w:p>
        </w:tc>
      </w:tr>
      <w:tr w:rsidR="00E62901" w:rsidRPr="00DE4245" w14:paraId="637ED7CD" w14:textId="77777777" w:rsidTr="00CB61DE">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579FB" w14:textId="77777777" w:rsidR="00E62901" w:rsidRPr="00DE4245" w:rsidRDefault="00E62901" w:rsidP="00E62901">
            <w:pPr>
              <w:spacing w:after="0" w:line="240" w:lineRule="auto"/>
              <w:rPr>
                <w:rFonts w:eastAsia="Times New Roman" w:cs="Calibri"/>
                <w:color w:val="000000"/>
                <w:lang w:val="en-ZA" w:eastAsia="en-ZA"/>
              </w:rPr>
            </w:pPr>
            <w:r w:rsidRPr="00DE4245">
              <w:rPr>
                <w:rFonts w:eastAsia="Times New Roman" w:cs="Calibri"/>
                <w:color w:val="000000"/>
                <w:lang w:val="en-ZA" w:eastAsia="en-ZA"/>
              </w:rPr>
              <w:t>Indicator Responsibility</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14:paraId="10D55732" w14:textId="7AE1C5DA" w:rsidR="00E62901" w:rsidRPr="00DE4245" w:rsidRDefault="00E62901" w:rsidP="00E62901">
            <w:pPr>
              <w:spacing w:after="0" w:line="240" w:lineRule="auto"/>
              <w:rPr>
                <w:rFonts w:eastAsia="Times New Roman" w:cs="Calibri"/>
                <w:lang w:val="en-ZA" w:eastAsia="en-ZA"/>
              </w:rPr>
            </w:pPr>
            <w:r w:rsidRPr="00E36AA2">
              <w:rPr>
                <w:rFonts w:cs="Calibri"/>
              </w:rPr>
              <w:t>Senior Manager</w:t>
            </w:r>
            <w:r>
              <w:rPr>
                <w:rFonts w:cs="Calibri"/>
              </w:rPr>
              <w:t>:</w:t>
            </w:r>
            <w:r w:rsidRPr="00E36AA2">
              <w:rPr>
                <w:rFonts w:cs="Calibri"/>
              </w:rPr>
              <w:t xml:space="preserve"> IT</w:t>
            </w:r>
          </w:p>
        </w:tc>
      </w:tr>
    </w:tbl>
    <w:p w14:paraId="05A6A1FD" w14:textId="77777777" w:rsidR="002A0E06" w:rsidRDefault="002A0E06" w:rsidP="00971162"/>
    <w:p w14:paraId="315B5C02" w14:textId="077E2D28" w:rsidR="001A6908" w:rsidRPr="001A6908" w:rsidRDefault="00BB2B00" w:rsidP="002A0E06">
      <w:pPr>
        <w:jc w:val="both"/>
        <w:rPr>
          <w:b/>
          <w:bCs/>
        </w:rPr>
      </w:pPr>
      <w:r w:rsidRPr="00BB2B00">
        <w:rPr>
          <w:b/>
          <w:bCs/>
        </w:rPr>
        <w:t xml:space="preserve">Outcome/Programme </w:t>
      </w:r>
      <w:r w:rsidR="001A6908" w:rsidRPr="001A6908">
        <w:rPr>
          <w:b/>
          <w:bCs/>
        </w:rPr>
        <w:t>2: Business Development</w:t>
      </w:r>
    </w:p>
    <w:p w14:paraId="368B8082" w14:textId="77777777" w:rsidR="001A6908" w:rsidRPr="001A6908" w:rsidRDefault="001A6908" w:rsidP="002A0E06">
      <w:pPr>
        <w:jc w:val="both"/>
        <w:rPr>
          <w:b/>
          <w:bCs/>
        </w:rPr>
      </w:pPr>
      <w:r w:rsidRPr="001A6908">
        <w:rPr>
          <w:b/>
          <w:bCs/>
        </w:rPr>
        <w:t>Sub-programme 2.1: Library and Information Services</w:t>
      </w:r>
    </w:p>
    <w:p w14:paraId="4AE995B9" w14:textId="39C2446E" w:rsidR="001A6908" w:rsidRDefault="001A6908" w:rsidP="002A0E06">
      <w:pPr>
        <w:jc w:val="both"/>
      </w:pPr>
      <w:r w:rsidRPr="004F09A6">
        <w:rPr>
          <w:b/>
          <w:bCs/>
          <w:u w:val="single"/>
        </w:rPr>
        <w:t>Impact Statement</w:t>
      </w:r>
      <w:r w:rsidR="00BB2B00">
        <w:rPr>
          <w:b/>
          <w:bCs/>
          <w:u w:val="single"/>
        </w:rPr>
        <w:t xml:space="preserve"> for above </w:t>
      </w:r>
      <w:r w:rsidR="00BB2B00" w:rsidRPr="00703E2C">
        <w:rPr>
          <w:rFonts w:asciiTheme="minorHAnsi" w:hAnsiTheme="minorHAnsi" w:cstheme="minorHAnsi"/>
          <w:b/>
          <w:bCs/>
          <w:u w:val="single"/>
        </w:rPr>
        <w:t>Outcome/Programme</w:t>
      </w:r>
      <w:r w:rsidRPr="001A6908">
        <w:t xml:space="preserve">: </w:t>
      </w:r>
      <w:r w:rsidR="004F09A6">
        <w:t>To ensure service delivery to all registered Library Members of the SALB.</w:t>
      </w:r>
    </w:p>
    <w:p w14:paraId="137F3E55" w14:textId="12AEF6D3" w:rsidR="001A6908" w:rsidRDefault="001A6908" w:rsidP="002A0E06">
      <w:pPr>
        <w:jc w:val="both"/>
      </w:pPr>
      <w:r w:rsidRPr="001A6908">
        <w:rPr>
          <w:b/>
          <w:bCs/>
        </w:rPr>
        <w:t>Goal</w:t>
      </w:r>
      <w:r>
        <w:t xml:space="preserve">: To develop a balanced collection of reading material and to render and expand library and information services to </w:t>
      </w:r>
      <w:r w:rsidR="00877C46" w:rsidRPr="00877C46">
        <w:t>blind and print-handicapped readers.</w:t>
      </w:r>
      <w:r>
        <w:t xml:space="preserve"> </w:t>
      </w:r>
    </w:p>
    <w:p w14:paraId="3EDBEDBE" w14:textId="07D7A190" w:rsidR="001A6908" w:rsidRDefault="004F09A6" w:rsidP="002A0E06">
      <w:pPr>
        <w:jc w:val="both"/>
      </w:pPr>
      <w:r w:rsidRPr="004F09A6">
        <w:rPr>
          <w:b/>
          <w:bCs/>
          <w:lang w:val="en-ZA"/>
        </w:rPr>
        <w:lastRenderedPageBreak/>
        <w:t>Purpose/</w:t>
      </w:r>
      <w:r w:rsidR="001A6908" w:rsidRPr="004F09A6">
        <w:rPr>
          <w:b/>
          <w:bCs/>
        </w:rPr>
        <w:t>Functions</w:t>
      </w:r>
      <w:r w:rsidR="001A6908">
        <w:t>:</w:t>
      </w:r>
      <w:r>
        <w:t xml:space="preserve"> This programme is responsible for:</w:t>
      </w:r>
    </w:p>
    <w:p w14:paraId="163C760E" w14:textId="12854B44" w:rsidR="001A6908" w:rsidRDefault="001A6908" w:rsidP="002A0E06">
      <w:pPr>
        <w:pStyle w:val="ListParagraph"/>
        <w:numPr>
          <w:ilvl w:val="0"/>
          <w:numId w:val="11"/>
        </w:numPr>
        <w:jc w:val="both"/>
      </w:pPr>
      <w:r>
        <w:t xml:space="preserve">Establish, manage and maintain the integrated electronic Library Management System that seamlessly correlates all library functions. </w:t>
      </w:r>
    </w:p>
    <w:p w14:paraId="2889BD5F" w14:textId="34C602F1" w:rsidR="001A6908" w:rsidRDefault="001A6908" w:rsidP="002A0E06">
      <w:pPr>
        <w:pStyle w:val="ListParagraph"/>
        <w:numPr>
          <w:ilvl w:val="0"/>
          <w:numId w:val="11"/>
        </w:numPr>
        <w:jc w:val="both"/>
      </w:pPr>
      <w:r>
        <w:t>Maintain the records of the members of the Library.</w:t>
      </w:r>
    </w:p>
    <w:p w14:paraId="4732A786" w14:textId="6E22CAD3" w:rsidR="001A6908" w:rsidRDefault="001A6908" w:rsidP="002A0E06">
      <w:pPr>
        <w:pStyle w:val="ListParagraph"/>
        <w:numPr>
          <w:ilvl w:val="0"/>
          <w:numId w:val="11"/>
        </w:numPr>
        <w:jc w:val="both"/>
      </w:pPr>
      <w:r>
        <w:t xml:space="preserve">Issue and receive reading material and reading devices to the members of the Library as well as </w:t>
      </w:r>
      <w:proofErr w:type="spellStart"/>
      <w:r>
        <w:t>MiniLibs</w:t>
      </w:r>
      <w:proofErr w:type="spellEnd"/>
      <w:r>
        <w:t>.</w:t>
      </w:r>
    </w:p>
    <w:p w14:paraId="7D519A7D" w14:textId="0EF8E9EC" w:rsidR="001A6908" w:rsidRDefault="001A6908" w:rsidP="002A0E06">
      <w:pPr>
        <w:pStyle w:val="ListParagraph"/>
        <w:numPr>
          <w:ilvl w:val="0"/>
          <w:numId w:val="11"/>
        </w:numPr>
        <w:jc w:val="both"/>
      </w:pPr>
      <w:r>
        <w:t xml:space="preserve">Ensure quality control of library collection and </w:t>
      </w:r>
      <w:r w:rsidR="004F09A6">
        <w:t>manage</w:t>
      </w:r>
      <w:r>
        <w:t xml:space="preserve"> the distribution supply chain of library records through our distribution chain.</w:t>
      </w:r>
    </w:p>
    <w:p w14:paraId="3EA0B34F" w14:textId="016AF7CC" w:rsidR="001A6908" w:rsidRDefault="001A6908" w:rsidP="002A0E06">
      <w:pPr>
        <w:pStyle w:val="ListParagraph"/>
        <w:numPr>
          <w:ilvl w:val="0"/>
          <w:numId w:val="11"/>
        </w:numPr>
        <w:jc w:val="both"/>
      </w:pPr>
      <w:r>
        <w:t>Develop the collection of the Library through selection, acquisitions and cataloguing.</w:t>
      </w:r>
    </w:p>
    <w:p w14:paraId="360BA7F4" w14:textId="4E203C2A" w:rsidR="001A6908" w:rsidRDefault="001A6908" w:rsidP="002A0E06">
      <w:pPr>
        <w:pStyle w:val="ListParagraph"/>
        <w:numPr>
          <w:ilvl w:val="0"/>
          <w:numId w:val="11"/>
        </w:numPr>
        <w:jc w:val="both"/>
      </w:pPr>
      <w:r>
        <w:t xml:space="preserve">Administer </w:t>
      </w:r>
      <w:r w:rsidR="003E58EC">
        <w:t>c</w:t>
      </w:r>
      <w:r>
        <w:t>opyright management matters.</w:t>
      </w:r>
    </w:p>
    <w:p w14:paraId="783715B4" w14:textId="23D157A7" w:rsidR="001A6908" w:rsidRDefault="001A6908" w:rsidP="002A0E06">
      <w:pPr>
        <w:pStyle w:val="ListParagraph"/>
        <w:numPr>
          <w:ilvl w:val="0"/>
          <w:numId w:val="11"/>
        </w:numPr>
        <w:jc w:val="both"/>
      </w:pPr>
      <w:r>
        <w:t>Promote information access of library resources</w:t>
      </w:r>
      <w:r w:rsidR="003E58EC">
        <w:t>.</w:t>
      </w:r>
    </w:p>
    <w:p w14:paraId="5CC26E7F" w14:textId="0A60DE08" w:rsidR="003B72AD" w:rsidRDefault="001A6908" w:rsidP="002A0E06">
      <w:pPr>
        <w:pStyle w:val="ListParagraph"/>
        <w:numPr>
          <w:ilvl w:val="0"/>
          <w:numId w:val="11"/>
        </w:numPr>
        <w:jc w:val="both"/>
      </w:pPr>
      <w:r>
        <w:t xml:space="preserve">Administer </w:t>
      </w:r>
      <w:r w:rsidR="003E58EC">
        <w:t>i</w:t>
      </w:r>
      <w:r>
        <w:t xml:space="preserve">nterlibrary </w:t>
      </w:r>
      <w:r w:rsidR="003E58EC">
        <w:t>l</w:t>
      </w:r>
      <w:r>
        <w:t>oans from international suppliers</w:t>
      </w:r>
      <w:r w:rsidR="003E58EC">
        <w:t>.</w:t>
      </w:r>
    </w:p>
    <w:tbl>
      <w:tblPr>
        <w:tblW w:w="13890" w:type="dxa"/>
        <w:tblLook w:val="04A0" w:firstRow="1" w:lastRow="0" w:firstColumn="1" w:lastColumn="0" w:noHBand="0" w:noVBand="1"/>
      </w:tblPr>
      <w:tblGrid>
        <w:gridCol w:w="1057"/>
        <w:gridCol w:w="6420"/>
        <w:gridCol w:w="3620"/>
        <w:gridCol w:w="1283"/>
        <w:gridCol w:w="1540"/>
      </w:tblGrid>
      <w:tr w:rsidR="004F09A6" w:rsidRPr="00F6555B" w14:paraId="7B4310E0" w14:textId="77777777" w:rsidTr="00F70A58">
        <w:trPr>
          <w:trHeight w:val="288"/>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FF438" w14:textId="77777777" w:rsidR="004F09A6" w:rsidRPr="00F6555B" w:rsidRDefault="004F09A6" w:rsidP="00E13562">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 xml:space="preserve">Strategic objective </w:t>
            </w:r>
          </w:p>
        </w:tc>
        <w:tc>
          <w:tcPr>
            <w:tcW w:w="6420" w:type="dxa"/>
            <w:tcBorders>
              <w:top w:val="single" w:sz="4" w:space="0" w:color="auto"/>
              <w:left w:val="nil"/>
              <w:bottom w:val="single" w:sz="4" w:space="0" w:color="auto"/>
              <w:right w:val="single" w:sz="4" w:space="0" w:color="auto"/>
            </w:tcBorders>
            <w:shd w:val="clear" w:color="auto" w:fill="auto"/>
            <w:noWrap/>
            <w:vAlign w:val="bottom"/>
            <w:hideMark/>
          </w:tcPr>
          <w:p w14:paraId="78D8DE82" w14:textId="77777777" w:rsidR="004F09A6" w:rsidRPr="00F6555B" w:rsidRDefault="004F09A6" w:rsidP="00E13562">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32DD1D16" w14:textId="77777777" w:rsidR="004F09A6" w:rsidRPr="00F6555B" w:rsidRDefault="004F09A6" w:rsidP="00E13562">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Outcome Indicator</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67B19235" w14:textId="77777777" w:rsidR="004F09A6" w:rsidRPr="00F6555B" w:rsidRDefault="004F09A6" w:rsidP="00E13562">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Baseline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242E475" w14:textId="77777777" w:rsidR="004F09A6" w:rsidRPr="00F6555B" w:rsidRDefault="004F09A6" w:rsidP="00E13562">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Five-year target</w:t>
            </w:r>
          </w:p>
        </w:tc>
      </w:tr>
      <w:tr w:rsidR="005800D5" w:rsidRPr="00F6555B" w14:paraId="55FD3859" w14:textId="77777777" w:rsidTr="00F70A58">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B604D" w14:textId="455E6532" w:rsidR="005800D5" w:rsidRPr="00F6555B" w:rsidRDefault="005800D5" w:rsidP="005800D5">
            <w:pPr>
              <w:spacing w:after="0" w:line="240" w:lineRule="auto"/>
              <w:jc w:val="right"/>
              <w:rPr>
                <w:rFonts w:eastAsia="Times New Roman" w:cs="Calibri"/>
                <w:color w:val="000000"/>
                <w:lang w:val="en-ZA" w:eastAsia="en-ZA"/>
              </w:rPr>
            </w:pPr>
            <w:r>
              <w:rPr>
                <w:rFonts w:eastAsia="Times New Roman" w:cs="Calibri"/>
                <w:color w:val="000000"/>
                <w:lang w:val="en-ZA" w:eastAsia="en-ZA"/>
              </w:rPr>
              <w:t>2.1.1</w:t>
            </w:r>
          </w:p>
        </w:tc>
        <w:tc>
          <w:tcPr>
            <w:tcW w:w="6420" w:type="dxa"/>
            <w:tcBorders>
              <w:top w:val="single" w:sz="4" w:space="0" w:color="auto"/>
              <w:left w:val="nil"/>
              <w:bottom w:val="single" w:sz="4" w:space="0" w:color="auto"/>
              <w:right w:val="single" w:sz="4" w:space="0" w:color="auto"/>
            </w:tcBorders>
            <w:shd w:val="clear" w:color="auto" w:fill="auto"/>
            <w:vAlign w:val="bottom"/>
          </w:tcPr>
          <w:p w14:paraId="1EDA5ECA" w14:textId="6F69306C" w:rsidR="005800D5" w:rsidRPr="004F09A6" w:rsidRDefault="005800D5" w:rsidP="005800D5">
            <w:pPr>
              <w:spacing w:after="0" w:line="240" w:lineRule="auto"/>
              <w:rPr>
                <w:rFonts w:eastAsia="Times New Roman" w:cs="Calibri"/>
                <w:lang w:val="en-ZA" w:eastAsia="en-ZA"/>
              </w:rPr>
            </w:pPr>
            <w:r w:rsidRPr="004F09A6">
              <w:rPr>
                <w:rFonts w:cs="Calibri"/>
              </w:rPr>
              <w:t>Book titles added to the catalogue (includes Audio; Braille and Tactile)</w:t>
            </w:r>
          </w:p>
        </w:tc>
        <w:tc>
          <w:tcPr>
            <w:tcW w:w="3620" w:type="dxa"/>
            <w:tcBorders>
              <w:top w:val="single" w:sz="4" w:space="0" w:color="auto"/>
              <w:left w:val="nil"/>
              <w:bottom w:val="single" w:sz="4" w:space="0" w:color="auto"/>
              <w:right w:val="single" w:sz="4" w:space="0" w:color="auto"/>
            </w:tcBorders>
            <w:shd w:val="clear" w:color="auto" w:fill="auto"/>
            <w:vAlign w:val="center"/>
          </w:tcPr>
          <w:p w14:paraId="38469498" w14:textId="77777777" w:rsidR="007072A5" w:rsidRDefault="007072A5" w:rsidP="005800D5">
            <w:pPr>
              <w:spacing w:after="0" w:line="240" w:lineRule="auto"/>
              <w:rPr>
                <w:rFonts w:cs="Calibri"/>
              </w:rPr>
            </w:pPr>
          </w:p>
          <w:p w14:paraId="51AAFFB2" w14:textId="77777777" w:rsidR="007072A5" w:rsidRDefault="007072A5" w:rsidP="005800D5">
            <w:pPr>
              <w:spacing w:after="0" w:line="240" w:lineRule="auto"/>
              <w:rPr>
                <w:rFonts w:cs="Calibri"/>
              </w:rPr>
            </w:pPr>
          </w:p>
          <w:p w14:paraId="3A7325AD" w14:textId="0155BFC8" w:rsidR="005800D5" w:rsidRPr="005800D5" w:rsidRDefault="005800D5" w:rsidP="005800D5">
            <w:pPr>
              <w:spacing w:after="0" w:line="240" w:lineRule="auto"/>
              <w:rPr>
                <w:rFonts w:eastAsia="Times New Roman" w:cs="Calibri"/>
                <w:lang w:val="en-ZA" w:eastAsia="en-ZA"/>
              </w:rPr>
            </w:pPr>
            <w:r w:rsidRPr="005800D5">
              <w:rPr>
                <w:rFonts w:cs="Calibri"/>
              </w:rPr>
              <w:t>Catalogued book titles</w:t>
            </w:r>
          </w:p>
        </w:tc>
        <w:tc>
          <w:tcPr>
            <w:tcW w:w="1253" w:type="dxa"/>
            <w:tcBorders>
              <w:top w:val="single" w:sz="4" w:space="0" w:color="auto"/>
              <w:left w:val="nil"/>
              <w:bottom w:val="single" w:sz="4" w:space="0" w:color="auto"/>
              <w:right w:val="single" w:sz="4" w:space="0" w:color="auto"/>
            </w:tcBorders>
            <w:shd w:val="clear" w:color="auto" w:fill="auto"/>
            <w:vAlign w:val="bottom"/>
          </w:tcPr>
          <w:p w14:paraId="6E7943D3" w14:textId="15CC3F37" w:rsidR="005800D5" w:rsidRPr="00F6555B" w:rsidRDefault="00877C46" w:rsidP="005800D5">
            <w:pPr>
              <w:spacing w:after="0" w:line="240" w:lineRule="auto"/>
              <w:rPr>
                <w:rFonts w:eastAsia="Times New Roman" w:cs="Calibri"/>
                <w:color w:val="000000"/>
                <w:lang w:val="en-ZA" w:eastAsia="en-ZA"/>
              </w:rPr>
            </w:pPr>
            <w:r>
              <w:rPr>
                <w:rFonts w:eastAsia="Times New Roman" w:cs="Calibri"/>
                <w:color w:val="000000"/>
                <w:lang w:val="en-ZA" w:eastAsia="en-ZA"/>
              </w:rPr>
              <w:t>5,</w:t>
            </w:r>
            <w:r w:rsidR="00F70A58">
              <w:rPr>
                <w:rFonts w:eastAsia="Times New Roman" w:cs="Calibri"/>
                <w:color w:val="000000"/>
                <w:lang w:val="en-ZA" w:eastAsia="en-ZA"/>
              </w:rPr>
              <w:t>291</w:t>
            </w:r>
            <w:r>
              <w:rPr>
                <w:rFonts w:eastAsia="Times New Roman" w:cs="Calibri"/>
                <w:color w:val="000000"/>
                <w:lang w:val="en-ZA" w:eastAsia="en-ZA"/>
              </w:rPr>
              <w:t xml:space="preserve"> catalogued </w:t>
            </w:r>
            <w:r w:rsidR="00F70A58">
              <w:rPr>
                <w:rFonts w:eastAsia="Times New Roman" w:cs="Calibri"/>
                <w:color w:val="000000"/>
                <w:lang w:val="en-ZA" w:eastAsia="en-ZA"/>
              </w:rPr>
              <w:t xml:space="preserve">book </w:t>
            </w:r>
            <w:r>
              <w:rPr>
                <w:rFonts w:eastAsia="Times New Roman" w:cs="Calibri"/>
                <w:color w:val="000000"/>
                <w:lang w:val="en-ZA" w:eastAsia="en-ZA"/>
              </w:rPr>
              <w:t xml:space="preserve">titles </w:t>
            </w:r>
          </w:p>
        </w:tc>
        <w:tc>
          <w:tcPr>
            <w:tcW w:w="1540" w:type="dxa"/>
            <w:tcBorders>
              <w:top w:val="single" w:sz="4" w:space="0" w:color="auto"/>
              <w:left w:val="nil"/>
              <w:bottom w:val="single" w:sz="4" w:space="0" w:color="auto"/>
              <w:right w:val="single" w:sz="4" w:space="0" w:color="auto"/>
            </w:tcBorders>
            <w:shd w:val="clear" w:color="auto" w:fill="auto"/>
            <w:vAlign w:val="bottom"/>
          </w:tcPr>
          <w:p w14:paraId="3D2BD7A9" w14:textId="073422E0" w:rsidR="005800D5" w:rsidRPr="00F6555B" w:rsidRDefault="006A1A96" w:rsidP="005800D5">
            <w:pPr>
              <w:spacing w:after="0" w:line="240" w:lineRule="auto"/>
              <w:rPr>
                <w:rFonts w:eastAsia="Times New Roman" w:cs="Calibri"/>
                <w:color w:val="000000"/>
                <w:lang w:val="en-ZA" w:eastAsia="en-ZA"/>
              </w:rPr>
            </w:pPr>
            <w:r>
              <w:rPr>
                <w:rFonts w:eastAsia="Times New Roman" w:cs="Calibri"/>
                <w:color w:val="000000"/>
                <w:lang w:val="en-ZA" w:eastAsia="en-ZA"/>
              </w:rPr>
              <w:t>60 monthly sectional reports</w:t>
            </w:r>
          </w:p>
        </w:tc>
      </w:tr>
      <w:tr w:rsidR="005800D5" w:rsidRPr="00F6555B" w14:paraId="156D482E" w14:textId="77777777" w:rsidTr="00F70A58">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B2D0F" w14:textId="162C4643" w:rsidR="005800D5" w:rsidRPr="00F6555B" w:rsidRDefault="005800D5" w:rsidP="005800D5">
            <w:pPr>
              <w:spacing w:after="0" w:line="240" w:lineRule="auto"/>
              <w:jc w:val="right"/>
              <w:rPr>
                <w:rFonts w:eastAsia="Times New Roman" w:cs="Calibri"/>
                <w:color w:val="000000"/>
                <w:lang w:val="en-ZA" w:eastAsia="en-ZA"/>
              </w:rPr>
            </w:pPr>
            <w:r>
              <w:rPr>
                <w:rFonts w:eastAsia="Times New Roman" w:cs="Calibri"/>
                <w:color w:val="000000"/>
                <w:lang w:val="en-ZA" w:eastAsia="en-ZA"/>
              </w:rPr>
              <w:t>2.1.2</w:t>
            </w:r>
            <w:r w:rsidR="000944EC">
              <w:rPr>
                <w:rFonts w:eastAsia="Times New Roman" w:cs="Calibri"/>
                <w:color w:val="000000"/>
                <w:lang w:val="en-ZA" w:eastAsia="en-ZA"/>
              </w:rPr>
              <w:t>*</w:t>
            </w:r>
          </w:p>
        </w:tc>
        <w:tc>
          <w:tcPr>
            <w:tcW w:w="6420" w:type="dxa"/>
            <w:tcBorders>
              <w:top w:val="single" w:sz="4" w:space="0" w:color="auto"/>
              <w:left w:val="nil"/>
              <w:bottom w:val="single" w:sz="4" w:space="0" w:color="auto"/>
              <w:right w:val="single" w:sz="4" w:space="0" w:color="auto"/>
            </w:tcBorders>
            <w:shd w:val="clear" w:color="auto" w:fill="auto"/>
            <w:vAlign w:val="bottom"/>
          </w:tcPr>
          <w:p w14:paraId="69DC8F22" w14:textId="6891AC11" w:rsidR="005800D5" w:rsidRPr="004F09A6" w:rsidRDefault="005800D5" w:rsidP="005800D5">
            <w:pPr>
              <w:spacing w:after="0" w:line="240" w:lineRule="auto"/>
              <w:rPr>
                <w:rFonts w:eastAsia="Times New Roman" w:cs="Calibri"/>
                <w:lang w:val="en-ZA" w:eastAsia="en-ZA"/>
              </w:rPr>
            </w:pPr>
            <w:r w:rsidRPr="004F09A6">
              <w:rPr>
                <w:rFonts w:cs="Calibri"/>
              </w:rPr>
              <w:t xml:space="preserve">Indigenous </w:t>
            </w:r>
            <w:r w:rsidR="003E58EC">
              <w:rPr>
                <w:rFonts w:cs="Calibri"/>
              </w:rPr>
              <w:t xml:space="preserve">languages </w:t>
            </w:r>
            <w:r w:rsidRPr="004F09A6">
              <w:rPr>
                <w:rFonts w:cs="Calibri"/>
              </w:rPr>
              <w:t>book titles added to the catalogue</w:t>
            </w:r>
          </w:p>
        </w:tc>
        <w:tc>
          <w:tcPr>
            <w:tcW w:w="3620" w:type="dxa"/>
            <w:tcBorders>
              <w:top w:val="single" w:sz="4" w:space="0" w:color="auto"/>
              <w:left w:val="nil"/>
              <w:bottom w:val="single" w:sz="4" w:space="0" w:color="auto"/>
              <w:right w:val="single" w:sz="4" w:space="0" w:color="auto"/>
            </w:tcBorders>
            <w:shd w:val="clear" w:color="auto" w:fill="auto"/>
            <w:vAlign w:val="center"/>
          </w:tcPr>
          <w:p w14:paraId="7552FC1D" w14:textId="77777777" w:rsidR="007072A5" w:rsidRDefault="007072A5" w:rsidP="005800D5">
            <w:pPr>
              <w:spacing w:after="0" w:line="240" w:lineRule="auto"/>
              <w:rPr>
                <w:rFonts w:cs="Calibri"/>
              </w:rPr>
            </w:pPr>
          </w:p>
          <w:p w14:paraId="77045E8E" w14:textId="77777777" w:rsidR="007072A5" w:rsidRDefault="007072A5" w:rsidP="005800D5">
            <w:pPr>
              <w:spacing w:after="0" w:line="240" w:lineRule="auto"/>
              <w:rPr>
                <w:rFonts w:cs="Calibri"/>
              </w:rPr>
            </w:pPr>
          </w:p>
          <w:p w14:paraId="4D6C00C4" w14:textId="1B4FE983" w:rsidR="005800D5" w:rsidRPr="005800D5" w:rsidRDefault="005800D5" w:rsidP="005800D5">
            <w:pPr>
              <w:spacing w:after="0" w:line="240" w:lineRule="auto"/>
              <w:rPr>
                <w:rFonts w:eastAsia="Times New Roman" w:cs="Calibri"/>
                <w:lang w:val="en-ZA" w:eastAsia="en-ZA"/>
              </w:rPr>
            </w:pPr>
            <w:r w:rsidRPr="005800D5">
              <w:rPr>
                <w:rFonts w:cs="Calibri"/>
              </w:rPr>
              <w:t xml:space="preserve">Catalogued indigenous </w:t>
            </w:r>
            <w:r w:rsidR="00D60D00">
              <w:rPr>
                <w:rFonts w:cs="Calibri"/>
              </w:rPr>
              <w:t xml:space="preserve">languages </w:t>
            </w:r>
            <w:r w:rsidRPr="005800D5">
              <w:rPr>
                <w:rFonts w:cs="Calibri"/>
              </w:rPr>
              <w:t>book titles</w:t>
            </w:r>
          </w:p>
        </w:tc>
        <w:tc>
          <w:tcPr>
            <w:tcW w:w="1253" w:type="dxa"/>
            <w:tcBorders>
              <w:top w:val="single" w:sz="4" w:space="0" w:color="auto"/>
              <w:left w:val="nil"/>
              <w:bottom w:val="single" w:sz="4" w:space="0" w:color="auto"/>
              <w:right w:val="single" w:sz="4" w:space="0" w:color="auto"/>
            </w:tcBorders>
            <w:shd w:val="clear" w:color="auto" w:fill="auto"/>
          </w:tcPr>
          <w:p w14:paraId="6236594E" w14:textId="77777777" w:rsidR="00F70A58" w:rsidRDefault="00F70A58" w:rsidP="005800D5">
            <w:pPr>
              <w:spacing w:after="0" w:line="240" w:lineRule="auto"/>
              <w:rPr>
                <w:rFonts w:eastAsia="Times New Roman" w:cs="Calibri"/>
                <w:color w:val="000000"/>
                <w:lang w:val="en-ZA" w:eastAsia="en-ZA"/>
              </w:rPr>
            </w:pPr>
          </w:p>
          <w:p w14:paraId="3FF68F2E" w14:textId="77777777" w:rsidR="00F70A58" w:rsidRDefault="00F70A58" w:rsidP="005800D5">
            <w:pPr>
              <w:spacing w:after="0" w:line="240" w:lineRule="auto"/>
              <w:rPr>
                <w:rFonts w:eastAsia="Times New Roman" w:cs="Calibri"/>
                <w:color w:val="000000"/>
                <w:lang w:val="en-ZA" w:eastAsia="en-ZA"/>
              </w:rPr>
            </w:pPr>
          </w:p>
          <w:p w14:paraId="43662AE1" w14:textId="3F14DBC2" w:rsidR="005800D5" w:rsidRPr="00F6555B" w:rsidRDefault="003E58EC" w:rsidP="005800D5">
            <w:pPr>
              <w:spacing w:after="0" w:line="240" w:lineRule="auto"/>
              <w:rPr>
                <w:rFonts w:eastAsia="Times New Roman" w:cs="Calibri"/>
                <w:color w:val="000000"/>
                <w:lang w:val="en-ZA" w:eastAsia="en-ZA"/>
              </w:rPr>
            </w:pPr>
            <w:r>
              <w:rPr>
                <w:rFonts w:eastAsia="Times New Roman" w:cs="Calibri"/>
                <w:color w:val="000000"/>
                <w:lang w:val="en-ZA" w:eastAsia="en-ZA"/>
              </w:rPr>
              <w:t>new</w:t>
            </w:r>
          </w:p>
        </w:tc>
        <w:tc>
          <w:tcPr>
            <w:tcW w:w="1540" w:type="dxa"/>
            <w:tcBorders>
              <w:top w:val="single" w:sz="4" w:space="0" w:color="auto"/>
              <w:left w:val="nil"/>
              <w:bottom w:val="single" w:sz="4" w:space="0" w:color="auto"/>
              <w:right w:val="single" w:sz="4" w:space="0" w:color="auto"/>
            </w:tcBorders>
            <w:shd w:val="clear" w:color="auto" w:fill="auto"/>
            <w:vAlign w:val="bottom"/>
          </w:tcPr>
          <w:p w14:paraId="4187E51C" w14:textId="3B90255F" w:rsidR="005800D5" w:rsidRPr="00F6555B" w:rsidRDefault="000944EC" w:rsidP="005800D5">
            <w:pPr>
              <w:spacing w:after="0" w:line="240" w:lineRule="auto"/>
              <w:rPr>
                <w:rFonts w:eastAsia="Times New Roman" w:cs="Calibri"/>
                <w:color w:val="000000"/>
                <w:lang w:val="en-ZA" w:eastAsia="en-ZA"/>
              </w:rPr>
            </w:pPr>
            <w:r>
              <w:rPr>
                <w:rFonts w:eastAsia="Times New Roman" w:cs="Calibri"/>
                <w:color w:val="000000"/>
                <w:lang w:val="en-ZA" w:eastAsia="en-ZA"/>
              </w:rPr>
              <w:t>60 monthly sectional reports</w:t>
            </w:r>
          </w:p>
        </w:tc>
      </w:tr>
      <w:tr w:rsidR="005800D5" w:rsidRPr="00F6555B" w14:paraId="36CECC24" w14:textId="77777777" w:rsidTr="00F70A58">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3C5EB" w14:textId="4CCBEB5E" w:rsidR="005800D5" w:rsidRPr="00F6555B" w:rsidRDefault="005800D5" w:rsidP="005800D5">
            <w:pPr>
              <w:spacing w:after="0" w:line="240" w:lineRule="auto"/>
              <w:jc w:val="right"/>
              <w:rPr>
                <w:rFonts w:eastAsia="Times New Roman" w:cs="Calibri"/>
                <w:color w:val="000000"/>
                <w:lang w:val="en-ZA" w:eastAsia="en-ZA"/>
              </w:rPr>
            </w:pPr>
            <w:r>
              <w:rPr>
                <w:rFonts w:eastAsia="Times New Roman" w:cs="Calibri"/>
                <w:color w:val="000000"/>
                <w:lang w:val="en-ZA" w:eastAsia="en-ZA"/>
              </w:rPr>
              <w:t>2.1.3</w:t>
            </w:r>
          </w:p>
        </w:tc>
        <w:tc>
          <w:tcPr>
            <w:tcW w:w="6420" w:type="dxa"/>
            <w:tcBorders>
              <w:top w:val="single" w:sz="4" w:space="0" w:color="auto"/>
              <w:left w:val="nil"/>
              <w:bottom w:val="single" w:sz="4" w:space="0" w:color="auto"/>
              <w:right w:val="single" w:sz="4" w:space="0" w:color="auto"/>
            </w:tcBorders>
            <w:shd w:val="clear" w:color="auto" w:fill="auto"/>
            <w:vAlign w:val="bottom"/>
          </w:tcPr>
          <w:p w14:paraId="4A4C99F8" w14:textId="38B0405A" w:rsidR="005800D5" w:rsidRPr="004F09A6" w:rsidRDefault="005800D5" w:rsidP="005800D5">
            <w:pPr>
              <w:spacing w:after="0" w:line="240" w:lineRule="auto"/>
              <w:rPr>
                <w:rFonts w:eastAsia="Times New Roman" w:cs="Calibri"/>
                <w:lang w:val="en-ZA" w:eastAsia="en-ZA"/>
              </w:rPr>
            </w:pPr>
            <w:r w:rsidRPr="004F09A6">
              <w:rPr>
                <w:rFonts w:cs="Calibri"/>
              </w:rPr>
              <w:t>Magazine and newspaper titles added to the catalogue</w:t>
            </w:r>
          </w:p>
        </w:tc>
        <w:tc>
          <w:tcPr>
            <w:tcW w:w="3620" w:type="dxa"/>
            <w:tcBorders>
              <w:top w:val="single" w:sz="4" w:space="0" w:color="auto"/>
              <w:left w:val="nil"/>
              <w:bottom w:val="single" w:sz="4" w:space="0" w:color="auto"/>
              <w:right w:val="single" w:sz="4" w:space="0" w:color="auto"/>
            </w:tcBorders>
            <w:shd w:val="clear" w:color="auto" w:fill="auto"/>
            <w:vAlign w:val="center"/>
          </w:tcPr>
          <w:p w14:paraId="674FF423" w14:textId="77777777" w:rsidR="007072A5" w:rsidRDefault="007072A5" w:rsidP="005800D5">
            <w:pPr>
              <w:spacing w:after="0" w:line="240" w:lineRule="auto"/>
              <w:rPr>
                <w:rFonts w:cs="Calibri"/>
              </w:rPr>
            </w:pPr>
          </w:p>
          <w:p w14:paraId="77BB9183" w14:textId="0B9ED4A2" w:rsidR="005800D5" w:rsidRPr="005800D5" w:rsidRDefault="005800D5" w:rsidP="005800D5">
            <w:pPr>
              <w:spacing w:after="0" w:line="240" w:lineRule="auto"/>
              <w:rPr>
                <w:rFonts w:eastAsia="Times New Roman" w:cs="Calibri"/>
                <w:lang w:val="en-ZA" w:eastAsia="en-ZA"/>
              </w:rPr>
            </w:pPr>
            <w:r w:rsidRPr="005800D5">
              <w:rPr>
                <w:rFonts w:cs="Calibri"/>
              </w:rPr>
              <w:t>Catalogued magazine and newspaper titles</w:t>
            </w:r>
          </w:p>
        </w:tc>
        <w:tc>
          <w:tcPr>
            <w:tcW w:w="1253" w:type="dxa"/>
            <w:tcBorders>
              <w:top w:val="single" w:sz="4" w:space="0" w:color="auto"/>
              <w:left w:val="nil"/>
              <w:bottom w:val="single" w:sz="4" w:space="0" w:color="auto"/>
              <w:right w:val="single" w:sz="4" w:space="0" w:color="auto"/>
            </w:tcBorders>
            <w:shd w:val="clear" w:color="auto" w:fill="auto"/>
          </w:tcPr>
          <w:p w14:paraId="4FF3482C" w14:textId="77777777" w:rsidR="00F70A58" w:rsidRDefault="00F70A58" w:rsidP="005800D5">
            <w:pPr>
              <w:spacing w:after="0" w:line="240" w:lineRule="auto"/>
              <w:rPr>
                <w:rFonts w:eastAsia="Times New Roman" w:cs="Calibri"/>
                <w:color w:val="000000"/>
                <w:lang w:val="en-ZA" w:eastAsia="en-ZA"/>
              </w:rPr>
            </w:pPr>
          </w:p>
          <w:p w14:paraId="6D6A8E1E" w14:textId="77777777" w:rsidR="00F70A58" w:rsidRDefault="00F70A58" w:rsidP="005800D5">
            <w:pPr>
              <w:spacing w:after="0" w:line="240" w:lineRule="auto"/>
              <w:rPr>
                <w:rFonts w:eastAsia="Times New Roman" w:cs="Calibri"/>
                <w:color w:val="000000"/>
                <w:lang w:val="en-ZA" w:eastAsia="en-ZA"/>
              </w:rPr>
            </w:pPr>
          </w:p>
          <w:p w14:paraId="71CA474C" w14:textId="7EC57E8B" w:rsidR="005800D5" w:rsidRPr="00F6555B" w:rsidRDefault="00F70A58" w:rsidP="005800D5">
            <w:pPr>
              <w:spacing w:after="0" w:line="240" w:lineRule="auto"/>
              <w:rPr>
                <w:rFonts w:eastAsia="Times New Roman" w:cs="Calibri"/>
                <w:color w:val="000000"/>
                <w:lang w:val="en-ZA" w:eastAsia="en-ZA"/>
              </w:rPr>
            </w:pPr>
            <w:r>
              <w:rPr>
                <w:rFonts w:eastAsia="Times New Roman" w:cs="Calibri"/>
                <w:color w:val="000000"/>
                <w:lang w:val="en-ZA" w:eastAsia="en-ZA"/>
              </w:rPr>
              <w:t>n</w:t>
            </w:r>
            <w:r w:rsidR="003E58EC">
              <w:rPr>
                <w:rFonts w:eastAsia="Times New Roman" w:cs="Calibri"/>
                <w:color w:val="000000"/>
                <w:lang w:val="en-ZA" w:eastAsia="en-ZA"/>
              </w:rPr>
              <w:t>ew</w:t>
            </w:r>
          </w:p>
        </w:tc>
        <w:tc>
          <w:tcPr>
            <w:tcW w:w="1540" w:type="dxa"/>
            <w:tcBorders>
              <w:top w:val="single" w:sz="4" w:space="0" w:color="auto"/>
              <w:left w:val="nil"/>
              <w:bottom w:val="single" w:sz="4" w:space="0" w:color="auto"/>
              <w:right w:val="single" w:sz="4" w:space="0" w:color="auto"/>
            </w:tcBorders>
            <w:shd w:val="clear" w:color="auto" w:fill="auto"/>
            <w:vAlign w:val="bottom"/>
          </w:tcPr>
          <w:p w14:paraId="781E206C" w14:textId="23F68DB9" w:rsidR="005800D5" w:rsidRPr="00F6555B" w:rsidRDefault="000944EC" w:rsidP="005800D5">
            <w:pPr>
              <w:spacing w:after="0" w:line="240" w:lineRule="auto"/>
              <w:rPr>
                <w:rFonts w:eastAsia="Times New Roman" w:cs="Calibri"/>
                <w:color w:val="000000"/>
                <w:lang w:val="en-ZA" w:eastAsia="en-ZA"/>
              </w:rPr>
            </w:pPr>
            <w:r>
              <w:rPr>
                <w:rFonts w:eastAsia="Times New Roman" w:cs="Calibri"/>
                <w:color w:val="000000"/>
                <w:lang w:val="en-ZA" w:eastAsia="en-ZA"/>
              </w:rPr>
              <w:t>60 monthly sectional reports</w:t>
            </w:r>
          </w:p>
        </w:tc>
      </w:tr>
      <w:tr w:rsidR="000944EC" w:rsidRPr="00F6555B" w14:paraId="0F9BC1A0" w14:textId="77777777" w:rsidTr="00F70A58">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2E2BF" w14:textId="6D000C66" w:rsidR="000944EC" w:rsidRPr="00F6555B" w:rsidRDefault="000944EC" w:rsidP="000944EC">
            <w:pPr>
              <w:spacing w:after="0" w:line="240" w:lineRule="auto"/>
              <w:jc w:val="right"/>
              <w:rPr>
                <w:rFonts w:eastAsia="Times New Roman" w:cs="Calibri"/>
                <w:color w:val="000000"/>
                <w:lang w:val="en-ZA" w:eastAsia="en-ZA"/>
              </w:rPr>
            </w:pPr>
            <w:r>
              <w:rPr>
                <w:rFonts w:eastAsia="Times New Roman" w:cs="Calibri"/>
                <w:color w:val="000000"/>
                <w:lang w:val="en-ZA" w:eastAsia="en-ZA"/>
              </w:rPr>
              <w:t>2.1.4</w:t>
            </w:r>
          </w:p>
        </w:tc>
        <w:tc>
          <w:tcPr>
            <w:tcW w:w="6420" w:type="dxa"/>
            <w:tcBorders>
              <w:top w:val="single" w:sz="4" w:space="0" w:color="auto"/>
              <w:left w:val="nil"/>
              <w:bottom w:val="single" w:sz="4" w:space="0" w:color="auto"/>
              <w:right w:val="single" w:sz="4" w:space="0" w:color="auto"/>
            </w:tcBorders>
            <w:shd w:val="clear" w:color="auto" w:fill="auto"/>
            <w:vAlign w:val="bottom"/>
          </w:tcPr>
          <w:p w14:paraId="1A517E06" w14:textId="5CA19D34" w:rsidR="000944EC" w:rsidRPr="004F09A6" w:rsidRDefault="000944EC" w:rsidP="000944EC">
            <w:pPr>
              <w:spacing w:after="0" w:line="240" w:lineRule="auto"/>
              <w:rPr>
                <w:rFonts w:eastAsia="Times New Roman" w:cs="Calibri"/>
                <w:lang w:val="en-ZA" w:eastAsia="en-ZA"/>
              </w:rPr>
            </w:pPr>
            <w:r w:rsidRPr="004F09A6">
              <w:rPr>
                <w:rFonts w:cs="Calibri"/>
              </w:rPr>
              <w:t>Registration of new Library members</w:t>
            </w:r>
          </w:p>
        </w:tc>
        <w:tc>
          <w:tcPr>
            <w:tcW w:w="3620" w:type="dxa"/>
            <w:tcBorders>
              <w:top w:val="single" w:sz="4" w:space="0" w:color="auto"/>
              <w:left w:val="nil"/>
              <w:bottom w:val="single" w:sz="4" w:space="0" w:color="auto"/>
              <w:right w:val="single" w:sz="4" w:space="0" w:color="auto"/>
            </w:tcBorders>
            <w:shd w:val="clear" w:color="auto" w:fill="auto"/>
            <w:vAlign w:val="center"/>
          </w:tcPr>
          <w:p w14:paraId="57FA52CA" w14:textId="77777777" w:rsidR="007072A5" w:rsidRDefault="007072A5" w:rsidP="000944EC">
            <w:pPr>
              <w:spacing w:after="0" w:line="240" w:lineRule="auto"/>
              <w:rPr>
                <w:rFonts w:cs="Calibri"/>
              </w:rPr>
            </w:pPr>
          </w:p>
          <w:p w14:paraId="703483F6" w14:textId="77777777" w:rsidR="007072A5" w:rsidRDefault="007072A5" w:rsidP="000944EC">
            <w:pPr>
              <w:spacing w:after="0" w:line="240" w:lineRule="auto"/>
              <w:rPr>
                <w:rFonts w:cs="Calibri"/>
              </w:rPr>
            </w:pPr>
          </w:p>
          <w:p w14:paraId="435C6E57" w14:textId="3946E7B9" w:rsidR="000944EC" w:rsidRPr="005800D5" w:rsidRDefault="000944EC" w:rsidP="000944EC">
            <w:pPr>
              <w:spacing w:after="0" w:line="240" w:lineRule="auto"/>
              <w:rPr>
                <w:rFonts w:eastAsia="Times New Roman" w:cs="Calibri"/>
                <w:lang w:val="en-ZA" w:eastAsia="en-ZA"/>
              </w:rPr>
            </w:pPr>
            <w:r w:rsidRPr="005800D5">
              <w:rPr>
                <w:rFonts w:cs="Calibri"/>
              </w:rPr>
              <w:t>Library membership registrations</w:t>
            </w:r>
          </w:p>
        </w:tc>
        <w:tc>
          <w:tcPr>
            <w:tcW w:w="1253" w:type="dxa"/>
            <w:tcBorders>
              <w:top w:val="single" w:sz="4" w:space="0" w:color="auto"/>
              <w:left w:val="nil"/>
              <w:bottom w:val="single" w:sz="4" w:space="0" w:color="auto"/>
              <w:right w:val="single" w:sz="4" w:space="0" w:color="auto"/>
            </w:tcBorders>
            <w:shd w:val="clear" w:color="auto" w:fill="auto"/>
          </w:tcPr>
          <w:p w14:paraId="4C01E85B" w14:textId="4C5C59F4" w:rsidR="000944EC" w:rsidRPr="00F6555B" w:rsidRDefault="00F70A58" w:rsidP="000944EC">
            <w:pPr>
              <w:spacing w:after="0" w:line="240" w:lineRule="auto"/>
              <w:rPr>
                <w:rFonts w:eastAsia="Times New Roman" w:cs="Calibri"/>
                <w:color w:val="000000"/>
                <w:lang w:val="en-ZA" w:eastAsia="en-ZA"/>
              </w:rPr>
            </w:pPr>
            <w:r>
              <w:rPr>
                <w:rFonts w:eastAsia="Times New Roman" w:cs="Calibri"/>
                <w:color w:val="000000"/>
                <w:lang w:val="en-ZA" w:eastAsia="en-ZA"/>
              </w:rPr>
              <w:t>3,797 registered members</w:t>
            </w:r>
          </w:p>
        </w:tc>
        <w:tc>
          <w:tcPr>
            <w:tcW w:w="1540" w:type="dxa"/>
            <w:tcBorders>
              <w:top w:val="single" w:sz="4" w:space="0" w:color="auto"/>
              <w:left w:val="nil"/>
              <w:bottom w:val="single" w:sz="4" w:space="0" w:color="auto"/>
              <w:right w:val="single" w:sz="4" w:space="0" w:color="auto"/>
            </w:tcBorders>
            <w:shd w:val="clear" w:color="auto" w:fill="auto"/>
          </w:tcPr>
          <w:p w14:paraId="003BC25B" w14:textId="3E2DDEC5" w:rsidR="000944EC" w:rsidRPr="00F6555B" w:rsidRDefault="000944EC" w:rsidP="000944EC">
            <w:pPr>
              <w:spacing w:after="0" w:line="240" w:lineRule="auto"/>
              <w:rPr>
                <w:rFonts w:eastAsia="Times New Roman" w:cs="Calibri"/>
                <w:color w:val="000000"/>
                <w:lang w:val="en-ZA" w:eastAsia="en-ZA"/>
              </w:rPr>
            </w:pPr>
            <w:r w:rsidRPr="004068B4">
              <w:rPr>
                <w:rFonts w:eastAsia="Times New Roman" w:cs="Calibri"/>
                <w:color w:val="000000"/>
                <w:lang w:val="en-ZA" w:eastAsia="en-ZA"/>
              </w:rPr>
              <w:t>60 monthly sectional reports</w:t>
            </w:r>
          </w:p>
        </w:tc>
      </w:tr>
      <w:tr w:rsidR="000944EC" w:rsidRPr="00F6555B" w14:paraId="7951BBF1" w14:textId="77777777" w:rsidTr="00F70A58">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FE32D" w14:textId="373787F9" w:rsidR="000944EC" w:rsidRPr="00F6555B" w:rsidRDefault="000944EC" w:rsidP="000944EC">
            <w:pPr>
              <w:spacing w:after="0" w:line="240" w:lineRule="auto"/>
              <w:jc w:val="right"/>
              <w:rPr>
                <w:rFonts w:eastAsia="Times New Roman" w:cs="Calibri"/>
                <w:color w:val="000000"/>
                <w:lang w:val="en-ZA" w:eastAsia="en-ZA"/>
              </w:rPr>
            </w:pPr>
            <w:r>
              <w:rPr>
                <w:rFonts w:eastAsia="Times New Roman" w:cs="Calibri"/>
                <w:color w:val="000000"/>
                <w:lang w:val="en-ZA" w:eastAsia="en-ZA"/>
              </w:rPr>
              <w:t>2.1.5</w:t>
            </w:r>
          </w:p>
        </w:tc>
        <w:tc>
          <w:tcPr>
            <w:tcW w:w="6420" w:type="dxa"/>
            <w:tcBorders>
              <w:top w:val="single" w:sz="4" w:space="0" w:color="auto"/>
              <w:left w:val="nil"/>
              <w:bottom w:val="single" w:sz="4" w:space="0" w:color="auto"/>
              <w:right w:val="single" w:sz="4" w:space="0" w:color="auto"/>
            </w:tcBorders>
            <w:shd w:val="clear" w:color="auto" w:fill="auto"/>
            <w:vAlign w:val="bottom"/>
          </w:tcPr>
          <w:p w14:paraId="2A9B2B91" w14:textId="70AF08E3" w:rsidR="000944EC" w:rsidRPr="004F09A6" w:rsidRDefault="000944EC" w:rsidP="000944EC">
            <w:pPr>
              <w:spacing w:after="0" w:line="240" w:lineRule="auto"/>
              <w:rPr>
                <w:rFonts w:eastAsia="Times New Roman" w:cs="Calibri"/>
                <w:lang w:val="en-ZA" w:eastAsia="en-ZA"/>
              </w:rPr>
            </w:pPr>
            <w:r w:rsidRPr="004F09A6">
              <w:rPr>
                <w:rFonts w:cs="Calibri"/>
              </w:rPr>
              <w:t xml:space="preserve">Coordinating establishment </w:t>
            </w:r>
            <w:r w:rsidR="003E58EC">
              <w:rPr>
                <w:rFonts w:cs="Calibri"/>
              </w:rPr>
              <w:t>and</w:t>
            </w:r>
            <w:r w:rsidRPr="004F09A6">
              <w:rPr>
                <w:rFonts w:cs="Calibri"/>
              </w:rPr>
              <w:t xml:space="preserve"> support of mini library service points </w:t>
            </w:r>
          </w:p>
        </w:tc>
        <w:tc>
          <w:tcPr>
            <w:tcW w:w="3620" w:type="dxa"/>
            <w:tcBorders>
              <w:top w:val="single" w:sz="4" w:space="0" w:color="auto"/>
              <w:left w:val="nil"/>
              <w:bottom w:val="single" w:sz="4" w:space="0" w:color="auto"/>
              <w:right w:val="single" w:sz="4" w:space="0" w:color="auto"/>
            </w:tcBorders>
            <w:shd w:val="clear" w:color="auto" w:fill="auto"/>
            <w:vAlign w:val="bottom"/>
          </w:tcPr>
          <w:p w14:paraId="1DE32D26" w14:textId="34DE40A7" w:rsidR="000944EC" w:rsidRPr="005800D5" w:rsidRDefault="000944EC" w:rsidP="000944EC">
            <w:pPr>
              <w:spacing w:after="0" w:line="240" w:lineRule="auto"/>
              <w:rPr>
                <w:rFonts w:eastAsia="Times New Roman" w:cs="Calibri"/>
                <w:lang w:val="en-ZA" w:eastAsia="en-ZA"/>
              </w:rPr>
            </w:pPr>
            <w:r w:rsidRPr="005800D5">
              <w:rPr>
                <w:rFonts w:cs="Calibri"/>
              </w:rPr>
              <w:t>Coordinating new mini-library service points and supporting existing sites</w:t>
            </w:r>
          </w:p>
        </w:tc>
        <w:tc>
          <w:tcPr>
            <w:tcW w:w="1253" w:type="dxa"/>
            <w:tcBorders>
              <w:top w:val="single" w:sz="4" w:space="0" w:color="auto"/>
              <w:left w:val="nil"/>
              <w:bottom w:val="single" w:sz="4" w:space="0" w:color="auto"/>
              <w:right w:val="single" w:sz="4" w:space="0" w:color="auto"/>
            </w:tcBorders>
            <w:shd w:val="clear" w:color="auto" w:fill="auto"/>
          </w:tcPr>
          <w:p w14:paraId="2F47CB9E" w14:textId="4634E0A2" w:rsidR="000944EC" w:rsidRPr="00F6555B" w:rsidRDefault="00F70A58" w:rsidP="000944EC">
            <w:pPr>
              <w:spacing w:after="0" w:line="240" w:lineRule="auto"/>
              <w:rPr>
                <w:rFonts w:eastAsia="Times New Roman" w:cs="Calibri"/>
                <w:color w:val="000000"/>
                <w:lang w:val="en-ZA" w:eastAsia="en-ZA"/>
              </w:rPr>
            </w:pPr>
            <w:r>
              <w:rPr>
                <w:rFonts w:eastAsia="Times New Roman" w:cs="Calibri"/>
                <w:color w:val="000000"/>
                <w:lang w:val="en-ZA" w:eastAsia="en-ZA"/>
              </w:rPr>
              <w:t>137 mini library service points</w:t>
            </w:r>
          </w:p>
        </w:tc>
        <w:tc>
          <w:tcPr>
            <w:tcW w:w="1540" w:type="dxa"/>
            <w:tcBorders>
              <w:top w:val="single" w:sz="4" w:space="0" w:color="auto"/>
              <w:left w:val="nil"/>
              <w:bottom w:val="single" w:sz="4" w:space="0" w:color="auto"/>
              <w:right w:val="single" w:sz="4" w:space="0" w:color="auto"/>
            </w:tcBorders>
            <w:shd w:val="clear" w:color="auto" w:fill="auto"/>
          </w:tcPr>
          <w:p w14:paraId="705B4ACE" w14:textId="00C80975" w:rsidR="000944EC" w:rsidRPr="00F6555B" w:rsidRDefault="000944EC" w:rsidP="000944EC">
            <w:pPr>
              <w:spacing w:after="0" w:line="240" w:lineRule="auto"/>
              <w:rPr>
                <w:rFonts w:eastAsia="Times New Roman" w:cs="Calibri"/>
                <w:color w:val="000000"/>
                <w:lang w:val="en-ZA" w:eastAsia="en-ZA"/>
              </w:rPr>
            </w:pPr>
            <w:r w:rsidRPr="004068B4">
              <w:rPr>
                <w:rFonts w:eastAsia="Times New Roman" w:cs="Calibri"/>
                <w:color w:val="000000"/>
                <w:lang w:val="en-ZA" w:eastAsia="en-ZA"/>
              </w:rPr>
              <w:t>60 monthly sectional reports</w:t>
            </w:r>
          </w:p>
        </w:tc>
      </w:tr>
      <w:tr w:rsidR="000944EC" w:rsidRPr="00F6555B" w14:paraId="0B074236" w14:textId="77777777" w:rsidTr="00F70A58">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3448E" w14:textId="19F5B28F" w:rsidR="000944EC" w:rsidRPr="00F6555B" w:rsidRDefault="000944EC" w:rsidP="000944EC">
            <w:pPr>
              <w:spacing w:after="0" w:line="240" w:lineRule="auto"/>
              <w:jc w:val="right"/>
              <w:rPr>
                <w:rFonts w:eastAsia="Times New Roman" w:cs="Calibri"/>
                <w:color w:val="000000"/>
                <w:lang w:val="en-ZA" w:eastAsia="en-ZA"/>
              </w:rPr>
            </w:pPr>
            <w:r>
              <w:rPr>
                <w:rFonts w:eastAsia="Times New Roman" w:cs="Calibri"/>
                <w:color w:val="000000"/>
                <w:lang w:val="en-ZA" w:eastAsia="en-ZA"/>
              </w:rPr>
              <w:lastRenderedPageBreak/>
              <w:t>2.1.6</w:t>
            </w:r>
          </w:p>
        </w:tc>
        <w:tc>
          <w:tcPr>
            <w:tcW w:w="6420" w:type="dxa"/>
            <w:tcBorders>
              <w:top w:val="single" w:sz="4" w:space="0" w:color="auto"/>
              <w:left w:val="nil"/>
              <w:bottom w:val="single" w:sz="4" w:space="0" w:color="auto"/>
              <w:right w:val="single" w:sz="4" w:space="0" w:color="auto"/>
            </w:tcBorders>
            <w:shd w:val="clear" w:color="auto" w:fill="auto"/>
            <w:vAlign w:val="bottom"/>
          </w:tcPr>
          <w:p w14:paraId="7E59C131" w14:textId="3088B3B6" w:rsidR="000944EC" w:rsidRPr="004F09A6" w:rsidRDefault="000944EC" w:rsidP="000944EC">
            <w:pPr>
              <w:spacing w:after="0" w:line="240" w:lineRule="auto"/>
              <w:rPr>
                <w:rFonts w:eastAsia="Times New Roman" w:cs="Calibri"/>
                <w:lang w:val="en-ZA" w:eastAsia="en-ZA"/>
              </w:rPr>
            </w:pPr>
            <w:r w:rsidRPr="004F09A6">
              <w:rPr>
                <w:rFonts w:cs="Calibri"/>
              </w:rPr>
              <w:t>Circulation of reading material to library members</w:t>
            </w:r>
          </w:p>
        </w:tc>
        <w:tc>
          <w:tcPr>
            <w:tcW w:w="3620" w:type="dxa"/>
            <w:tcBorders>
              <w:top w:val="single" w:sz="4" w:space="0" w:color="auto"/>
              <w:left w:val="nil"/>
              <w:bottom w:val="single" w:sz="4" w:space="0" w:color="auto"/>
              <w:right w:val="single" w:sz="4" w:space="0" w:color="auto"/>
            </w:tcBorders>
            <w:shd w:val="clear" w:color="auto" w:fill="auto"/>
            <w:vAlign w:val="center"/>
          </w:tcPr>
          <w:p w14:paraId="7EC90DBB" w14:textId="77777777" w:rsidR="007072A5" w:rsidRDefault="007072A5" w:rsidP="000944EC">
            <w:pPr>
              <w:spacing w:after="0" w:line="240" w:lineRule="auto"/>
              <w:rPr>
                <w:rFonts w:cs="Calibri"/>
              </w:rPr>
            </w:pPr>
          </w:p>
          <w:p w14:paraId="3B4EEA89" w14:textId="77777777" w:rsidR="007072A5" w:rsidRDefault="007072A5" w:rsidP="000944EC">
            <w:pPr>
              <w:spacing w:after="0" w:line="240" w:lineRule="auto"/>
              <w:rPr>
                <w:rFonts w:cs="Calibri"/>
              </w:rPr>
            </w:pPr>
          </w:p>
          <w:p w14:paraId="54556B30" w14:textId="0220B1BA" w:rsidR="000944EC" w:rsidRPr="005800D5" w:rsidRDefault="000944EC" w:rsidP="000944EC">
            <w:pPr>
              <w:spacing w:after="0" w:line="240" w:lineRule="auto"/>
              <w:rPr>
                <w:rFonts w:eastAsia="Times New Roman" w:cs="Calibri"/>
                <w:lang w:val="en-ZA" w:eastAsia="en-ZA"/>
              </w:rPr>
            </w:pPr>
            <w:r w:rsidRPr="005800D5">
              <w:rPr>
                <w:rFonts w:cs="Calibri"/>
              </w:rPr>
              <w:t>Circulation of reading material</w:t>
            </w:r>
          </w:p>
        </w:tc>
        <w:tc>
          <w:tcPr>
            <w:tcW w:w="1253" w:type="dxa"/>
            <w:tcBorders>
              <w:top w:val="single" w:sz="4" w:space="0" w:color="auto"/>
              <w:left w:val="nil"/>
              <w:bottom w:val="single" w:sz="4" w:space="0" w:color="auto"/>
              <w:right w:val="single" w:sz="4" w:space="0" w:color="auto"/>
            </w:tcBorders>
            <w:shd w:val="clear" w:color="auto" w:fill="auto"/>
          </w:tcPr>
          <w:p w14:paraId="6BFDE9F9" w14:textId="1B6E7E3F" w:rsidR="000944EC" w:rsidRPr="00F6555B" w:rsidRDefault="00F70A58" w:rsidP="000944EC">
            <w:pPr>
              <w:spacing w:after="0" w:line="240" w:lineRule="auto"/>
              <w:rPr>
                <w:rFonts w:eastAsia="Times New Roman" w:cs="Calibri"/>
                <w:color w:val="000000"/>
                <w:lang w:val="en-ZA" w:eastAsia="en-ZA"/>
              </w:rPr>
            </w:pPr>
            <w:r>
              <w:rPr>
                <w:rFonts w:eastAsia="Times New Roman" w:cs="Calibri"/>
                <w:color w:val="000000"/>
                <w:lang w:val="en-ZA" w:eastAsia="en-ZA"/>
              </w:rPr>
              <w:t>562,874 circulated material</w:t>
            </w:r>
          </w:p>
        </w:tc>
        <w:tc>
          <w:tcPr>
            <w:tcW w:w="1540" w:type="dxa"/>
            <w:tcBorders>
              <w:top w:val="single" w:sz="4" w:space="0" w:color="auto"/>
              <w:left w:val="nil"/>
              <w:bottom w:val="single" w:sz="4" w:space="0" w:color="auto"/>
              <w:right w:val="single" w:sz="4" w:space="0" w:color="auto"/>
            </w:tcBorders>
            <w:shd w:val="clear" w:color="auto" w:fill="auto"/>
          </w:tcPr>
          <w:p w14:paraId="0705F7FC" w14:textId="151F887A" w:rsidR="000944EC" w:rsidRPr="00F6555B" w:rsidRDefault="000944EC" w:rsidP="000944EC">
            <w:pPr>
              <w:spacing w:after="0" w:line="240" w:lineRule="auto"/>
              <w:rPr>
                <w:rFonts w:eastAsia="Times New Roman" w:cs="Calibri"/>
                <w:color w:val="000000"/>
                <w:lang w:val="en-ZA" w:eastAsia="en-ZA"/>
              </w:rPr>
            </w:pPr>
            <w:r w:rsidRPr="004068B4">
              <w:rPr>
                <w:rFonts w:eastAsia="Times New Roman" w:cs="Calibri"/>
                <w:color w:val="000000"/>
                <w:lang w:val="en-ZA" w:eastAsia="en-ZA"/>
              </w:rPr>
              <w:t>60 monthly sectional reports</w:t>
            </w:r>
          </w:p>
        </w:tc>
      </w:tr>
      <w:tr w:rsidR="005800D5" w:rsidRPr="00F6555B" w14:paraId="720D2C52" w14:textId="77777777" w:rsidTr="00F70A58">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5864B" w14:textId="7A708D1A" w:rsidR="005800D5" w:rsidRPr="00F6555B" w:rsidRDefault="005800D5" w:rsidP="005800D5">
            <w:pPr>
              <w:spacing w:after="0" w:line="240" w:lineRule="auto"/>
              <w:jc w:val="right"/>
              <w:rPr>
                <w:rFonts w:eastAsia="Times New Roman" w:cs="Calibri"/>
                <w:color w:val="000000"/>
                <w:lang w:val="en-ZA" w:eastAsia="en-ZA"/>
              </w:rPr>
            </w:pPr>
            <w:r>
              <w:rPr>
                <w:rFonts w:eastAsia="Times New Roman" w:cs="Calibri"/>
                <w:color w:val="000000"/>
                <w:lang w:val="en-ZA" w:eastAsia="en-ZA"/>
              </w:rPr>
              <w:t>2.1.7</w:t>
            </w:r>
          </w:p>
        </w:tc>
        <w:tc>
          <w:tcPr>
            <w:tcW w:w="6420" w:type="dxa"/>
            <w:tcBorders>
              <w:top w:val="single" w:sz="4" w:space="0" w:color="auto"/>
              <w:left w:val="nil"/>
              <w:bottom w:val="single" w:sz="4" w:space="0" w:color="auto"/>
              <w:right w:val="single" w:sz="4" w:space="0" w:color="auto"/>
            </w:tcBorders>
            <w:shd w:val="clear" w:color="auto" w:fill="auto"/>
            <w:vAlign w:val="bottom"/>
          </w:tcPr>
          <w:p w14:paraId="674DC947" w14:textId="07631653" w:rsidR="005800D5" w:rsidRPr="004F09A6" w:rsidRDefault="005800D5" w:rsidP="005800D5">
            <w:pPr>
              <w:spacing w:after="0" w:line="240" w:lineRule="auto"/>
              <w:rPr>
                <w:rFonts w:eastAsia="Times New Roman" w:cs="Calibri"/>
                <w:lang w:val="en-ZA" w:eastAsia="en-ZA"/>
              </w:rPr>
            </w:pPr>
            <w:r w:rsidRPr="004F09A6">
              <w:rPr>
                <w:rFonts w:cs="Calibri"/>
              </w:rPr>
              <w:t>Downloading of books from the ABC and related platforms</w:t>
            </w:r>
          </w:p>
        </w:tc>
        <w:tc>
          <w:tcPr>
            <w:tcW w:w="3620" w:type="dxa"/>
            <w:tcBorders>
              <w:top w:val="single" w:sz="4" w:space="0" w:color="auto"/>
              <w:left w:val="nil"/>
              <w:bottom w:val="single" w:sz="4" w:space="0" w:color="auto"/>
              <w:right w:val="single" w:sz="4" w:space="0" w:color="auto"/>
            </w:tcBorders>
            <w:shd w:val="clear" w:color="auto" w:fill="auto"/>
            <w:vAlign w:val="bottom"/>
          </w:tcPr>
          <w:p w14:paraId="2E2FA76C" w14:textId="4478A903" w:rsidR="005800D5" w:rsidRPr="005800D5" w:rsidRDefault="005800D5" w:rsidP="005800D5">
            <w:pPr>
              <w:spacing w:after="0" w:line="240" w:lineRule="auto"/>
              <w:rPr>
                <w:rFonts w:eastAsia="Times New Roman" w:cs="Calibri"/>
                <w:lang w:val="en-ZA" w:eastAsia="en-ZA"/>
              </w:rPr>
            </w:pPr>
            <w:r w:rsidRPr="005800D5">
              <w:rPr>
                <w:rFonts w:cs="Calibri"/>
              </w:rPr>
              <w:t>ABC and related platform files downloaded</w:t>
            </w:r>
          </w:p>
        </w:tc>
        <w:tc>
          <w:tcPr>
            <w:tcW w:w="1253" w:type="dxa"/>
            <w:tcBorders>
              <w:top w:val="single" w:sz="4" w:space="0" w:color="auto"/>
              <w:left w:val="nil"/>
              <w:bottom w:val="single" w:sz="4" w:space="0" w:color="auto"/>
              <w:right w:val="single" w:sz="4" w:space="0" w:color="auto"/>
            </w:tcBorders>
            <w:shd w:val="clear" w:color="auto" w:fill="auto"/>
          </w:tcPr>
          <w:p w14:paraId="7536B305" w14:textId="53CD6DB9" w:rsidR="005800D5" w:rsidRPr="00F6555B" w:rsidRDefault="00F70A58" w:rsidP="005800D5">
            <w:pPr>
              <w:spacing w:after="0" w:line="240" w:lineRule="auto"/>
              <w:rPr>
                <w:rFonts w:eastAsia="Times New Roman" w:cs="Calibri"/>
                <w:color w:val="000000"/>
                <w:lang w:val="en-ZA" w:eastAsia="en-ZA"/>
              </w:rPr>
            </w:pPr>
            <w:r>
              <w:rPr>
                <w:rFonts w:eastAsia="Times New Roman" w:cs="Calibri"/>
                <w:color w:val="000000"/>
                <w:lang w:val="en-ZA" w:eastAsia="en-ZA"/>
              </w:rPr>
              <w:t xml:space="preserve">797 </w:t>
            </w:r>
            <w:r w:rsidRPr="00F70A58">
              <w:rPr>
                <w:rFonts w:eastAsia="Times New Roman" w:cs="Calibri"/>
                <w:color w:val="000000"/>
                <w:sz w:val="21"/>
                <w:szCs w:val="21"/>
                <w:lang w:val="en-ZA" w:eastAsia="en-ZA"/>
              </w:rPr>
              <w:t>downloaded books</w:t>
            </w:r>
          </w:p>
        </w:tc>
        <w:tc>
          <w:tcPr>
            <w:tcW w:w="1540" w:type="dxa"/>
            <w:tcBorders>
              <w:top w:val="single" w:sz="4" w:space="0" w:color="auto"/>
              <w:left w:val="nil"/>
              <w:bottom w:val="single" w:sz="4" w:space="0" w:color="auto"/>
              <w:right w:val="single" w:sz="4" w:space="0" w:color="auto"/>
            </w:tcBorders>
            <w:shd w:val="clear" w:color="auto" w:fill="auto"/>
            <w:vAlign w:val="bottom"/>
          </w:tcPr>
          <w:p w14:paraId="4E7ED062" w14:textId="718C1E76" w:rsidR="005800D5" w:rsidRPr="00F6555B" w:rsidRDefault="000944EC" w:rsidP="00ED7E2A">
            <w:pPr>
              <w:spacing w:after="0" w:line="240" w:lineRule="auto"/>
              <w:jc w:val="right"/>
              <w:rPr>
                <w:rFonts w:eastAsia="Times New Roman" w:cs="Calibri"/>
                <w:color w:val="000000"/>
                <w:lang w:val="en-ZA" w:eastAsia="en-ZA"/>
              </w:rPr>
            </w:pPr>
            <w:r>
              <w:rPr>
                <w:rFonts w:eastAsia="Times New Roman" w:cs="Calibri"/>
                <w:color w:val="000000"/>
                <w:lang w:val="en-ZA" w:eastAsia="en-ZA"/>
              </w:rPr>
              <w:t>1,100</w:t>
            </w:r>
            <w:r w:rsidR="00235C0F">
              <w:rPr>
                <w:rFonts w:eastAsia="Times New Roman" w:cs="Calibri"/>
                <w:color w:val="000000"/>
                <w:lang w:val="en-ZA" w:eastAsia="en-ZA"/>
              </w:rPr>
              <w:t xml:space="preserve"> </w:t>
            </w:r>
          </w:p>
        </w:tc>
      </w:tr>
      <w:tr w:rsidR="005800D5" w:rsidRPr="00F6555B" w14:paraId="70767A24" w14:textId="77777777" w:rsidTr="00F70A58">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A3521" w14:textId="73BF9B0B" w:rsidR="005800D5" w:rsidRPr="00F6555B" w:rsidRDefault="005800D5" w:rsidP="005800D5">
            <w:pPr>
              <w:spacing w:after="0" w:line="240" w:lineRule="auto"/>
              <w:jc w:val="right"/>
              <w:rPr>
                <w:rFonts w:eastAsia="Times New Roman" w:cs="Calibri"/>
                <w:color w:val="000000"/>
                <w:lang w:val="en-ZA" w:eastAsia="en-ZA"/>
              </w:rPr>
            </w:pPr>
            <w:r>
              <w:rPr>
                <w:rFonts w:eastAsia="Times New Roman" w:cs="Calibri"/>
                <w:color w:val="000000"/>
                <w:lang w:val="en-ZA" w:eastAsia="en-ZA"/>
              </w:rPr>
              <w:t>2.1.8</w:t>
            </w:r>
          </w:p>
        </w:tc>
        <w:tc>
          <w:tcPr>
            <w:tcW w:w="6420" w:type="dxa"/>
            <w:tcBorders>
              <w:top w:val="single" w:sz="4" w:space="0" w:color="auto"/>
              <w:left w:val="nil"/>
              <w:bottom w:val="single" w:sz="4" w:space="0" w:color="auto"/>
              <w:right w:val="single" w:sz="4" w:space="0" w:color="auto"/>
            </w:tcBorders>
            <w:shd w:val="clear" w:color="auto" w:fill="auto"/>
            <w:vAlign w:val="bottom"/>
          </w:tcPr>
          <w:p w14:paraId="4B853031" w14:textId="7F5C3362" w:rsidR="005800D5" w:rsidRPr="004F09A6" w:rsidRDefault="005800D5" w:rsidP="005800D5">
            <w:pPr>
              <w:spacing w:after="0" w:line="240" w:lineRule="auto"/>
              <w:rPr>
                <w:rFonts w:eastAsia="Times New Roman" w:cs="Calibri"/>
                <w:lang w:val="en-ZA" w:eastAsia="en-ZA"/>
              </w:rPr>
            </w:pPr>
            <w:r w:rsidRPr="004F09A6">
              <w:rPr>
                <w:rFonts w:cs="Calibri"/>
              </w:rPr>
              <w:t>To reach out to African countries to develop capacity to render Library and Information Service to blind and visually impaired people</w:t>
            </w:r>
          </w:p>
        </w:tc>
        <w:tc>
          <w:tcPr>
            <w:tcW w:w="3620" w:type="dxa"/>
            <w:tcBorders>
              <w:top w:val="single" w:sz="4" w:space="0" w:color="auto"/>
              <w:left w:val="nil"/>
              <w:bottom w:val="single" w:sz="4" w:space="0" w:color="auto"/>
              <w:right w:val="single" w:sz="4" w:space="0" w:color="auto"/>
            </w:tcBorders>
            <w:shd w:val="clear" w:color="auto" w:fill="auto"/>
            <w:vAlign w:val="bottom"/>
          </w:tcPr>
          <w:p w14:paraId="4F96B5B8" w14:textId="63F8B5D3" w:rsidR="005800D5" w:rsidRPr="005800D5" w:rsidRDefault="005800D5" w:rsidP="005800D5">
            <w:pPr>
              <w:spacing w:after="0" w:line="240" w:lineRule="auto"/>
              <w:rPr>
                <w:rFonts w:eastAsia="Times New Roman" w:cs="Calibri"/>
                <w:lang w:val="en-ZA" w:eastAsia="en-ZA"/>
              </w:rPr>
            </w:pPr>
            <w:r w:rsidRPr="005800D5">
              <w:rPr>
                <w:rFonts w:cs="Calibri"/>
              </w:rPr>
              <w:t>African country outreach</w:t>
            </w:r>
          </w:p>
        </w:tc>
        <w:tc>
          <w:tcPr>
            <w:tcW w:w="1253" w:type="dxa"/>
            <w:tcBorders>
              <w:top w:val="single" w:sz="4" w:space="0" w:color="auto"/>
              <w:left w:val="nil"/>
              <w:bottom w:val="single" w:sz="4" w:space="0" w:color="auto"/>
              <w:right w:val="single" w:sz="4" w:space="0" w:color="auto"/>
            </w:tcBorders>
            <w:shd w:val="clear" w:color="auto" w:fill="auto"/>
          </w:tcPr>
          <w:p w14:paraId="65121BB9" w14:textId="77777777" w:rsidR="00F70A58" w:rsidRDefault="00F70A58" w:rsidP="005800D5">
            <w:pPr>
              <w:spacing w:after="0" w:line="240" w:lineRule="auto"/>
              <w:rPr>
                <w:rFonts w:eastAsia="Times New Roman" w:cs="Calibri"/>
                <w:color w:val="000000"/>
                <w:lang w:val="en-ZA" w:eastAsia="en-ZA"/>
              </w:rPr>
            </w:pPr>
          </w:p>
          <w:p w14:paraId="63C63F97" w14:textId="25DB31CC" w:rsidR="005800D5" w:rsidRPr="00F6555B" w:rsidRDefault="00F70A58" w:rsidP="00F43896">
            <w:pPr>
              <w:spacing w:after="0" w:line="240" w:lineRule="auto"/>
              <w:jc w:val="right"/>
              <w:rPr>
                <w:rFonts w:eastAsia="Times New Roman" w:cs="Calibri"/>
                <w:color w:val="000000"/>
                <w:lang w:val="en-ZA" w:eastAsia="en-ZA"/>
              </w:rPr>
            </w:pPr>
            <w:r>
              <w:rPr>
                <w:rFonts w:eastAsia="Times New Roman" w:cs="Calibri"/>
                <w:color w:val="000000"/>
                <w:lang w:val="en-ZA" w:eastAsia="en-ZA"/>
              </w:rPr>
              <w:t>6</w:t>
            </w:r>
          </w:p>
        </w:tc>
        <w:tc>
          <w:tcPr>
            <w:tcW w:w="1540" w:type="dxa"/>
            <w:tcBorders>
              <w:top w:val="single" w:sz="4" w:space="0" w:color="auto"/>
              <w:left w:val="nil"/>
              <w:bottom w:val="single" w:sz="4" w:space="0" w:color="auto"/>
              <w:right w:val="single" w:sz="4" w:space="0" w:color="auto"/>
            </w:tcBorders>
            <w:shd w:val="clear" w:color="auto" w:fill="auto"/>
            <w:vAlign w:val="bottom"/>
          </w:tcPr>
          <w:p w14:paraId="47826556" w14:textId="2D983BA6" w:rsidR="005800D5" w:rsidRPr="00F6555B" w:rsidRDefault="000944EC" w:rsidP="00AF0DDB">
            <w:pPr>
              <w:spacing w:after="0" w:line="240" w:lineRule="auto"/>
              <w:jc w:val="right"/>
              <w:rPr>
                <w:rFonts w:eastAsia="Times New Roman" w:cs="Calibri"/>
                <w:color w:val="000000"/>
                <w:lang w:val="en-ZA" w:eastAsia="en-ZA"/>
              </w:rPr>
            </w:pPr>
            <w:r>
              <w:rPr>
                <w:rFonts w:eastAsia="Times New Roman" w:cs="Calibri"/>
                <w:color w:val="000000"/>
                <w:lang w:val="en-ZA" w:eastAsia="en-ZA"/>
              </w:rPr>
              <w:t>5</w:t>
            </w:r>
          </w:p>
        </w:tc>
      </w:tr>
    </w:tbl>
    <w:p w14:paraId="69A86741" w14:textId="438A9A05" w:rsidR="007F31B8" w:rsidRDefault="007F31B8" w:rsidP="004F09A6">
      <w:r>
        <w:t xml:space="preserve">* </w:t>
      </w:r>
      <w:bookmarkStart w:id="12" w:name="_Hlk19281607"/>
      <w:r>
        <w:t xml:space="preserve">The Indigenous </w:t>
      </w:r>
      <w:r w:rsidR="007765FB">
        <w:t xml:space="preserve">language </w:t>
      </w:r>
      <w:r>
        <w:t>titles are already calculated as part of objective 2.1.1</w:t>
      </w:r>
      <w:bookmarkEnd w:id="12"/>
    </w:p>
    <w:p w14:paraId="1CD02AEA" w14:textId="77777777" w:rsidR="007F31B8" w:rsidRPr="0026118D" w:rsidRDefault="007F31B8" w:rsidP="002A0E06">
      <w:pPr>
        <w:pStyle w:val="ListParagraph"/>
        <w:jc w:val="both"/>
        <w:rPr>
          <w:b/>
          <w:bCs/>
          <w:u w:val="single"/>
        </w:rPr>
      </w:pPr>
      <w:r w:rsidRPr="0026118D">
        <w:rPr>
          <w:b/>
          <w:bCs/>
          <w:u w:val="single"/>
        </w:rPr>
        <w:t>Narrative explanation of planned performance over the five-year planning period</w:t>
      </w:r>
    </w:p>
    <w:p w14:paraId="790B0D00" w14:textId="77777777" w:rsidR="007F31B8" w:rsidRPr="0026118D" w:rsidRDefault="007F31B8" w:rsidP="002A0E06">
      <w:pPr>
        <w:pStyle w:val="ListParagraph"/>
        <w:jc w:val="both"/>
        <w:rPr>
          <w:b/>
          <w:bCs/>
        </w:rPr>
      </w:pPr>
    </w:p>
    <w:p w14:paraId="37FEA978" w14:textId="1B2BCA53" w:rsidR="007F31B8" w:rsidRDefault="007F31B8" w:rsidP="002A0E06">
      <w:pPr>
        <w:pStyle w:val="ListParagraph"/>
        <w:numPr>
          <w:ilvl w:val="0"/>
          <w:numId w:val="10"/>
        </w:numPr>
        <w:jc w:val="both"/>
      </w:pPr>
      <w:r>
        <w:t xml:space="preserve">Most of the above indicators are </w:t>
      </w:r>
      <w:r w:rsidRPr="00B340CE">
        <w:t xml:space="preserve">qualitative indicators </w:t>
      </w:r>
      <w:r>
        <w:t>due to the nature of the reporting required and the indirect control of outcomes</w:t>
      </w:r>
      <w:r w:rsidRPr="00B340CE">
        <w:t>. The monthly</w:t>
      </w:r>
      <w:r>
        <w:t xml:space="preserve"> and/or quarterly</w:t>
      </w:r>
      <w:r w:rsidRPr="00B340CE">
        <w:t xml:space="preserve"> report</w:t>
      </w:r>
      <w:r>
        <w:t>s</w:t>
      </w:r>
      <w:r w:rsidRPr="00B340CE">
        <w:t xml:space="preserve"> to the Director</w:t>
      </w:r>
      <w:r>
        <w:t>/Board/Audit Committee/Management Team</w:t>
      </w:r>
      <w:r w:rsidRPr="00B340CE">
        <w:t xml:space="preserve">, will illustrate the progress achieved in meeting the </w:t>
      </w:r>
      <w:r>
        <w:t>objectives.</w:t>
      </w:r>
      <w:r w:rsidR="00401ED8">
        <w:t xml:space="preserve"> The submitted reports will indicate quantitative statistics wherever applicable.</w:t>
      </w:r>
    </w:p>
    <w:p w14:paraId="1021E9A8" w14:textId="6EEF3239" w:rsidR="007F31B8" w:rsidRDefault="00AC3B19" w:rsidP="002A0E06">
      <w:pPr>
        <w:pStyle w:val="ListParagraph"/>
        <w:numPr>
          <w:ilvl w:val="0"/>
          <w:numId w:val="10"/>
        </w:numPr>
        <w:jc w:val="both"/>
      </w:pPr>
      <w:r>
        <w:t>Ensuring all books, magazines and newspapers added to the Library catalogue is accurate and complete.</w:t>
      </w:r>
    </w:p>
    <w:p w14:paraId="6966A7B8" w14:textId="1EEAA717" w:rsidR="000041F4" w:rsidRDefault="000041F4" w:rsidP="002A0E06">
      <w:pPr>
        <w:pStyle w:val="ListParagraph"/>
        <w:numPr>
          <w:ilvl w:val="0"/>
          <w:numId w:val="10"/>
        </w:numPr>
        <w:jc w:val="both"/>
      </w:pPr>
      <w:r>
        <w:t>Ensuring that the collection of the Library is diverse.</w:t>
      </w:r>
    </w:p>
    <w:p w14:paraId="2F7897DB" w14:textId="7DAEE462" w:rsidR="00AC3B19" w:rsidRDefault="00AC3B19" w:rsidP="002A0E06">
      <w:pPr>
        <w:pStyle w:val="ListParagraph"/>
        <w:numPr>
          <w:ilvl w:val="0"/>
          <w:numId w:val="10"/>
        </w:numPr>
        <w:jc w:val="both"/>
      </w:pPr>
      <w:r>
        <w:t xml:space="preserve">Strengthening outreach </w:t>
      </w:r>
      <w:proofErr w:type="spellStart"/>
      <w:r>
        <w:t>programmes</w:t>
      </w:r>
      <w:proofErr w:type="spellEnd"/>
      <w:r>
        <w:t xml:space="preserve"> and marketing to increase membership.</w:t>
      </w:r>
    </w:p>
    <w:p w14:paraId="397C7E69" w14:textId="074CEC51" w:rsidR="00AC3B19" w:rsidRDefault="00AC3B19" w:rsidP="002A0E06">
      <w:pPr>
        <w:pStyle w:val="ListParagraph"/>
        <w:numPr>
          <w:ilvl w:val="0"/>
          <w:numId w:val="10"/>
        </w:numPr>
        <w:jc w:val="both"/>
      </w:pPr>
      <w:r>
        <w:t>Strengthening partnerships with Provincial and Local Libraries to sustain and increase mini-library service points.</w:t>
      </w:r>
    </w:p>
    <w:p w14:paraId="2D128F15" w14:textId="3EBE445D" w:rsidR="00AC3B19" w:rsidRDefault="00AC3B19" w:rsidP="002A0E06">
      <w:pPr>
        <w:pStyle w:val="ListParagraph"/>
        <w:numPr>
          <w:ilvl w:val="0"/>
          <w:numId w:val="10"/>
        </w:numPr>
        <w:jc w:val="both"/>
      </w:pPr>
      <w:r>
        <w:t>Finding innovative ways of distributing library material to members across South Africa.</w:t>
      </w:r>
    </w:p>
    <w:p w14:paraId="3FD8EC41" w14:textId="0526D528" w:rsidR="007F31B8" w:rsidRDefault="00DD6DE9" w:rsidP="002A0E06">
      <w:pPr>
        <w:pStyle w:val="ListParagraph"/>
        <w:numPr>
          <w:ilvl w:val="0"/>
          <w:numId w:val="10"/>
        </w:numPr>
        <w:jc w:val="both"/>
      </w:pPr>
      <w:r>
        <w:rPr>
          <w:rFonts w:cs="Calibri"/>
          <w:color w:val="000000"/>
        </w:rPr>
        <w:t xml:space="preserve">To reach out to African Countries to develop capacity to render Library and Information Service to the Blind and Visually </w:t>
      </w:r>
      <w:r w:rsidRPr="00DD6DE9">
        <w:rPr>
          <w:rFonts w:cs="Calibri"/>
          <w:color w:val="000000"/>
        </w:rPr>
        <w:t>Impaired</w:t>
      </w:r>
      <w:r w:rsidR="00AC3B19" w:rsidRPr="00DD6DE9">
        <w:t xml:space="preserve">. </w:t>
      </w:r>
    </w:p>
    <w:p w14:paraId="7FEC5FBD" w14:textId="77777777" w:rsidR="007F31B8" w:rsidRDefault="007F31B8" w:rsidP="007F31B8">
      <w:pPr>
        <w:pStyle w:val="ListParagraph"/>
        <w:ind w:left="1440"/>
      </w:pPr>
    </w:p>
    <w:p w14:paraId="2A21C59B" w14:textId="77777777" w:rsidR="007F31B8" w:rsidRDefault="007F31B8" w:rsidP="007F31B8">
      <w:pPr>
        <w:pStyle w:val="ListParagraph"/>
        <w:ind w:left="1440"/>
      </w:pPr>
    </w:p>
    <w:tbl>
      <w:tblPr>
        <w:tblW w:w="12780" w:type="dxa"/>
        <w:tblLook w:val="04A0" w:firstRow="1" w:lastRow="0" w:firstColumn="1" w:lastColumn="0" w:noHBand="0" w:noVBand="1"/>
      </w:tblPr>
      <w:tblGrid>
        <w:gridCol w:w="6420"/>
        <w:gridCol w:w="3620"/>
        <w:gridCol w:w="1200"/>
        <w:gridCol w:w="1540"/>
      </w:tblGrid>
      <w:tr w:rsidR="007F31B8" w:rsidRPr="00123674" w14:paraId="3C130A6D" w14:textId="77777777" w:rsidTr="00E13562">
        <w:trPr>
          <w:trHeight w:val="288"/>
        </w:trPr>
        <w:tc>
          <w:tcPr>
            <w:tcW w:w="6420" w:type="dxa"/>
            <w:tcBorders>
              <w:top w:val="nil"/>
              <w:left w:val="nil"/>
              <w:bottom w:val="nil"/>
              <w:right w:val="nil"/>
            </w:tcBorders>
            <w:shd w:val="clear" w:color="auto" w:fill="auto"/>
            <w:noWrap/>
            <w:vAlign w:val="bottom"/>
            <w:hideMark/>
          </w:tcPr>
          <w:p w14:paraId="6CA68D2B" w14:textId="77777777" w:rsidR="007F31B8" w:rsidRPr="00123674" w:rsidRDefault="007F31B8"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Risks</w:t>
            </w:r>
          </w:p>
        </w:tc>
        <w:tc>
          <w:tcPr>
            <w:tcW w:w="3620" w:type="dxa"/>
            <w:tcBorders>
              <w:top w:val="nil"/>
              <w:left w:val="nil"/>
              <w:bottom w:val="nil"/>
              <w:right w:val="nil"/>
            </w:tcBorders>
            <w:shd w:val="clear" w:color="auto" w:fill="auto"/>
            <w:noWrap/>
            <w:vAlign w:val="bottom"/>
            <w:hideMark/>
          </w:tcPr>
          <w:p w14:paraId="4C829DDC" w14:textId="77777777" w:rsidR="007F31B8" w:rsidRPr="00123674" w:rsidRDefault="007F31B8" w:rsidP="00E13562">
            <w:pPr>
              <w:spacing w:after="0" w:line="240" w:lineRule="auto"/>
              <w:rPr>
                <w:rFonts w:eastAsia="Times New Roman" w:cs="Calibri"/>
                <w:b/>
                <w:bCs/>
                <w:color w:val="000000"/>
                <w:lang w:val="en-ZA" w:eastAsia="en-ZA"/>
              </w:rPr>
            </w:pPr>
          </w:p>
        </w:tc>
        <w:tc>
          <w:tcPr>
            <w:tcW w:w="1200" w:type="dxa"/>
            <w:tcBorders>
              <w:top w:val="nil"/>
              <w:left w:val="nil"/>
              <w:bottom w:val="nil"/>
              <w:right w:val="nil"/>
            </w:tcBorders>
            <w:shd w:val="clear" w:color="auto" w:fill="auto"/>
            <w:noWrap/>
            <w:vAlign w:val="bottom"/>
            <w:hideMark/>
          </w:tcPr>
          <w:p w14:paraId="49EEE8D9" w14:textId="77777777" w:rsidR="007F31B8" w:rsidRPr="00123674" w:rsidRDefault="007F31B8" w:rsidP="00E13562">
            <w:pPr>
              <w:spacing w:after="0" w:line="240" w:lineRule="auto"/>
              <w:rPr>
                <w:rFonts w:ascii="Times New Roman" w:eastAsia="Times New Roman" w:hAnsi="Times New Roman"/>
                <w:sz w:val="20"/>
                <w:szCs w:val="20"/>
                <w:lang w:val="en-ZA" w:eastAsia="en-ZA"/>
              </w:rPr>
            </w:pPr>
          </w:p>
        </w:tc>
        <w:tc>
          <w:tcPr>
            <w:tcW w:w="1540" w:type="dxa"/>
            <w:tcBorders>
              <w:top w:val="nil"/>
              <w:left w:val="nil"/>
              <w:bottom w:val="nil"/>
              <w:right w:val="nil"/>
            </w:tcBorders>
            <w:shd w:val="clear" w:color="auto" w:fill="auto"/>
            <w:noWrap/>
            <w:vAlign w:val="bottom"/>
            <w:hideMark/>
          </w:tcPr>
          <w:p w14:paraId="6D67A432" w14:textId="77777777" w:rsidR="007F31B8" w:rsidRPr="00123674" w:rsidRDefault="007F31B8" w:rsidP="00E13562">
            <w:pPr>
              <w:spacing w:after="0" w:line="240" w:lineRule="auto"/>
              <w:rPr>
                <w:rFonts w:ascii="Times New Roman" w:eastAsia="Times New Roman" w:hAnsi="Times New Roman"/>
                <w:sz w:val="20"/>
                <w:szCs w:val="20"/>
                <w:lang w:val="en-ZA" w:eastAsia="en-ZA"/>
              </w:rPr>
            </w:pPr>
          </w:p>
        </w:tc>
      </w:tr>
      <w:tr w:rsidR="007F31B8" w:rsidRPr="00123674" w14:paraId="67BD429A" w14:textId="77777777" w:rsidTr="00E13562">
        <w:trPr>
          <w:trHeight w:val="28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3BF9B" w14:textId="77777777" w:rsidR="007F31B8" w:rsidRPr="00123674" w:rsidRDefault="007F31B8"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765A6623" w14:textId="77777777" w:rsidR="007F31B8" w:rsidRPr="00123674" w:rsidRDefault="007F31B8"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050D3BD6" w14:textId="77777777" w:rsidR="007F31B8" w:rsidRPr="00123674" w:rsidRDefault="007F31B8"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Risk Mitigation</w:t>
            </w:r>
          </w:p>
        </w:tc>
      </w:tr>
      <w:tr w:rsidR="007F31B8" w:rsidRPr="00123674" w14:paraId="50339BFE" w14:textId="77777777" w:rsidTr="00E13562">
        <w:trPr>
          <w:trHeight w:val="518"/>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27C5F705" w14:textId="265AD216" w:rsidR="007F31B8" w:rsidRPr="00123674" w:rsidRDefault="00ED1C55" w:rsidP="00E13562">
            <w:pPr>
              <w:spacing w:after="0" w:line="240" w:lineRule="auto"/>
              <w:rPr>
                <w:rFonts w:eastAsia="Times New Roman" w:cs="Calibri"/>
                <w:color w:val="000000"/>
                <w:lang w:val="en-ZA" w:eastAsia="en-ZA"/>
              </w:rPr>
            </w:pPr>
            <w:r>
              <w:rPr>
                <w:rFonts w:eastAsia="Times New Roman" w:cs="Calibri"/>
                <w:color w:val="000000"/>
                <w:lang w:val="en-ZA" w:eastAsia="en-ZA"/>
              </w:rPr>
              <w:t xml:space="preserve">Unreliable </w:t>
            </w:r>
            <w:r w:rsidR="005B5209" w:rsidRPr="005B5209">
              <w:rPr>
                <w:rFonts w:eastAsia="Times New Roman" w:cs="Calibri"/>
                <w:color w:val="000000"/>
                <w:lang w:val="en-ZA" w:eastAsia="en-ZA"/>
              </w:rPr>
              <w:t>circulation of reading material to library members</w:t>
            </w:r>
            <w:r w:rsidR="00CA14B7">
              <w:rPr>
                <w:rFonts w:eastAsia="Times New Roman" w:cs="Calibri"/>
                <w:color w:val="000000"/>
                <w:lang w:val="en-ZA" w:eastAsia="en-ZA"/>
              </w:rPr>
              <w:t>.</w:t>
            </w:r>
          </w:p>
        </w:tc>
        <w:tc>
          <w:tcPr>
            <w:tcW w:w="3620" w:type="dxa"/>
            <w:tcBorders>
              <w:top w:val="nil"/>
              <w:left w:val="nil"/>
              <w:bottom w:val="single" w:sz="4" w:space="0" w:color="auto"/>
              <w:right w:val="single" w:sz="4" w:space="0" w:color="auto"/>
            </w:tcBorders>
            <w:shd w:val="clear" w:color="auto" w:fill="auto"/>
            <w:noWrap/>
            <w:vAlign w:val="bottom"/>
            <w:hideMark/>
          </w:tcPr>
          <w:p w14:paraId="70A25122" w14:textId="36E75FA6" w:rsidR="007F31B8" w:rsidRPr="00123674" w:rsidRDefault="007F31B8" w:rsidP="00E13562">
            <w:pPr>
              <w:spacing w:after="0" w:line="240" w:lineRule="auto"/>
              <w:rPr>
                <w:rFonts w:eastAsia="Times New Roman" w:cs="Calibri"/>
                <w:color w:val="000000"/>
                <w:lang w:val="en-ZA" w:eastAsia="en-ZA"/>
              </w:rPr>
            </w:pPr>
            <w:r w:rsidRPr="00123674">
              <w:rPr>
                <w:rFonts w:eastAsia="Times New Roman" w:cs="Calibri"/>
                <w:color w:val="000000"/>
                <w:lang w:val="en-ZA" w:eastAsia="en-ZA"/>
              </w:rPr>
              <w:t> </w:t>
            </w:r>
            <w:r w:rsidR="005B5209" w:rsidRPr="005B5209">
              <w:rPr>
                <w:rFonts w:eastAsia="Times New Roman" w:cs="Calibri"/>
                <w:color w:val="000000"/>
                <w:lang w:val="en-ZA" w:eastAsia="en-ZA"/>
              </w:rPr>
              <w:t>Unreliability of the postal services</w:t>
            </w:r>
            <w:r w:rsidR="005B5209">
              <w:rPr>
                <w:rFonts w:eastAsia="Times New Roman" w:cs="Calibri"/>
                <w:color w:val="000000"/>
                <w:lang w:val="en-ZA" w:eastAsia="en-ZA"/>
              </w:rPr>
              <w:t xml:space="preserve"> -</w:t>
            </w:r>
            <w:r w:rsidR="005B5209" w:rsidRPr="005B5209">
              <w:rPr>
                <w:rFonts w:eastAsia="Times New Roman" w:cs="Calibri"/>
                <w:color w:val="000000"/>
                <w:lang w:val="en-ZA" w:eastAsia="en-ZA"/>
              </w:rPr>
              <w:t xml:space="preserve"> </w:t>
            </w:r>
            <w:r w:rsidR="005B5209">
              <w:rPr>
                <w:rFonts w:eastAsia="Times New Roman" w:cs="Calibri"/>
                <w:color w:val="000000"/>
                <w:lang w:val="en-ZA" w:eastAsia="en-ZA"/>
              </w:rPr>
              <w:t>l</w:t>
            </w:r>
            <w:r w:rsidR="005B5209" w:rsidRPr="005B5209">
              <w:rPr>
                <w:rFonts w:eastAsia="Times New Roman" w:cs="Calibri"/>
                <w:color w:val="000000"/>
                <w:lang w:val="en-ZA" w:eastAsia="en-ZA"/>
              </w:rPr>
              <w:t>oss of circulated material through post</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1E0F68C9" w14:textId="06333223" w:rsidR="007F31B8" w:rsidRPr="00123674" w:rsidRDefault="005B5209" w:rsidP="00E13562">
            <w:pPr>
              <w:spacing w:after="0" w:line="240" w:lineRule="auto"/>
              <w:rPr>
                <w:rFonts w:eastAsia="Times New Roman" w:cs="Calibri"/>
                <w:color w:val="000000"/>
                <w:lang w:val="en-ZA" w:eastAsia="en-ZA"/>
              </w:rPr>
            </w:pPr>
            <w:r w:rsidRPr="005B5209">
              <w:rPr>
                <w:rFonts w:eastAsia="Times New Roman" w:cs="Calibri"/>
                <w:color w:val="000000"/>
                <w:lang w:val="en-ZA" w:eastAsia="en-ZA"/>
              </w:rPr>
              <w:t xml:space="preserve">1. </w:t>
            </w:r>
            <w:r>
              <w:rPr>
                <w:rFonts w:eastAsia="Times New Roman" w:cs="Calibri"/>
                <w:color w:val="000000"/>
                <w:lang w:val="en-ZA" w:eastAsia="en-ZA"/>
              </w:rPr>
              <w:t xml:space="preserve">Developing </w:t>
            </w:r>
            <w:r w:rsidRPr="005B5209">
              <w:rPr>
                <w:rFonts w:eastAsia="Times New Roman" w:cs="Calibri"/>
                <w:color w:val="000000"/>
                <w:lang w:val="en-ZA" w:eastAsia="en-ZA"/>
              </w:rPr>
              <w:t xml:space="preserve">of online </w:t>
            </w:r>
            <w:r>
              <w:rPr>
                <w:rFonts w:eastAsia="Times New Roman" w:cs="Calibri"/>
                <w:color w:val="000000"/>
                <w:lang w:val="en-ZA" w:eastAsia="en-ZA"/>
              </w:rPr>
              <w:t>portal</w:t>
            </w:r>
            <w:r w:rsidRPr="005B5209">
              <w:rPr>
                <w:rFonts w:eastAsia="Times New Roman" w:cs="Calibri"/>
                <w:color w:val="000000"/>
                <w:lang w:val="en-ZA" w:eastAsia="en-ZA"/>
              </w:rPr>
              <w:t xml:space="preserve">. </w:t>
            </w:r>
            <w:r>
              <w:rPr>
                <w:rFonts w:eastAsia="Times New Roman" w:cs="Calibri"/>
                <w:color w:val="000000"/>
                <w:lang w:val="en-ZA" w:eastAsia="en-ZA"/>
              </w:rPr>
              <w:t xml:space="preserve">                                       </w:t>
            </w:r>
            <w:r w:rsidRPr="005B5209">
              <w:rPr>
                <w:rFonts w:eastAsia="Times New Roman" w:cs="Calibri"/>
                <w:color w:val="000000"/>
                <w:lang w:val="en-ZA" w:eastAsia="en-ZA"/>
              </w:rPr>
              <w:t>2</w:t>
            </w:r>
            <w:r>
              <w:rPr>
                <w:rFonts w:eastAsia="Times New Roman" w:cs="Calibri"/>
                <w:color w:val="000000"/>
                <w:lang w:val="en-ZA" w:eastAsia="en-ZA"/>
              </w:rPr>
              <w:t>.</w:t>
            </w:r>
            <w:r w:rsidRPr="005B5209">
              <w:rPr>
                <w:rFonts w:eastAsia="Times New Roman" w:cs="Calibri"/>
                <w:color w:val="000000"/>
                <w:lang w:val="en-ZA" w:eastAsia="en-ZA"/>
              </w:rPr>
              <w:t xml:space="preserve"> Use of </w:t>
            </w:r>
            <w:r w:rsidR="00235C0F">
              <w:rPr>
                <w:rFonts w:eastAsia="Times New Roman" w:cs="Calibri"/>
                <w:color w:val="000000"/>
                <w:lang w:val="en-ZA" w:eastAsia="en-ZA"/>
              </w:rPr>
              <w:t>c</w:t>
            </w:r>
            <w:r w:rsidRPr="005B5209">
              <w:rPr>
                <w:rFonts w:eastAsia="Times New Roman" w:cs="Calibri"/>
                <w:color w:val="000000"/>
                <w:lang w:val="en-ZA" w:eastAsia="en-ZA"/>
              </w:rPr>
              <w:t xml:space="preserve">ourier </w:t>
            </w:r>
            <w:r w:rsidR="00235C0F">
              <w:rPr>
                <w:rFonts w:eastAsia="Times New Roman" w:cs="Calibri"/>
                <w:color w:val="000000"/>
                <w:lang w:val="en-ZA" w:eastAsia="en-ZA"/>
              </w:rPr>
              <w:t>s</w:t>
            </w:r>
            <w:r w:rsidRPr="005B5209">
              <w:rPr>
                <w:rFonts w:eastAsia="Times New Roman" w:cs="Calibri"/>
                <w:color w:val="000000"/>
                <w:lang w:val="en-ZA" w:eastAsia="en-ZA"/>
              </w:rPr>
              <w:t>ervices to those members willing to pay for the service</w:t>
            </w:r>
            <w:r w:rsidR="00CA14B7">
              <w:rPr>
                <w:rFonts w:eastAsia="Times New Roman" w:cs="Calibri"/>
                <w:color w:val="000000"/>
                <w:lang w:val="en-ZA" w:eastAsia="en-ZA"/>
              </w:rPr>
              <w:t>.</w:t>
            </w:r>
          </w:p>
        </w:tc>
      </w:tr>
    </w:tbl>
    <w:p w14:paraId="66F44938" w14:textId="64A11570" w:rsidR="007F31B8" w:rsidRDefault="007F31B8" w:rsidP="007F31B8"/>
    <w:p w14:paraId="12C0622D" w14:textId="79830ED1" w:rsidR="002A0E06" w:rsidRDefault="002A0E06" w:rsidP="007F31B8"/>
    <w:p w14:paraId="33DC6A27" w14:textId="77777777" w:rsidR="002A0E06" w:rsidRDefault="002A0E06" w:rsidP="007F31B8"/>
    <w:tbl>
      <w:tblPr>
        <w:tblW w:w="11766" w:type="dxa"/>
        <w:tblLook w:val="04A0" w:firstRow="1" w:lastRow="0" w:firstColumn="1" w:lastColumn="0" w:noHBand="0" w:noVBand="1"/>
      </w:tblPr>
      <w:tblGrid>
        <w:gridCol w:w="3972"/>
        <w:gridCol w:w="7794"/>
      </w:tblGrid>
      <w:tr w:rsidR="007F31B8" w:rsidRPr="00971162" w14:paraId="6745EA1F" w14:textId="77777777" w:rsidTr="00E13562">
        <w:trPr>
          <w:trHeight w:val="288"/>
        </w:trPr>
        <w:tc>
          <w:tcPr>
            <w:tcW w:w="11766" w:type="dxa"/>
            <w:gridSpan w:val="2"/>
            <w:tcBorders>
              <w:bottom w:val="single" w:sz="4" w:space="0" w:color="auto"/>
            </w:tcBorders>
            <w:shd w:val="clear" w:color="auto" w:fill="auto"/>
            <w:vAlign w:val="bottom"/>
            <w:hideMark/>
          </w:tcPr>
          <w:p w14:paraId="4485BC23" w14:textId="77777777" w:rsidR="007F31B8" w:rsidRDefault="007F31B8" w:rsidP="00E13562">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Technical Indicator Descriptions (TID)</w:t>
            </w:r>
          </w:p>
          <w:p w14:paraId="4E928D5C" w14:textId="77777777" w:rsidR="007F31B8" w:rsidRPr="00971162" w:rsidRDefault="007F31B8" w:rsidP="00E13562">
            <w:pPr>
              <w:spacing w:after="0" w:line="240" w:lineRule="auto"/>
              <w:rPr>
                <w:rFonts w:eastAsia="Times New Roman" w:cs="Calibri"/>
                <w:b/>
                <w:bCs/>
                <w:color w:val="000000"/>
                <w:lang w:val="en-ZA" w:eastAsia="en-ZA"/>
              </w:rPr>
            </w:pPr>
          </w:p>
        </w:tc>
      </w:tr>
      <w:tr w:rsidR="005B5209" w:rsidRPr="00971162" w14:paraId="7FFDD66B" w14:textId="77777777" w:rsidTr="00E13562">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39017" w14:textId="36877689" w:rsidR="005B5209" w:rsidRPr="00971162" w:rsidRDefault="005B5209" w:rsidP="005B5209">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sidR="003059EA">
              <w:rPr>
                <w:rFonts w:eastAsia="Times New Roman" w:cs="Calibri"/>
                <w:b/>
                <w:bCs/>
                <w:color w:val="000000"/>
                <w:lang w:val="en-ZA" w:eastAsia="en-ZA"/>
              </w:rPr>
              <w:t>2</w:t>
            </w:r>
            <w:r w:rsidRPr="00DE4245">
              <w:rPr>
                <w:rFonts w:eastAsia="Times New Roman" w:cs="Calibri"/>
                <w:b/>
                <w:bCs/>
                <w:color w:val="000000"/>
                <w:lang w:val="en-ZA" w:eastAsia="en-ZA"/>
              </w:rPr>
              <w:t>.1.1</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52B7A40" w14:textId="672842E1" w:rsidR="005B5209" w:rsidRPr="00971162" w:rsidRDefault="005B5209" w:rsidP="005B5209">
            <w:pPr>
              <w:spacing w:after="0" w:line="240" w:lineRule="auto"/>
              <w:rPr>
                <w:rFonts w:eastAsia="Times New Roman" w:cs="Calibri"/>
                <w:color w:val="000000"/>
                <w:lang w:val="en-ZA" w:eastAsia="en-ZA"/>
              </w:rPr>
            </w:pPr>
            <w:r>
              <w:rPr>
                <w:rFonts w:cs="Calibri"/>
                <w:color w:val="000000"/>
              </w:rPr>
              <w:t xml:space="preserve">Monthly Sectional report </w:t>
            </w:r>
            <w:r w:rsidR="00AF0DDB">
              <w:rPr>
                <w:rFonts w:cs="Calibri"/>
                <w:color w:val="000000"/>
              </w:rPr>
              <w:t>i.r.o.</w:t>
            </w:r>
            <w:r>
              <w:rPr>
                <w:rFonts w:cs="Calibri"/>
                <w:color w:val="000000"/>
              </w:rPr>
              <w:t xml:space="preserve"> catalogued books</w:t>
            </w:r>
          </w:p>
        </w:tc>
      </w:tr>
      <w:tr w:rsidR="005B5209" w:rsidRPr="00971162" w14:paraId="7E39425E" w14:textId="77777777" w:rsidTr="00E13562">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817C80C" w14:textId="77777777" w:rsidR="005B5209" w:rsidRPr="00971162" w:rsidRDefault="005B5209" w:rsidP="005B5209">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36253E4" w14:textId="65548BA0" w:rsidR="005B5209" w:rsidRPr="00971162" w:rsidRDefault="005B5209" w:rsidP="005B5209">
            <w:pPr>
              <w:spacing w:after="0" w:line="240" w:lineRule="auto"/>
              <w:rPr>
                <w:rFonts w:eastAsia="Times New Roman" w:cs="Calibri"/>
                <w:color w:val="000000"/>
                <w:lang w:val="en-ZA" w:eastAsia="en-ZA"/>
              </w:rPr>
            </w:pPr>
            <w:r>
              <w:rPr>
                <w:rFonts w:cs="Calibri"/>
                <w:color w:val="000000"/>
              </w:rPr>
              <w:t>Submission of monthly report on catalogued books</w:t>
            </w:r>
          </w:p>
        </w:tc>
      </w:tr>
      <w:tr w:rsidR="005B5209" w:rsidRPr="00971162" w14:paraId="60AF7B52" w14:textId="77777777" w:rsidTr="00E13562">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5B4099B" w14:textId="77777777" w:rsidR="005B5209" w:rsidRPr="00971162" w:rsidRDefault="005B5209" w:rsidP="005B5209">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6E16A16" w14:textId="417ACCD3" w:rsidR="005B5209" w:rsidRPr="00971162" w:rsidRDefault="005B5209" w:rsidP="005B5209">
            <w:pPr>
              <w:spacing w:after="0" w:line="240" w:lineRule="auto"/>
              <w:rPr>
                <w:rFonts w:eastAsia="Times New Roman" w:cs="Calibri"/>
                <w:color w:val="000000"/>
                <w:lang w:val="en-ZA" w:eastAsia="en-ZA"/>
              </w:rPr>
            </w:pPr>
            <w:r w:rsidRPr="005B5209">
              <w:rPr>
                <w:rFonts w:cs="Calibri"/>
                <w:color w:val="000000"/>
              </w:rPr>
              <w:t>Completed production record</w:t>
            </w:r>
          </w:p>
        </w:tc>
      </w:tr>
      <w:tr w:rsidR="005B5209" w:rsidRPr="00971162" w14:paraId="1E36D252"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71AF4DF" w14:textId="77777777" w:rsidR="005B5209" w:rsidRPr="00971162" w:rsidRDefault="005B5209" w:rsidP="005B5209">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030E10E" w14:textId="07B93565" w:rsidR="005B5209" w:rsidRPr="00971162" w:rsidRDefault="005B5209" w:rsidP="005B5209">
            <w:pPr>
              <w:spacing w:after="0" w:line="240" w:lineRule="auto"/>
              <w:rPr>
                <w:rFonts w:eastAsia="Times New Roman" w:cs="Calibri"/>
                <w:color w:val="000000"/>
                <w:lang w:val="en-ZA" w:eastAsia="en-ZA"/>
              </w:rPr>
            </w:pPr>
            <w:r>
              <w:rPr>
                <w:rFonts w:cs="Calibri"/>
              </w:rPr>
              <w:t>Monthly report (monthly aggregation of catalogued books)</w:t>
            </w:r>
          </w:p>
        </w:tc>
      </w:tr>
      <w:tr w:rsidR="005B5209" w:rsidRPr="00971162" w14:paraId="09677415" w14:textId="77777777" w:rsidTr="00E13562">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82F4D8F" w14:textId="77777777" w:rsidR="005B5209" w:rsidRPr="00971162" w:rsidRDefault="005B5209" w:rsidP="005B5209">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9BF4284" w14:textId="7B16712A" w:rsidR="005B5209" w:rsidRPr="00971162" w:rsidRDefault="005B5209" w:rsidP="005B5209">
            <w:pPr>
              <w:spacing w:after="0" w:line="240" w:lineRule="auto"/>
              <w:rPr>
                <w:rFonts w:eastAsia="Times New Roman" w:cs="Calibri"/>
                <w:color w:val="000000"/>
                <w:lang w:val="en-ZA" w:eastAsia="en-ZA"/>
              </w:rPr>
            </w:pPr>
            <w:r w:rsidRPr="00F17D78">
              <w:rPr>
                <w:rFonts w:cs="Calibri"/>
              </w:rPr>
              <w:t>Monthly report to Director and Management Team supported</w:t>
            </w:r>
            <w:r>
              <w:rPr>
                <w:rFonts w:cs="Calibri"/>
              </w:rPr>
              <w:t xml:space="preserve"> by Library Management System </w:t>
            </w:r>
            <w:r w:rsidR="003059EA">
              <w:rPr>
                <w:rFonts w:cs="Calibri"/>
              </w:rPr>
              <w:t xml:space="preserve">(LMS) </w:t>
            </w:r>
            <w:r>
              <w:rPr>
                <w:rFonts w:cs="Calibri"/>
              </w:rPr>
              <w:t>report</w:t>
            </w:r>
          </w:p>
        </w:tc>
      </w:tr>
      <w:tr w:rsidR="005B5209" w:rsidRPr="00971162" w14:paraId="0F3CD31A" w14:textId="77777777" w:rsidTr="00E13562">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0DD10F5" w14:textId="77777777" w:rsidR="005B5209" w:rsidRPr="00971162" w:rsidRDefault="005B5209" w:rsidP="005B5209">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BE08436" w14:textId="34539055" w:rsidR="005B5209" w:rsidRPr="00971162" w:rsidRDefault="005B5209" w:rsidP="005B5209">
            <w:pPr>
              <w:spacing w:after="0" w:line="240" w:lineRule="auto"/>
              <w:rPr>
                <w:rFonts w:eastAsia="Times New Roman" w:cs="Calibri"/>
                <w:color w:val="000000"/>
                <w:lang w:val="en-ZA" w:eastAsia="en-ZA"/>
              </w:rPr>
            </w:pPr>
            <w:r w:rsidRPr="005B5209">
              <w:rPr>
                <w:rFonts w:eastAsia="Times New Roman" w:cs="Calibri"/>
                <w:color w:val="000000"/>
                <w:lang w:val="en-ZA" w:eastAsia="en-ZA"/>
              </w:rPr>
              <w:t>ICT hardware and software working optimally</w:t>
            </w:r>
          </w:p>
        </w:tc>
      </w:tr>
      <w:tr w:rsidR="00235C0F" w:rsidRPr="00971162" w14:paraId="29075D36" w14:textId="77777777" w:rsidTr="00E13562">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B7B4ADD"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3F3BF87" w14:textId="047FA7A2" w:rsidR="00235C0F" w:rsidRPr="00971162" w:rsidRDefault="00235C0F" w:rsidP="00235C0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235C0F" w:rsidRPr="00971162" w14:paraId="4A219AD4"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A8F98D1"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1E6463F" w14:textId="630D3C9D" w:rsidR="00235C0F" w:rsidRPr="00971162" w:rsidRDefault="00235C0F" w:rsidP="00235C0F">
            <w:pPr>
              <w:spacing w:after="0" w:line="240" w:lineRule="auto"/>
              <w:rPr>
                <w:rFonts w:eastAsia="Times New Roman" w:cs="Calibri"/>
                <w:color w:val="000000"/>
                <w:lang w:val="en-ZA" w:eastAsia="en-ZA"/>
              </w:rPr>
            </w:pPr>
            <w:r w:rsidRPr="00E36AA2">
              <w:rPr>
                <w:rFonts w:cs="Calibri"/>
              </w:rPr>
              <w:t>n/a</w:t>
            </w:r>
          </w:p>
        </w:tc>
      </w:tr>
      <w:tr w:rsidR="00235C0F" w:rsidRPr="00971162" w14:paraId="76842653"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63D9CD9"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4B6DE8B" w14:textId="301E2A78" w:rsidR="00235C0F" w:rsidRPr="00971162" w:rsidRDefault="00235C0F" w:rsidP="00235C0F">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235C0F" w:rsidRPr="00971162" w14:paraId="2A7FB4C8"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6BF4852"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3464988" w14:textId="690AACBD" w:rsidR="00235C0F" w:rsidRPr="00971162" w:rsidRDefault="00235C0F" w:rsidP="00235C0F">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235C0F" w:rsidRPr="00971162" w14:paraId="682E45CF"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047365A"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6FCB811" w14:textId="10DB2E28" w:rsidR="00235C0F" w:rsidRPr="00971162" w:rsidRDefault="00235C0F" w:rsidP="00235C0F">
            <w:pPr>
              <w:spacing w:after="0" w:line="240" w:lineRule="auto"/>
              <w:rPr>
                <w:rFonts w:eastAsia="Times New Roman" w:cs="Calibri"/>
                <w:color w:val="000000"/>
                <w:lang w:val="en-ZA" w:eastAsia="en-ZA"/>
              </w:rPr>
            </w:pPr>
            <w:r>
              <w:rPr>
                <w:rFonts w:cs="Calibri"/>
              </w:rPr>
              <w:t>To have a diverse catalogued collection of material</w:t>
            </w:r>
          </w:p>
        </w:tc>
      </w:tr>
      <w:tr w:rsidR="00235C0F" w:rsidRPr="00971162" w14:paraId="58A391C6" w14:textId="77777777" w:rsidTr="00E13562">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238F20F"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DAB1DCF" w14:textId="192265F1" w:rsidR="00235C0F" w:rsidRPr="00971162" w:rsidRDefault="00235C0F" w:rsidP="00235C0F">
            <w:pPr>
              <w:spacing w:after="0" w:line="240" w:lineRule="auto"/>
              <w:rPr>
                <w:rFonts w:eastAsia="Times New Roman" w:cs="Calibri"/>
                <w:color w:val="000000"/>
                <w:lang w:val="en-ZA" w:eastAsia="en-ZA"/>
              </w:rPr>
            </w:pPr>
            <w:r>
              <w:rPr>
                <w:rFonts w:cs="Calibri"/>
                <w:color w:val="000000"/>
              </w:rPr>
              <w:t>Senior Manager: LIS</w:t>
            </w:r>
          </w:p>
        </w:tc>
      </w:tr>
    </w:tbl>
    <w:p w14:paraId="0E248751" w14:textId="77777777" w:rsidR="003059EA" w:rsidRDefault="003059EA" w:rsidP="004F09A6"/>
    <w:tbl>
      <w:tblPr>
        <w:tblW w:w="11766" w:type="dxa"/>
        <w:tblLook w:val="04A0" w:firstRow="1" w:lastRow="0" w:firstColumn="1" w:lastColumn="0" w:noHBand="0" w:noVBand="1"/>
      </w:tblPr>
      <w:tblGrid>
        <w:gridCol w:w="3972"/>
        <w:gridCol w:w="7794"/>
      </w:tblGrid>
      <w:tr w:rsidR="003059EA" w:rsidRPr="00971162" w14:paraId="462EC001" w14:textId="77777777" w:rsidTr="00E13562">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1348C" w14:textId="5DA73562" w:rsidR="003059EA" w:rsidRPr="00971162" w:rsidRDefault="003059EA" w:rsidP="00E13562">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2</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A49A43F" w14:textId="6DF86189" w:rsidR="003059EA" w:rsidRPr="00971162" w:rsidRDefault="003059EA" w:rsidP="00E13562">
            <w:pPr>
              <w:spacing w:after="0" w:line="240" w:lineRule="auto"/>
              <w:rPr>
                <w:rFonts w:eastAsia="Times New Roman" w:cs="Calibri"/>
                <w:color w:val="000000"/>
                <w:lang w:val="en-ZA" w:eastAsia="en-ZA"/>
              </w:rPr>
            </w:pPr>
            <w:r>
              <w:rPr>
                <w:rFonts w:cs="Calibri"/>
                <w:color w:val="000000"/>
              </w:rPr>
              <w:t xml:space="preserve">Monthly Sectional report </w:t>
            </w:r>
            <w:r w:rsidR="00AF0DDB">
              <w:rPr>
                <w:rFonts w:cs="Calibri"/>
                <w:color w:val="000000"/>
              </w:rPr>
              <w:t>i.r.o.</w:t>
            </w:r>
            <w:r>
              <w:rPr>
                <w:rFonts w:cs="Calibri"/>
                <w:color w:val="000000"/>
              </w:rPr>
              <w:t xml:space="preserve"> c</w:t>
            </w:r>
            <w:r w:rsidRPr="005800D5">
              <w:rPr>
                <w:rFonts w:cs="Calibri"/>
              </w:rPr>
              <w:t xml:space="preserve">atalogued indigenous </w:t>
            </w:r>
            <w:r w:rsidR="00D60D00">
              <w:rPr>
                <w:rFonts w:cs="Calibri"/>
              </w:rPr>
              <w:t xml:space="preserve">languages </w:t>
            </w:r>
            <w:r w:rsidRPr="005800D5">
              <w:rPr>
                <w:rFonts w:cs="Calibri"/>
              </w:rPr>
              <w:t>book titles</w:t>
            </w:r>
          </w:p>
        </w:tc>
      </w:tr>
      <w:tr w:rsidR="003059EA" w:rsidRPr="00971162" w14:paraId="562E7219" w14:textId="77777777" w:rsidTr="00E13562">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A88CC45"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D1127BE" w14:textId="1785C786" w:rsidR="003059EA" w:rsidRPr="00971162" w:rsidRDefault="003059EA" w:rsidP="00E13562">
            <w:pPr>
              <w:spacing w:after="0" w:line="240" w:lineRule="auto"/>
              <w:rPr>
                <w:rFonts w:eastAsia="Times New Roman" w:cs="Calibri"/>
                <w:color w:val="000000"/>
                <w:lang w:val="en-ZA" w:eastAsia="en-ZA"/>
              </w:rPr>
            </w:pPr>
            <w:r>
              <w:rPr>
                <w:rFonts w:cs="Calibri"/>
                <w:color w:val="000000"/>
              </w:rPr>
              <w:t>Submission of monthly report on c</w:t>
            </w:r>
            <w:r w:rsidRPr="005800D5">
              <w:rPr>
                <w:rFonts w:cs="Calibri"/>
              </w:rPr>
              <w:t xml:space="preserve">atalogued indigenous </w:t>
            </w:r>
            <w:r w:rsidR="00235C0F">
              <w:rPr>
                <w:rFonts w:cs="Calibri"/>
              </w:rPr>
              <w:t xml:space="preserve">languages </w:t>
            </w:r>
            <w:r w:rsidRPr="005800D5">
              <w:rPr>
                <w:rFonts w:cs="Calibri"/>
              </w:rPr>
              <w:t>book titles</w:t>
            </w:r>
          </w:p>
        </w:tc>
      </w:tr>
      <w:tr w:rsidR="003059EA" w:rsidRPr="00971162" w14:paraId="6AC42914" w14:textId="77777777" w:rsidTr="00E13562">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EDC0D43"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AF5978F" w14:textId="77777777" w:rsidR="003059EA" w:rsidRPr="00971162" w:rsidRDefault="003059EA" w:rsidP="00E13562">
            <w:pPr>
              <w:spacing w:after="0" w:line="240" w:lineRule="auto"/>
              <w:rPr>
                <w:rFonts w:eastAsia="Times New Roman" w:cs="Calibri"/>
                <w:color w:val="000000"/>
                <w:lang w:val="en-ZA" w:eastAsia="en-ZA"/>
              </w:rPr>
            </w:pPr>
            <w:r w:rsidRPr="005B5209">
              <w:rPr>
                <w:rFonts w:cs="Calibri"/>
                <w:color w:val="000000"/>
              </w:rPr>
              <w:t>Completed production record</w:t>
            </w:r>
          </w:p>
        </w:tc>
      </w:tr>
      <w:tr w:rsidR="003059EA" w:rsidRPr="00971162" w14:paraId="4F015457"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268E645"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D569E3D" w14:textId="796818EC" w:rsidR="003059EA" w:rsidRPr="00971162" w:rsidRDefault="003059EA" w:rsidP="00E13562">
            <w:pPr>
              <w:spacing w:after="0" w:line="240" w:lineRule="auto"/>
              <w:rPr>
                <w:rFonts w:eastAsia="Times New Roman" w:cs="Calibri"/>
                <w:color w:val="000000"/>
                <w:lang w:val="en-ZA" w:eastAsia="en-ZA"/>
              </w:rPr>
            </w:pPr>
            <w:r>
              <w:rPr>
                <w:rFonts w:cs="Calibri"/>
              </w:rPr>
              <w:t xml:space="preserve">Monthly report (monthly aggregation of </w:t>
            </w:r>
            <w:r>
              <w:rPr>
                <w:rFonts w:cs="Calibri"/>
                <w:color w:val="000000"/>
              </w:rPr>
              <w:t>c</w:t>
            </w:r>
            <w:r w:rsidRPr="005800D5">
              <w:rPr>
                <w:rFonts w:cs="Calibri"/>
              </w:rPr>
              <w:t xml:space="preserve">atalogued indigenous </w:t>
            </w:r>
            <w:r w:rsidR="00235C0F">
              <w:rPr>
                <w:rFonts w:cs="Calibri"/>
              </w:rPr>
              <w:t xml:space="preserve">languages </w:t>
            </w:r>
            <w:r w:rsidRPr="005800D5">
              <w:rPr>
                <w:rFonts w:cs="Calibri"/>
              </w:rPr>
              <w:t>book titles</w:t>
            </w:r>
            <w:r>
              <w:rPr>
                <w:rFonts w:cs="Calibri"/>
              </w:rPr>
              <w:t>)</w:t>
            </w:r>
          </w:p>
        </w:tc>
      </w:tr>
      <w:tr w:rsidR="003059EA" w:rsidRPr="00971162" w14:paraId="62ADD078" w14:textId="77777777" w:rsidTr="00E13562">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10D77B3"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CB5BA02" w14:textId="7D44897F" w:rsidR="003059EA" w:rsidRPr="00971162" w:rsidRDefault="003059EA" w:rsidP="00E13562">
            <w:pPr>
              <w:spacing w:after="0" w:line="240" w:lineRule="auto"/>
              <w:rPr>
                <w:rFonts w:eastAsia="Times New Roman" w:cs="Calibri"/>
                <w:color w:val="000000"/>
                <w:lang w:val="en-ZA" w:eastAsia="en-ZA"/>
              </w:rPr>
            </w:pPr>
            <w:r w:rsidRPr="00F17D78">
              <w:rPr>
                <w:rFonts w:cs="Calibri"/>
              </w:rPr>
              <w:t>Monthly report to Director and Management Team supported</w:t>
            </w:r>
            <w:r>
              <w:rPr>
                <w:rFonts w:cs="Calibri"/>
              </w:rPr>
              <w:t xml:space="preserve"> by LMS report</w:t>
            </w:r>
          </w:p>
        </w:tc>
      </w:tr>
      <w:tr w:rsidR="003059EA" w:rsidRPr="00971162" w14:paraId="59B9C247" w14:textId="77777777" w:rsidTr="00E13562">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12366A2"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lastRenderedPageBreak/>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62522EE" w14:textId="77777777" w:rsidR="003059EA" w:rsidRPr="00971162" w:rsidRDefault="003059EA" w:rsidP="00E13562">
            <w:pPr>
              <w:spacing w:after="0" w:line="240" w:lineRule="auto"/>
              <w:rPr>
                <w:rFonts w:eastAsia="Times New Roman" w:cs="Calibri"/>
                <w:color w:val="000000"/>
                <w:lang w:val="en-ZA" w:eastAsia="en-ZA"/>
              </w:rPr>
            </w:pPr>
            <w:r w:rsidRPr="005B5209">
              <w:rPr>
                <w:rFonts w:eastAsia="Times New Roman" w:cs="Calibri"/>
                <w:color w:val="000000"/>
                <w:lang w:val="en-ZA" w:eastAsia="en-ZA"/>
              </w:rPr>
              <w:t>ICT hardware and software working optimally</w:t>
            </w:r>
          </w:p>
        </w:tc>
      </w:tr>
      <w:tr w:rsidR="00235C0F" w:rsidRPr="00971162" w14:paraId="50748F45" w14:textId="77777777" w:rsidTr="00E13562">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65EF203"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3773D39" w14:textId="717F187A" w:rsidR="00235C0F" w:rsidRPr="00971162" w:rsidRDefault="00235C0F" w:rsidP="00235C0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235C0F" w:rsidRPr="00971162" w14:paraId="7D4893FF"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2A9228F"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D9F8F48"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n/a</w:t>
            </w:r>
          </w:p>
        </w:tc>
      </w:tr>
      <w:tr w:rsidR="00235C0F" w:rsidRPr="00971162" w14:paraId="62D59E36"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4628B7B"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38DD29D" w14:textId="77777777" w:rsidR="00235C0F" w:rsidRPr="00971162" w:rsidRDefault="00235C0F" w:rsidP="00235C0F">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235C0F" w:rsidRPr="00971162" w14:paraId="5B179FB5"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8235AE7"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F632F3A"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235C0F" w:rsidRPr="00971162" w14:paraId="7333DE04"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456C237"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F657B30" w14:textId="77777777" w:rsidR="00235C0F" w:rsidRPr="00971162" w:rsidRDefault="00235C0F" w:rsidP="00235C0F">
            <w:pPr>
              <w:spacing w:after="0" w:line="240" w:lineRule="auto"/>
              <w:rPr>
                <w:rFonts w:eastAsia="Times New Roman" w:cs="Calibri"/>
                <w:color w:val="000000"/>
                <w:lang w:val="en-ZA" w:eastAsia="en-ZA"/>
              </w:rPr>
            </w:pPr>
            <w:r>
              <w:rPr>
                <w:rFonts w:cs="Calibri"/>
              </w:rPr>
              <w:t>To have a diverse catalogued collection of material</w:t>
            </w:r>
          </w:p>
        </w:tc>
      </w:tr>
      <w:tr w:rsidR="00235C0F" w:rsidRPr="00971162" w14:paraId="0170A795" w14:textId="77777777" w:rsidTr="00E13562">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7D929C7"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124878A" w14:textId="77777777" w:rsidR="00235C0F" w:rsidRPr="00971162" w:rsidRDefault="00235C0F" w:rsidP="00235C0F">
            <w:pPr>
              <w:spacing w:after="0" w:line="240" w:lineRule="auto"/>
              <w:rPr>
                <w:rFonts w:eastAsia="Times New Roman" w:cs="Calibri"/>
                <w:color w:val="000000"/>
                <w:lang w:val="en-ZA" w:eastAsia="en-ZA"/>
              </w:rPr>
            </w:pPr>
            <w:r>
              <w:rPr>
                <w:rFonts w:cs="Calibri"/>
                <w:color w:val="000000"/>
              </w:rPr>
              <w:t>Senior Manager: LIS</w:t>
            </w:r>
          </w:p>
        </w:tc>
      </w:tr>
    </w:tbl>
    <w:p w14:paraId="52DF9BBF" w14:textId="51A0C20F" w:rsidR="005B5209" w:rsidRDefault="005B5209" w:rsidP="004F09A6"/>
    <w:tbl>
      <w:tblPr>
        <w:tblW w:w="11766" w:type="dxa"/>
        <w:tblLook w:val="04A0" w:firstRow="1" w:lastRow="0" w:firstColumn="1" w:lastColumn="0" w:noHBand="0" w:noVBand="1"/>
      </w:tblPr>
      <w:tblGrid>
        <w:gridCol w:w="3972"/>
        <w:gridCol w:w="7794"/>
      </w:tblGrid>
      <w:tr w:rsidR="003059EA" w:rsidRPr="00971162" w14:paraId="58CBC930" w14:textId="77777777" w:rsidTr="00E13562">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0FB95" w14:textId="0FB8C468" w:rsidR="003059EA" w:rsidRPr="00971162" w:rsidRDefault="003059EA" w:rsidP="00E13562">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3</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0B05C26" w14:textId="22AD9BCC" w:rsidR="003059EA" w:rsidRPr="00971162" w:rsidRDefault="003059EA" w:rsidP="00E13562">
            <w:pPr>
              <w:spacing w:after="0" w:line="240" w:lineRule="auto"/>
              <w:rPr>
                <w:rFonts w:eastAsia="Times New Roman" w:cs="Calibri"/>
                <w:color w:val="000000"/>
                <w:lang w:val="en-ZA" w:eastAsia="en-ZA"/>
              </w:rPr>
            </w:pPr>
            <w:r>
              <w:rPr>
                <w:rFonts w:cs="Calibri"/>
                <w:color w:val="000000"/>
              </w:rPr>
              <w:t xml:space="preserve">Monthly Sectional report </w:t>
            </w:r>
            <w:r w:rsidR="00830D80">
              <w:rPr>
                <w:rFonts w:cs="Calibri"/>
                <w:color w:val="000000"/>
              </w:rPr>
              <w:t>i.r.o.</w:t>
            </w:r>
            <w:r>
              <w:rPr>
                <w:rFonts w:cs="Calibri"/>
                <w:color w:val="000000"/>
              </w:rPr>
              <w:t xml:space="preserve"> c</w:t>
            </w:r>
            <w:r w:rsidRPr="005800D5">
              <w:rPr>
                <w:rFonts w:cs="Calibri"/>
              </w:rPr>
              <w:t>atalogued magazine and newspaper titles</w:t>
            </w:r>
          </w:p>
        </w:tc>
      </w:tr>
      <w:tr w:rsidR="003059EA" w:rsidRPr="00971162" w14:paraId="47CEBC1C" w14:textId="77777777" w:rsidTr="00E13562">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CF216CC"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E615A38" w14:textId="0149A5A5" w:rsidR="003059EA" w:rsidRPr="00971162" w:rsidRDefault="003059EA" w:rsidP="00E13562">
            <w:pPr>
              <w:spacing w:after="0" w:line="240" w:lineRule="auto"/>
              <w:rPr>
                <w:rFonts w:eastAsia="Times New Roman" w:cs="Calibri"/>
                <w:color w:val="000000"/>
                <w:lang w:val="en-ZA" w:eastAsia="en-ZA"/>
              </w:rPr>
            </w:pPr>
            <w:r>
              <w:rPr>
                <w:rFonts w:cs="Calibri"/>
                <w:color w:val="000000"/>
              </w:rPr>
              <w:t>Submission of monthly report on c</w:t>
            </w:r>
            <w:r w:rsidRPr="005800D5">
              <w:rPr>
                <w:rFonts w:cs="Calibri"/>
              </w:rPr>
              <w:t>atalogued magazine and newspaper titles</w:t>
            </w:r>
          </w:p>
        </w:tc>
      </w:tr>
      <w:tr w:rsidR="003059EA" w:rsidRPr="00971162" w14:paraId="1F6BE799" w14:textId="77777777" w:rsidTr="00E13562">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11346A0"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B895AC4" w14:textId="77777777" w:rsidR="003059EA" w:rsidRPr="00971162" w:rsidRDefault="003059EA" w:rsidP="00E13562">
            <w:pPr>
              <w:spacing w:after="0" w:line="240" w:lineRule="auto"/>
              <w:rPr>
                <w:rFonts w:eastAsia="Times New Roman" w:cs="Calibri"/>
                <w:color w:val="000000"/>
                <w:lang w:val="en-ZA" w:eastAsia="en-ZA"/>
              </w:rPr>
            </w:pPr>
            <w:r w:rsidRPr="005B5209">
              <w:rPr>
                <w:rFonts w:cs="Calibri"/>
                <w:color w:val="000000"/>
              </w:rPr>
              <w:t>Completed production record</w:t>
            </w:r>
          </w:p>
        </w:tc>
      </w:tr>
      <w:tr w:rsidR="003059EA" w:rsidRPr="00971162" w14:paraId="6944017C"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9A09C9F"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1A5308A" w14:textId="01D7BF6F" w:rsidR="003059EA" w:rsidRPr="00971162" w:rsidRDefault="003059EA" w:rsidP="00E13562">
            <w:pPr>
              <w:spacing w:after="0" w:line="240" w:lineRule="auto"/>
              <w:rPr>
                <w:rFonts w:eastAsia="Times New Roman" w:cs="Calibri"/>
                <w:color w:val="000000"/>
                <w:lang w:val="en-ZA" w:eastAsia="en-ZA"/>
              </w:rPr>
            </w:pPr>
            <w:r>
              <w:rPr>
                <w:rFonts w:cs="Calibri"/>
              </w:rPr>
              <w:t xml:space="preserve">Monthly report (monthly aggregation of </w:t>
            </w:r>
            <w:r>
              <w:rPr>
                <w:rFonts w:cs="Calibri"/>
                <w:color w:val="000000"/>
              </w:rPr>
              <w:t>c</w:t>
            </w:r>
            <w:r w:rsidRPr="005800D5">
              <w:rPr>
                <w:rFonts w:cs="Calibri"/>
              </w:rPr>
              <w:t>atalogued magazine and newspaper titles</w:t>
            </w:r>
            <w:r>
              <w:rPr>
                <w:rFonts w:cs="Calibri"/>
              </w:rPr>
              <w:t>)</w:t>
            </w:r>
          </w:p>
        </w:tc>
      </w:tr>
      <w:tr w:rsidR="003059EA" w:rsidRPr="00971162" w14:paraId="0BDF3926" w14:textId="77777777" w:rsidTr="00E13562">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0F9ECDA"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F005C3C" w14:textId="737360FC" w:rsidR="003059EA" w:rsidRPr="00971162" w:rsidRDefault="003059EA" w:rsidP="00E13562">
            <w:pPr>
              <w:spacing w:after="0" w:line="240" w:lineRule="auto"/>
              <w:rPr>
                <w:rFonts w:eastAsia="Times New Roman" w:cs="Calibri"/>
                <w:color w:val="000000"/>
                <w:lang w:val="en-ZA" w:eastAsia="en-ZA"/>
              </w:rPr>
            </w:pPr>
            <w:r w:rsidRPr="00F17D78">
              <w:rPr>
                <w:rFonts w:cs="Calibri"/>
              </w:rPr>
              <w:t>Monthly report to Director and Management Team supported</w:t>
            </w:r>
            <w:r>
              <w:rPr>
                <w:rFonts w:cs="Calibri"/>
              </w:rPr>
              <w:t xml:space="preserve"> by LMS report</w:t>
            </w:r>
          </w:p>
        </w:tc>
      </w:tr>
      <w:tr w:rsidR="003059EA" w:rsidRPr="00971162" w14:paraId="13FE0966" w14:textId="77777777" w:rsidTr="00E13562">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DA027FF"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42B1629" w14:textId="77777777" w:rsidR="003059EA" w:rsidRPr="00971162" w:rsidRDefault="003059EA" w:rsidP="00E13562">
            <w:pPr>
              <w:spacing w:after="0" w:line="240" w:lineRule="auto"/>
              <w:rPr>
                <w:rFonts w:eastAsia="Times New Roman" w:cs="Calibri"/>
                <w:color w:val="000000"/>
                <w:lang w:val="en-ZA" w:eastAsia="en-ZA"/>
              </w:rPr>
            </w:pPr>
            <w:r w:rsidRPr="005B5209">
              <w:rPr>
                <w:rFonts w:eastAsia="Times New Roman" w:cs="Calibri"/>
                <w:color w:val="000000"/>
                <w:lang w:val="en-ZA" w:eastAsia="en-ZA"/>
              </w:rPr>
              <w:t>ICT hardware and software working optimally</w:t>
            </w:r>
          </w:p>
        </w:tc>
      </w:tr>
      <w:tr w:rsidR="00235C0F" w:rsidRPr="00971162" w14:paraId="73EAFD89" w14:textId="77777777" w:rsidTr="00E13562">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3BB541E"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496B002" w14:textId="3D124536" w:rsidR="00235C0F" w:rsidRPr="00971162" w:rsidRDefault="00235C0F" w:rsidP="00235C0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235C0F" w:rsidRPr="00971162" w14:paraId="5B5850B5"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90D758C"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4632A3E"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n/a</w:t>
            </w:r>
          </w:p>
        </w:tc>
      </w:tr>
      <w:tr w:rsidR="00235C0F" w:rsidRPr="00971162" w14:paraId="306058D1"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61D14D5"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4B50A7F" w14:textId="77777777" w:rsidR="00235C0F" w:rsidRPr="00971162" w:rsidRDefault="00235C0F" w:rsidP="00235C0F">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235C0F" w:rsidRPr="00971162" w14:paraId="4284AAC4"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B3C29FB"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E237D24"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235C0F" w:rsidRPr="00971162" w14:paraId="2DF902F9"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697EF20"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DBD9B3B" w14:textId="681ED26C" w:rsidR="00235C0F" w:rsidRPr="00971162" w:rsidRDefault="00235C0F" w:rsidP="00235C0F">
            <w:pPr>
              <w:spacing w:after="0" w:line="240" w:lineRule="auto"/>
              <w:rPr>
                <w:rFonts w:eastAsia="Times New Roman" w:cs="Calibri"/>
                <w:color w:val="000000"/>
                <w:lang w:val="en-ZA" w:eastAsia="en-ZA"/>
              </w:rPr>
            </w:pPr>
            <w:r>
              <w:rPr>
                <w:rFonts w:cs="Calibri"/>
              </w:rPr>
              <w:t>To have a diverse catalogued collection of magazines and newspapers</w:t>
            </w:r>
          </w:p>
        </w:tc>
      </w:tr>
      <w:tr w:rsidR="00235C0F" w:rsidRPr="00971162" w14:paraId="3CAE3444" w14:textId="77777777" w:rsidTr="00E13562">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4F3CA72"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7AA55E6" w14:textId="77777777" w:rsidR="00235C0F" w:rsidRPr="00971162" w:rsidRDefault="00235C0F" w:rsidP="00235C0F">
            <w:pPr>
              <w:spacing w:after="0" w:line="240" w:lineRule="auto"/>
              <w:rPr>
                <w:rFonts w:eastAsia="Times New Roman" w:cs="Calibri"/>
                <w:color w:val="000000"/>
                <w:lang w:val="en-ZA" w:eastAsia="en-ZA"/>
              </w:rPr>
            </w:pPr>
            <w:r>
              <w:rPr>
                <w:rFonts w:cs="Calibri"/>
                <w:color w:val="000000"/>
              </w:rPr>
              <w:t>Senior Manager: LIS</w:t>
            </w:r>
          </w:p>
        </w:tc>
      </w:tr>
    </w:tbl>
    <w:p w14:paraId="1F418C52" w14:textId="017B6882" w:rsidR="003059EA" w:rsidRDefault="003059EA" w:rsidP="004F09A6"/>
    <w:tbl>
      <w:tblPr>
        <w:tblW w:w="11766" w:type="dxa"/>
        <w:tblLook w:val="04A0" w:firstRow="1" w:lastRow="0" w:firstColumn="1" w:lastColumn="0" w:noHBand="0" w:noVBand="1"/>
      </w:tblPr>
      <w:tblGrid>
        <w:gridCol w:w="3972"/>
        <w:gridCol w:w="7794"/>
      </w:tblGrid>
      <w:tr w:rsidR="003059EA" w:rsidRPr="00971162" w14:paraId="78B62B35" w14:textId="77777777" w:rsidTr="00E13562">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B0BEB" w14:textId="77BF2A04" w:rsidR="003059EA" w:rsidRPr="00971162" w:rsidRDefault="003059EA" w:rsidP="00E13562">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4</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2C4F34A" w14:textId="5509C667" w:rsidR="003059EA" w:rsidRPr="00971162" w:rsidRDefault="003059EA" w:rsidP="00E13562">
            <w:pPr>
              <w:spacing w:after="0" w:line="240" w:lineRule="auto"/>
              <w:rPr>
                <w:rFonts w:eastAsia="Times New Roman" w:cs="Calibri"/>
                <w:color w:val="000000"/>
                <w:lang w:val="en-ZA" w:eastAsia="en-ZA"/>
              </w:rPr>
            </w:pPr>
            <w:r>
              <w:rPr>
                <w:rFonts w:cs="Calibri"/>
                <w:color w:val="000000"/>
              </w:rPr>
              <w:t xml:space="preserve">Monthly Sectional report </w:t>
            </w:r>
            <w:r w:rsidR="00830D80">
              <w:rPr>
                <w:rFonts w:cs="Calibri"/>
                <w:color w:val="000000"/>
              </w:rPr>
              <w:t>i.r.o.</w:t>
            </w:r>
            <w:r>
              <w:rPr>
                <w:rFonts w:cs="Calibri"/>
                <w:color w:val="000000"/>
              </w:rPr>
              <w:t xml:space="preserve"> </w:t>
            </w:r>
            <w:r w:rsidRPr="005800D5">
              <w:rPr>
                <w:rFonts w:cs="Calibri"/>
              </w:rPr>
              <w:t>Library membership registrations</w:t>
            </w:r>
          </w:p>
        </w:tc>
      </w:tr>
      <w:tr w:rsidR="003059EA" w:rsidRPr="00971162" w14:paraId="1F345674" w14:textId="77777777" w:rsidTr="00E13562">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FA486F9"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5DB0AA5" w14:textId="38581178" w:rsidR="003059EA" w:rsidRPr="00971162" w:rsidRDefault="003059EA" w:rsidP="00E13562">
            <w:pPr>
              <w:spacing w:after="0" w:line="240" w:lineRule="auto"/>
              <w:rPr>
                <w:rFonts w:eastAsia="Times New Roman" w:cs="Calibri"/>
                <w:color w:val="000000"/>
                <w:lang w:val="en-ZA" w:eastAsia="en-ZA"/>
              </w:rPr>
            </w:pPr>
            <w:r>
              <w:rPr>
                <w:rFonts w:cs="Calibri"/>
                <w:color w:val="000000"/>
              </w:rPr>
              <w:t xml:space="preserve">Submission of monthly report on </w:t>
            </w:r>
            <w:r w:rsidRPr="005800D5">
              <w:rPr>
                <w:rFonts w:cs="Calibri"/>
              </w:rPr>
              <w:t>Library membership registrations</w:t>
            </w:r>
          </w:p>
        </w:tc>
      </w:tr>
      <w:tr w:rsidR="003059EA" w:rsidRPr="00971162" w14:paraId="0E0720EA" w14:textId="77777777" w:rsidTr="00E13562">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5E552F1"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9ABC73C" w14:textId="1E072E4B" w:rsidR="003059EA" w:rsidRPr="00971162" w:rsidRDefault="003059EA" w:rsidP="00E13562">
            <w:pPr>
              <w:spacing w:after="0" w:line="240" w:lineRule="auto"/>
              <w:rPr>
                <w:rFonts w:eastAsia="Times New Roman" w:cs="Calibri"/>
                <w:color w:val="000000"/>
                <w:lang w:val="en-ZA" w:eastAsia="en-ZA"/>
              </w:rPr>
            </w:pPr>
            <w:r>
              <w:rPr>
                <w:rFonts w:cs="Calibri"/>
                <w:color w:val="000000"/>
              </w:rPr>
              <w:t>Membership application/registration forms</w:t>
            </w:r>
          </w:p>
        </w:tc>
      </w:tr>
      <w:tr w:rsidR="003059EA" w:rsidRPr="00971162" w14:paraId="13DE0C20"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2867BDD"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lastRenderedPageBreak/>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C4A925F" w14:textId="1667B042" w:rsidR="003059EA" w:rsidRPr="00971162" w:rsidRDefault="003059EA" w:rsidP="00E13562">
            <w:pPr>
              <w:spacing w:after="0" w:line="240" w:lineRule="auto"/>
              <w:rPr>
                <w:rFonts w:eastAsia="Times New Roman" w:cs="Calibri"/>
                <w:color w:val="000000"/>
                <w:lang w:val="en-ZA" w:eastAsia="en-ZA"/>
              </w:rPr>
            </w:pPr>
            <w:r>
              <w:rPr>
                <w:rFonts w:cs="Calibri"/>
              </w:rPr>
              <w:t xml:space="preserve">Monthly report (monthly aggregation of </w:t>
            </w:r>
            <w:r w:rsidRPr="005800D5">
              <w:rPr>
                <w:rFonts w:cs="Calibri"/>
              </w:rPr>
              <w:t>Library membership registrations</w:t>
            </w:r>
            <w:r>
              <w:rPr>
                <w:rFonts w:cs="Calibri"/>
              </w:rPr>
              <w:t>)</w:t>
            </w:r>
          </w:p>
        </w:tc>
      </w:tr>
      <w:tr w:rsidR="003059EA" w:rsidRPr="00971162" w14:paraId="2A7B969D" w14:textId="77777777" w:rsidTr="00E13562">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883D149"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400B710" w14:textId="77777777" w:rsidR="003059EA" w:rsidRPr="00971162" w:rsidRDefault="003059EA" w:rsidP="00E13562">
            <w:pPr>
              <w:spacing w:after="0" w:line="240" w:lineRule="auto"/>
              <w:rPr>
                <w:rFonts w:eastAsia="Times New Roman" w:cs="Calibri"/>
                <w:color w:val="000000"/>
                <w:lang w:val="en-ZA" w:eastAsia="en-ZA"/>
              </w:rPr>
            </w:pPr>
            <w:r w:rsidRPr="00F17D78">
              <w:rPr>
                <w:rFonts w:cs="Calibri"/>
              </w:rPr>
              <w:t>Monthly report to Director and Management Team supported</w:t>
            </w:r>
            <w:r>
              <w:rPr>
                <w:rFonts w:cs="Calibri"/>
              </w:rPr>
              <w:t xml:space="preserve"> by LMS report</w:t>
            </w:r>
          </w:p>
        </w:tc>
      </w:tr>
      <w:tr w:rsidR="003059EA" w:rsidRPr="00971162" w14:paraId="4DACA755" w14:textId="77777777" w:rsidTr="00E13562">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24DC88B" w14:textId="77777777" w:rsidR="003059EA" w:rsidRPr="00971162" w:rsidRDefault="003059EA"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D136F96" w14:textId="77777777" w:rsidR="003059EA" w:rsidRPr="00971162" w:rsidRDefault="003059EA" w:rsidP="00E13562">
            <w:pPr>
              <w:spacing w:after="0" w:line="240" w:lineRule="auto"/>
              <w:rPr>
                <w:rFonts w:eastAsia="Times New Roman" w:cs="Calibri"/>
                <w:color w:val="000000"/>
                <w:lang w:val="en-ZA" w:eastAsia="en-ZA"/>
              </w:rPr>
            </w:pPr>
            <w:r w:rsidRPr="005B5209">
              <w:rPr>
                <w:rFonts w:eastAsia="Times New Roman" w:cs="Calibri"/>
                <w:color w:val="000000"/>
                <w:lang w:val="en-ZA" w:eastAsia="en-ZA"/>
              </w:rPr>
              <w:t>ICT hardware and software working optimally</w:t>
            </w:r>
          </w:p>
        </w:tc>
      </w:tr>
      <w:tr w:rsidR="00235C0F" w:rsidRPr="00971162" w14:paraId="2455E856" w14:textId="77777777" w:rsidTr="00E13562">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39C398C"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B58AF9D" w14:textId="31A5DA44" w:rsidR="00235C0F" w:rsidRPr="00971162" w:rsidRDefault="00235C0F" w:rsidP="00235C0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235C0F" w:rsidRPr="00971162" w14:paraId="3819BFC0"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EBEFDF7"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021B496"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n/a</w:t>
            </w:r>
          </w:p>
        </w:tc>
      </w:tr>
      <w:tr w:rsidR="00235C0F" w:rsidRPr="00971162" w14:paraId="37424156"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EDDF9BF"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4C2FBCA" w14:textId="77777777" w:rsidR="00235C0F" w:rsidRPr="00971162" w:rsidRDefault="00235C0F" w:rsidP="00235C0F">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235C0F" w:rsidRPr="00971162" w14:paraId="254A67D7"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3D148A0"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EDBE770"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235C0F" w:rsidRPr="00971162" w14:paraId="4E86E13F"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27E66C4"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63947DE" w14:textId="19F9BD51" w:rsidR="00235C0F" w:rsidRPr="00971162" w:rsidRDefault="00235C0F" w:rsidP="00235C0F">
            <w:pPr>
              <w:spacing w:after="0" w:line="240" w:lineRule="auto"/>
              <w:rPr>
                <w:rFonts w:eastAsia="Times New Roman" w:cs="Calibri"/>
                <w:color w:val="000000"/>
                <w:lang w:val="en-ZA" w:eastAsia="en-ZA"/>
              </w:rPr>
            </w:pPr>
            <w:r>
              <w:rPr>
                <w:rFonts w:cs="Calibri"/>
                <w:color w:val="000000"/>
                <w:lang w:eastAsia="en-ZA"/>
              </w:rPr>
              <w:t>To ensure all membership applications are processed proficiently</w:t>
            </w:r>
          </w:p>
        </w:tc>
      </w:tr>
      <w:tr w:rsidR="00235C0F" w:rsidRPr="00971162" w14:paraId="2875FCBD" w14:textId="77777777" w:rsidTr="00E13562">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77C004F"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B24A90B" w14:textId="77777777" w:rsidR="00235C0F" w:rsidRPr="00971162" w:rsidRDefault="00235C0F" w:rsidP="00235C0F">
            <w:pPr>
              <w:spacing w:after="0" w:line="240" w:lineRule="auto"/>
              <w:rPr>
                <w:rFonts w:eastAsia="Times New Roman" w:cs="Calibri"/>
                <w:color w:val="000000"/>
                <w:lang w:val="en-ZA" w:eastAsia="en-ZA"/>
              </w:rPr>
            </w:pPr>
            <w:r>
              <w:rPr>
                <w:rFonts w:cs="Calibri"/>
                <w:color w:val="000000"/>
              </w:rPr>
              <w:t>Senior Manager: LIS</w:t>
            </w:r>
          </w:p>
        </w:tc>
      </w:tr>
    </w:tbl>
    <w:p w14:paraId="7664EC96" w14:textId="1CE09C27" w:rsidR="003059EA" w:rsidRDefault="003059EA" w:rsidP="004F09A6"/>
    <w:tbl>
      <w:tblPr>
        <w:tblW w:w="11766" w:type="dxa"/>
        <w:tblLook w:val="04A0" w:firstRow="1" w:lastRow="0" w:firstColumn="1" w:lastColumn="0" w:noHBand="0" w:noVBand="1"/>
      </w:tblPr>
      <w:tblGrid>
        <w:gridCol w:w="3972"/>
        <w:gridCol w:w="7794"/>
      </w:tblGrid>
      <w:tr w:rsidR="00AA60D6" w:rsidRPr="00971162" w14:paraId="10AFDA63" w14:textId="77777777" w:rsidTr="00AA60D6">
        <w:trPr>
          <w:trHeight w:val="702"/>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84AFE" w14:textId="55F96F98" w:rsidR="00AA60D6" w:rsidRPr="00971162" w:rsidRDefault="00AA60D6" w:rsidP="00AA60D6">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5</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531C06C" w14:textId="3D6C613C" w:rsidR="00AA60D6" w:rsidRPr="00971162" w:rsidRDefault="00AA60D6" w:rsidP="00AA60D6">
            <w:pPr>
              <w:spacing w:after="0" w:line="240" w:lineRule="auto"/>
              <w:rPr>
                <w:rFonts w:eastAsia="Times New Roman" w:cs="Calibri"/>
                <w:color w:val="000000"/>
                <w:lang w:val="en-ZA" w:eastAsia="en-ZA"/>
              </w:rPr>
            </w:pPr>
            <w:r>
              <w:rPr>
                <w:rFonts w:cs="Calibri"/>
                <w:color w:val="000000"/>
              </w:rPr>
              <w:t xml:space="preserve">Monthly Sectional report </w:t>
            </w:r>
            <w:r w:rsidR="00830D80">
              <w:rPr>
                <w:rFonts w:cs="Calibri"/>
                <w:color w:val="000000"/>
              </w:rPr>
              <w:t>i.r.o.</w:t>
            </w:r>
            <w:r>
              <w:rPr>
                <w:rFonts w:cs="Calibri"/>
                <w:color w:val="000000"/>
              </w:rPr>
              <w:t xml:space="preserve"> c</w:t>
            </w:r>
            <w:r w:rsidRPr="005800D5">
              <w:rPr>
                <w:rFonts w:cs="Calibri"/>
              </w:rPr>
              <w:t>oordinati</w:t>
            </w:r>
            <w:r>
              <w:rPr>
                <w:rFonts w:cs="Calibri"/>
              </w:rPr>
              <w:t>on of</w:t>
            </w:r>
            <w:r w:rsidRPr="005800D5">
              <w:rPr>
                <w:rFonts w:cs="Calibri"/>
              </w:rPr>
              <w:t xml:space="preserve"> new mini-library service points and supporting existing sites</w:t>
            </w:r>
          </w:p>
        </w:tc>
      </w:tr>
      <w:tr w:rsidR="00AA60D6" w:rsidRPr="00971162" w14:paraId="73C53397" w14:textId="77777777" w:rsidTr="00E13562">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559B1DA" w14:textId="77777777" w:rsidR="00AA60D6" w:rsidRPr="00971162" w:rsidRDefault="00AA60D6" w:rsidP="00AA60D6">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D08C047" w14:textId="27851AFB" w:rsidR="00AA60D6" w:rsidRPr="00971162" w:rsidRDefault="00AA60D6" w:rsidP="00AA60D6">
            <w:pPr>
              <w:spacing w:after="0" w:line="240" w:lineRule="auto"/>
              <w:rPr>
                <w:rFonts w:eastAsia="Times New Roman" w:cs="Calibri"/>
                <w:color w:val="000000"/>
                <w:lang w:val="en-ZA" w:eastAsia="en-ZA"/>
              </w:rPr>
            </w:pPr>
            <w:r>
              <w:rPr>
                <w:rFonts w:cs="Calibri"/>
                <w:color w:val="000000"/>
              </w:rPr>
              <w:t>Submission of monthly report on c</w:t>
            </w:r>
            <w:r w:rsidRPr="005800D5">
              <w:rPr>
                <w:rFonts w:cs="Calibri"/>
              </w:rPr>
              <w:t>oordinati</w:t>
            </w:r>
            <w:r>
              <w:rPr>
                <w:rFonts w:cs="Calibri"/>
              </w:rPr>
              <w:t>on of</w:t>
            </w:r>
            <w:r w:rsidRPr="005800D5">
              <w:rPr>
                <w:rFonts w:cs="Calibri"/>
              </w:rPr>
              <w:t xml:space="preserve"> new mini-library service points and supporting existing sites</w:t>
            </w:r>
          </w:p>
        </w:tc>
      </w:tr>
      <w:tr w:rsidR="00AA60D6" w:rsidRPr="00971162" w14:paraId="5BC204AB" w14:textId="77777777" w:rsidTr="00E13562">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F5912DA" w14:textId="77777777" w:rsidR="00AA60D6" w:rsidRPr="00971162" w:rsidRDefault="00AA60D6" w:rsidP="00AA60D6">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7351DB8" w14:textId="133A61DF" w:rsidR="00AA60D6" w:rsidRPr="00971162" w:rsidRDefault="00AA60D6" w:rsidP="00AA60D6">
            <w:pPr>
              <w:spacing w:after="0" w:line="240" w:lineRule="auto"/>
              <w:rPr>
                <w:rFonts w:eastAsia="Times New Roman" w:cs="Calibri"/>
                <w:color w:val="000000"/>
                <w:lang w:val="en-ZA" w:eastAsia="en-ZA"/>
              </w:rPr>
            </w:pPr>
            <w:r>
              <w:rPr>
                <w:rFonts w:cs="Calibri"/>
                <w:color w:val="000000"/>
              </w:rPr>
              <w:t xml:space="preserve">Project Coordinator / Outreach Librarian Reports </w:t>
            </w:r>
          </w:p>
        </w:tc>
      </w:tr>
      <w:tr w:rsidR="00AA60D6" w:rsidRPr="00971162" w14:paraId="6FC36892"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D39F262" w14:textId="77777777" w:rsidR="00AA60D6" w:rsidRPr="00971162" w:rsidRDefault="00AA60D6" w:rsidP="00AA60D6">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3146068" w14:textId="17956828" w:rsidR="00AA60D6" w:rsidRPr="00971162" w:rsidRDefault="00AA60D6" w:rsidP="00AA60D6">
            <w:pPr>
              <w:spacing w:after="0" w:line="240" w:lineRule="auto"/>
              <w:rPr>
                <w:rFonts w:eastAsia="Times New Roman" w:cs="Calibri"/>
                <w:color w:val="000000"/>
                <w:lang w:val="en-ZA" w:eastAsia="en-ZA"/>
              </w:rPr>
            </w:pPr>
            <w:r>
              <w:rPr>
                <w:rFonts w:cs="Calibri"/>
              </w:rPr>
              <w:t xml:space="preserve">Monthly report (monthly aggregation of </w:t>
            </w:r>
            <w:r>
              <w:rPr>
                <w:rFonts w:cs="Calibri"/>
                <w:color w:val="000000"/>
              </w:rPr>
              <w:t>Project Coordinator / Outreach Librarian Reports</w:t>
            </w:r>
            <w:r>
              <w:rPr>
                <w:rFonts w:cs="Calibri"/>
              </w:rPr>
              <w:t>)</w:t>
            </w:r>
          </w:p>
        </w:tc>
      </w:tr>
      <w:tr w:rsidR="00AA60D6" w:rsidRPr="00971162" w14:paraId="79863518" w14:textId="77777777" w:rsidTr="00E13562">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68F8D5E" w14:textId="77777777" w:rsidR="00AA60D6" w:rsidRPr="00971162" w:rsidRDefault="00AA60D6" w:rsidP="00AA60D6">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C2F3161" w14:textId="219F6D4C" w:rsidR="00AA60D6" w:rsidRPr="00971162" w:rsidRDefault="00AA60D6" w:rsidP="00AA60D6">
            <w:pPr>
              <w:spacing w:after="0" w:line="240" w:lineRule="auto"/>
              <w:rPr>
                <w:rFonts w:eastAsia="Times New Roman" w:cs="Calibri"/>
                <w:color w:val="000000"/>
                <w:lang w:val="en-ZA" w:eastAsia="en-ZA"/>
              </w:rPr>
            </w:pPr>
            <w:r w:rsidRPr="00F17D78">
              <w:rPr>
                <w:rFonts w:cs="Calibri"/>
              </w:rPr>
              <w:t>Monthly report to Director and Management Team supported</w:t>
            </w:r>
            <w:r>
              <w:rPr>
                <w:rFonts w:cs="Calibri"/>
              </w:rPr>
              <w:t xml:space="preserve"> by </w:t>
            </w:r>
            <w:r>
              <w:rPr>
                <w:rFonts w:cs="Calibri"/>
                <w:color w:val="000000"/>
              </w:rPr>
              <w:t>Project Coordinator / Outreach Librarian Reports</w:t>
            </w:r>
          </w:p>
        </w:tc>
      </w:tr>
      <w:tr w:rsidR="00AA60D6" w:rsidRPr="00971162" w14:paraId="78D3A972" w14:textId="77777777" w:rsidTr="00E13562">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CAFD846" w14:textId="77777777" w:rsidR="00AA60D6" w:rsidRPr="00971162" w:rsidRDefault="00AA60D6" w:rsidP="00AA60D6">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108C753" w14:textId="6C07BDA4" w:rsidR="00AA60D6" w:rsidRPr="00971162" w:rsidRDefault="00AA60D6" w:rsidP="00AA60D6">
            <w:pPr>
              <w:spacing w:after="0" w:line="240" w:lineRule="auto"/>
              <w:rPr>
                <w:rFonts w:eastAsia="Times New Roman" w:cs="Calibri"/>
                <w:color w:val="000000"/>
                <w:lang w:val="en-ZA" w:eastAsia="en-ZA"/>
              </w:rPr>
            </w:pPr>
            <w:r>
              <w:rPr>
                <w:rFonts w:eastAsia="Times New Roman" w:cs="Calibri"/>
                <w:color w:val="000000"/>
                <w:lang w:val="en-ZA" w:eastAsia="en-ZA"/>
              </w:rPr>
              <w:t xml:space="preserve">Collaboration from key stakeholders </w:t>
            </w:r>
          </w:p>
        </w:tc>
      </w:tr>
      <w:tr w:rsidR="00235C0F" w:rsidRPr="00971162" w14:paraId="3873FBDD" w14:textId="77777777" w:rsidTr="00E13562">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B1862A3"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18CFA88" w14:textId="74E9793E" w:rsidR="00235C0F" w:rsidRPr="00971162" w:rsidRDefault="00235C0F" w:rsidP="00235C0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235C0F" w:rsidRPr="00971162" w14:paraId="7C8F06C9"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4921990"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3EB7FB5"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n/a</w:t>
            </w:r>
          </w:p>
        </w:tc>
      </w:tr>
      <w:tr w:rsidR="00235C0F" w:rsidRPr="00971162" w14:paraId="04DB3F70"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6044A87"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DABDA1C" w14:textId="77777777" w:rsidR="00235C0F" w:rsidRPr="00971162" w:rsidRDefault="00235C0F" w:rsidP="00235C0F">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235C0F" w:rsidRPr="00971162" w14:paraId="360ABD83"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A1D684D"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5375028"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235C0F" w:rsidRPr="00971162" w14:paraId="05B7C97A"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5152028"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67F8902" w14:textId="4A61CA62" w:rsidR="00235C0F" w:rsidRPr="00971162" w:rsidRDefault="00235C0F" w:rsidP="00235C0F">
            <w:pPr>
              <w:spacing w:after="0" w:line="240" w:lineRule="auto"/>
              <w:rPr>
                <w:rFonts w:eastAsia="Times New Roman" w:cs="Calibri"/>
                <w:color w:val="000000"/>
                <w:lang w:val="en-ZA" w:eastAsia="en-ZA"/>
              </w:rPr>
            </w:pPr>
            <w:r>
              <w:rPr>
                <w:rFonts w:cs="Calibri"/>
                <w:color w:val="000000"/>
                <w:lang w:eastAsia="en-ZA"/>
              </w:rPr>
              <w:t xml:space="preserve">To diversify service points for the </w:t>
            </w:r>
            <w:r w:rsidRPr="00C00C8B">
              <w:rPr>
                <w:rFonts w:cs="Calibri"/>
                <w:color w:val="000000"/>
                <w:lang w:eastAsia="en-ZA"/>
              </w:rPr>
              <w:t>blind and print-handicapped readers</w:t>
            </w:r>
          </w:p>
        </w:tc>
      </w:tr>
      <w:tr w:rsidR="00235C0F" w:rsidRPr="00971162" w14:paraId="3AAE9153" w14:textId="77777777" w:rsidTr="00E13562">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6B90630"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32F5A79" w14:textId="77777777" w:rsidR="00235C0F" w:rsidRPr="00971162" w:rsidRDefault="00235C0F" w:rsidP="00235C0F">
            <w:pPr>
              <w:spacing w:after="0" w:line="240" w:lineRule="auto"/>
              <w:rPr>
                <w:rFonts w:eastAsia="Times New Roman" w:cs="Calibri"/>
                <w:color w:val="000000"/>
                <w:lang w:val="en-ZA" w:eastAsia="en-ZA"/>
              </w:rPr>
            </w:pPr>
            <w:r>
              <w:rPr>
                <w:rFonts w:cs="Calibri"/>
                <w:color w:val="000000"/>
              </w:rPr>
              <w:t>Senior Manager: LIS</w:t>
            </w:r>
          </w:p>
        </w:tc>
      </w:tr>
    </w:tbl>
    <w:p w14:paraId="6FD341D5" w14:textId="6F946B33" w:rsidR="003059EA" w:rsidRDefault="003059EA" w:rsidP="004F09A6"/>
    <w:p w14:paraId="2BE1889A" w14:textId="06424634" w:rsidR="00BA3E79" w:rsidRDefault="00BA3E79" w:rsidP="004F09A6"/>
    <w:p w14:paraId="378BEC98" w14:textId="77777777" w:rsidR="00BA3E79" w:rsidRDefault="00BA3E79" w:rsidP="004F09A6"/>
    <w:tbl>
      <w:tblPr>
        <w:tblW w:w="11766" w:type="dxa"/>
        <w:tblLook w:val="04A0" w:firstRow="1" w:lastRow="0" w:firstColumn="1" w:lastColumn="0" w:noHBand="0" w:noVBand="1"/>
      </w:tblPr>
      <w:tblGrid>
        <w:gridCol w:w="3972"/>
        <w:gridCol w:w="7794"/>
      </w:tblGrid>
      <w:tr w:rsidR="00F643A8" w:rsidRPr="00971162" w14:paraId="3AB4FB55" w14:textId="77777777" w:rsidTr="00E13562">
        <w:trPr>
          <w:trHeight w:val="702"/>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76C2B" w14:textId="093A9F76" w:rsidR="00F643A8" w:rsidRPr="00971162" w:rsidRDefault="00F643A8" w:rsidP="00E13562">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6</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4DD593C" w14:textId="33B42037" w:rsidR="00F643A8" w:rsidRPr="00971162" w:rsidRDefault="00F643A8" w:rsidP="00E13562">
            <w:pPr>
              <w:spacing w:after="0" w:line="240" w:lineRule="auto"/>
              <w:rPr>
                <w:rFonts w:eastAsia="Times New Roman" w:cs="Calibri"/>
                <w:color w:val="000000"/>
                <w:lang w:val="en-ZA" w:eastAsia="en-ZA"/>
              </w:rPr>
            </w:pPr>
            <w:r>
              <w:rPr>
                <w:rFonts w:cs="Calibri"/>
                <w:color w:val="000000"/>
              </w:rPr>
              <w:t xml:space="preserve">Monthly Sectional report </w:t>
            </w:r>
            <w:r w:rsidR="00830D80">
              <w:rPr>
                <w:rFonts w:cs="Calibri"/>
                <w:color w:val="000000"/>
              </w:rPr>
              <w:t>i.r.o.</w:t>
            </w:r>
            <w:r>
              <w:rPr>
                <w:rFonts w:cs="Calibri"/>
                <w:color w:val="000000"/>
              </w:rPr>
              <w:t xml:space="preserve"> c</w:t>
            </w:r>
            <w:r w:rsidRPr="005800D5">
              <w:rPr>
                <w:rFonts w:cs="Calibri"/>
              </w:rPr>
              <w:t>irculation of reading material</w:t>
            </w:r>
          </w:p>
        </w:tc>
      </w:tr>
      <w:tr w:rsidR="00F643A8" w:rsidRPr="00971162" w14:paraId="7AC94D5C" w14:textId="77777777" w:rsidTr="00E13562">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C1ACFFC" w14:textId="77777777" w:rsidR="00F643A8" w:rsidRPr="00971162" w:rsidRDefault="00F643A8"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BA9C3CC" w14:textId="5E2295D2" w:rsidR="00F643A8" w:rsidRPr="00971162" w:rsidRDefault="00F643A8" w:rsidP="00E13562">
            <w:pPr>
              <w:spacing w:after="0" w:line="240" w:lineRule="auto"/>
              <w:rPr>
                <w:rFonts w:eastAsia="Times New Roman" w:cs="Calibri"/>
                <w:color w:val="000000"/>
                <w:lang w:val="en-ZA" w:eastAsia="en-ZA"/>
              </w:rPr>
            </w:pPr>
            <w:r>
              <w:rPr>
                <w:rFonts w:cs="Calibri"/>
                <w:color w:val="000000"/>
              </w:rPr>
              <w:t>Submission of monthly report on c</w:t>
            </w:r>
            <w:r w:rsidRPr="005800D5">
              <w:rPr>
                <w:rFonts w:cs="Calibri"/>
              </w:rPr>
              <w:t>irculation of reading material</w:t>
            </w:r>
          </w:p>
        </w:tc>
      </w:tr>
      <w:tr w:rsidR="00F643A8" w:rsidRPr="00971162" w14:paraId="5524CE67" w14:textId="77777777" w:rsidTr="00E13562">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7A9C3FA" w14:textId="77777777" w:rsidR="00F643A8" w:rsidRPr="00971162" w:rsidRDefault="00F643A8"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6D0038B" w14:textId="0F7FD989" w:rsidR="00F643A8" w:rsidRPr="00971162" w:rsidRDefault="00F643A8" w:rsidP="00E13562">
            <w:pPr>
              <w:spacing w:after="0" w:line="240" w:lineRule="auto"/>
              <w:rPr>
                <w:rFonts w:eastAsia="Times New Roman" w:cs="Calibri"/>
                <w:color w:val="000000"/>
                <w:lang w:val="en-ZA" w:eastAsia="en-ZA"/>
              </w:rPr>
            </w:pPr>
            <w:r>
              <w:rPr>
                <w:rFonts w:cs="Calibri"/>
              </w:rPr>
              <w:t>C</w:t>
            </w:r>
            <w:r w:rsidRPr="005800D5">
              <w:rPr>
                <w:rFonts w:cs="Calibri"/>
              </w:rPr>
              <w:t xml:space="preserve">irculation </w:t>
            </w:r>
            <w:r>
              <w:rPr>
                <w:rFonts w:cs="Calibri"/>
                <w:color w:val="000000"/>
              </w:rPr>
              <w:t xml:space="preserve">Reports </w:t>
            </w:r>
          </w:p>
        </w:tc>
      </w:tr>
      <w:tr w:rsidR="00F643A8" w:rsidRPr="00971162" w14:paraId="77042ED0"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00F1645" w14:textId="77777777" w:rsidR="00F643A8" w:rsidRPr="00971162" w:rsidRDefault="00F643A8"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DD6082A" w14:textId="2AF06F09" w:rsidR="00F643A8" w:rsidRPr="00971162" w:rsidRDefault="00F643A8" w:rsidP="00E13562">
            <w:pPr>
              <w:spacing w:after="0" w:line="240" w:lineRule="auto"/>
              <w:rPr>
                <w:rFonts w:eastAsia="Times New Roman" w:cs="Calibri"/>
                <w:color w:val="000000"/>
                <w:lang w:val="en-ZA" w:eastAsia="en-ZA"/>
              </w:rPr>
            </w:pPr>
            <w:r>
              <w:rPr>
                <w:rFonts w:cs="Calibri"/>
              </w:rPr>
              <w:t xml:space="preserve">Monthly report (monthly aggregation of </w:t>
            </w:r>
            <w:r>
              <w:rPr>
                <w:rFonts w:cs="Calibri"/>
                <w:color w:val="000000"/>
              </w:rPr>
              <w:t>c</w:t>
            </w:r>
            <w:r w:rsidRPr="005800D5">
              <w:rPr>
                <w:rFonts w:cs="Calibri"/>
              </w:rPr>
              <w:t xml:space="preserve">irculation </w:t>
            </w:r>
            <w:r>
              <w:rPr>
                <w:rFonts w:cs="Calibri"/>
              </w:rPr>
              <w:t>reports)</w:t>
            </w:r>
          </w:p>
        </w:tc>
      </w:tr>
      <w:tr w:rsidR="00F643A8" w:rsidRPr="00971162" w14:paraId="7D52083F" w14:textId="77777777" w:rsidTr="00E13562">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684DD31" w14:textId="77777777" w:rsidR="00F643A8" w:rsidRPr="00971162" w:rsidRDefault="00F643A8"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22695E9" w14:textId="3B828A04" w:rsidR="00F643A8" w:rsidRPr="00971162" w:rsidRDefault="00F643A8" w:rsidP="00E13562">
            <w:pPr>
              <w:spacing w:after="0" w:line="240" w:lineRule="auto"/>
              <w:rPr>
                <w:rFonts w:eastAsia="Times New Roman" w:cs="Calibri"/>
                <w:color w:val="000000"/>
                <w:lang w:val="en-ZA" w:eastAsia="en-ZA"/>
              </w:rPr>
            </w:pPr>
            <w:r w:rsidRPr="00F17D78">
              <w:rPr>
                <w:rFonts w:cs="Calibri"/>
              </w:rPr>
              <w:t>Monthly report to Director and Management Team supported</w:t>
            </w:r>
            <w:r>
              <w:rPr>
                <w:rFonts w:cs="Calibri"/>
              </w:rPr>
              <w:t xml:space="preserve"> by </w:t>
            </w:r>
            <w:r>
              <w:rPr>
                <w:rFonts w:cs="Calibri"/>
                <w:color w:val="000000"/>
              </w:rPr>
              <w:t>LMS report</w:t>
            </w:r>
          </w:p>
        </w:tc>
      </w:tr>
      <w:tr w:rsidR="00F643A8" w:rsidRPr="00971162" w14:paraId="339AB4D9" w14:textId="77777777" w:rsidTr="00E13562">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F135BB6" w14:textId="77777777" w:rsidR="00F643A8" w:rsidRPr="00971162" w:rsidRDefault="00F643A8"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4B234A7" w14:textId="39B92C08" w:rsidR="00F643A8" w:rsidRPr="00971162" w:rsidRDefault="00F643A8" w:rsidP="00E13562">
            <w:pPr>
              <w:spacing w:after="0" w:line="240" w:lineRule="auto"/>
              <w:rPr>
                <w:rFonts w:eastAsia="Times New Roman" w:cs="Calibri"/>
                <w:color w:val="000000"/>
                <w:lang w:val="en-ZA" w:eastAsia="en-ZA"/>
              </w:rPr>
            </w:pPr>
            <w:r>
              <w:rPr>
                <w:rFonts w:eastAsia="Times New Roman" w:cs="Calibri"/>
                <w:color w:val="000000"/>
                <w:lang w:val="en-ZA" w:eastAsia="en-ZA"/>
              </w:rPr>
              <w:t xml:space="preserve"> </w:t>
            </w:r>
            <w:r w:rsidRPr="005B5209">
              <w:rPr>
                <w:rFonts w:eastAsia="Times New Roman" w:cs="Calibri"/>
                <w:color w:val="000000"/>
                <w:lang w:val="en-ZA" w:eastAsia="en-ZA"/>
              </w:rPr>
              <w:t>ICT hardware and software working optimally</w:t>
            </w:r>
          </w:p>
        </w:tc>
      </w:tr>
      <w:tr w:rsidR="00235C0F" w:rsidRPr="00971162" w14:paraId="1F9127C3" w14:textId="77777777" w:rsidTr="00E13562">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118BBED"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CEE5DCC" w14:textId="054666B6" w:rsidR="00235C0F" w:rsidRPr="00971162" w:rsidRDefault="00235C0F" w:rsidP="00235C0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235C0F" w:rsidRPr="00971162" w14:paraId="2932F8A9"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EAF36B7"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2D2B9E9"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n/a</w:t>
            </w:r>
          </w:p>
        </w:tc>
      </w:tr>
      <w:tr w:rsidR="00235C0F" w:rsidRPr="00971162" w14:paraId="440188CB"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37A3D25"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3886E70" w14:textId="77777777" w:rsidR="00235C0F" w:rsidRPr="00971162" w:rsidRDefault="00235C0F" w:rsidP="00235C0F">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235C0F" w:rsidRPr="00971162" w14:paraId="4009E3A8"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9E99FE0"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2A71CD4"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235C0F" w:rsidRPr="00971162" w14:paraId="7705FCFD"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66F7A6C"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DB86BA3" w14:textId="7E8537F5" w:rsidR="00235C0F" w:rsidRPr="00971162" w:rsidRDefault="00235C0F" w:rsidP="00235C0F">
            <w:pPr>
              <w:spacing w:after="0" w:line="240" w:lineRule="auto"/>
              <w:rPr>
                <w:rFonts w:eastAsia="Times New Roman" w:cs="Calibri"/>
                <w:color w:val="000000"/>
                <w:lang w:val="en-ZA" w:eastAsia="en-ZA"/>
              </w:rPr>
            </w:pPr>
            <w:r>
              <w:rPr>
                <w:rFonts w:cs="Calibri"/>
                <w:color w:val="000000"/>
                <w:lang w:eastAsia="en-ZA"/>
              </w:rPr>
              <w:t>Optimal circulation of reading material to Library Members</w:t>
            </w:r>
          </w:p>
        </w:tc>
      </w:tr>
      <w:tr w:rsidR="00235C0F" w:rsidRPr="00971162" w14:paraId="6D3AFA7F" w14:textId="77777777" w:rsidTr="00E13562">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BC77FA1"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F7817EE" w14:textId="77777777" w:rsidR="00235C0F" w:rsidRPr="00971162" w:rsidRDefault="00235C0F" w:rsidP="00235C0F">
            <w:pPr>
              <w:spacing w:after="0" w:line="240" w:lineRule="auto"/>
              <w:rPr>
                <w:rFonts w:eastAsia="Times New Roman" w:cs="Calibri"/>
                <w:color w:val="000000"/>
                <w:lang w:val="en-ZA" w:eastAsia="en-ZA"/>
              </w:rPr>
            </w:pPr>
            <w:r>
              <w:rPr>
                <w:rFonts w:cs="Calibri"/>
                <w:color w:val="000000"/>
              </w:rPr>
              <w:t>Senior Manager: LIS</w:t>
            </w:r>
          </w:p>
        </w:tc>
      </w:tr>
    </w:tbl>
    <w:p w14:paraId="259F6B3A" w14:textId="57C0A5C4" w:rsidR="00AA60D6" w:rsidRDefault="00AA60D6" w:rsidP="004F09A6"/>
    <w:tbl>
      <w:tblPr>
        <w:tblW w:w="11766" w:type="dxa"/>
        <w:tblLook w:val="04A0" w:firstRow="1" w:lastRow="0" w:firstColumn="1" w:lastColumn="0" w:noHBand="0" w:noVBand="1"/>
      </w:tblPr>
      <w:tblGrid>
        <w:gridCol w:w="3972"/>
        <w:gridCol w:w="7794"/>
      </w:tblGrid>
      <w:tr w:rsidR="00F643A8" w:rsidRPr="00971162" w14:paraId="0963A542" w14:textId="77777777" w:rsidTr="00E13562">
        <w:trPr>
          <w:trHeight w:val="702"/>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A4C43" w14:textId="5FF78BAF" w:rsidR="00F643A8" w:rsidRPr="00971162" w:rsidRDefault="00F643A8" w:rsidP="00E13562">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7</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F5C7790" w14:textId="6011878B" w:rsidR="00F643A8" w:rsidRPr="00971162" w:rsidRDefault="00F643A8" w:rsidP="00E13562">
            <w:pPr>
              <w:spacing w:after="0" w:line="240" w:lineRule="auto"/>
              <w:rPr>
                <w:rFonts w:eastAsia="Times New Roman" w:cs="Calibri"/>
                <w:color w:val="000000"/>
                <w:lang w:val="en-ZA" w:eastAsia="en-ZA"/>
              </w:rPr>
            </w:pPr>
            <w:r w:rsidRPr="005800D5">
              <w:rPr>
                <w:rFonts w:cs="Calibri"/>
              </w:rPr>
              <w:t>ABC and related platform files downloaded</w:t>
            </w:r>
          </w:p>
        </w:tc>
      </w:tr>
      <w:tr w:rsidR="00F643A8" w:rsidRPr="00971162" w14:paraId="74EAB6D1" w14:textId="77777777" w:rsidTr="00E13562">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EC79590" w14:textId="77777777" w:rsidR="00F643A8" w:rsidRPr="00971162" w:rsidRDefault="00F643A8"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9C1A52E" w14:textId="3D12138F" w:rsidR="00F643A8" w:rsidRPr="00971162" w:rsidRDefault="00F643A8" w:rsidP="00E13562">
            <w:pPr>
              <w:spacing w:after="0" w:line="240" w:lineRule="auto"/>
              <w:rPr>
                <w:rFonts w:eastAsia="Times New Roman" w:cs="Calibri"/>
                <w:color w:val="000000"/>
                <w:lang w:val="en-ZA" w:eastAsia="en-ZA"/>
              </w:rPr>
            </w:pPr>
            <w:r>
              <w:rPr>
                <w:rFonts w:cs="Calibri"/>
                <w:color w:val="000000"/>
              </w:rPr>
              <w:t>Downloading of book titles from ABC and related platforms</w:t>
            </w:r>
          </w:p>
        </w:tc>
      </w:tr>
      <w:tr w:rsidR="00F643A8" w:rsidRPr="00971162" w14:paraId="050D14F9" w14:textId="77777777" w:rsidTr="00E13562">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B745959" w14:textId="77777777" w:rsidR="00F643A8" w:rsidRPr="00971162" w:rsidRDefault="00F643A8"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9949B0C" w14:textId="5124554C" w:rsidR="00F643A8" w:rsidRPr="00971162" w:rsidRDefault="00F643A8" w:rsidP="00E13562">
            <w:pPr>
              <w:spacing w:after="0" w:line="240" w:lineRule="auto"/>
              <w:rPr>
                <w:rFonts w:eastAsia="Times New Roman" w:cs="Calibri"/>
                <w:color w:val="000000"/>
                <w:lang w:val="en-ZA" w:eastAsia="en-ZA"/>
              </w:rPr>
            </w:pPr>
            <w:r>
              <w:rPr>
                <w:rFonts w:cs="Calibri"/>
              </w:rPr>
              <w:t>ABC and/or related platform website/book site</w:t>
            </w:r>
            <w:r>
              <w:rPr>
                <w:rFonts w:cs="Calibri"/>
                <w:color w:val="000000"/>
              </w:rPr>
              <w:t xml:space="preserve"> </w:t>
            </w:r>
          </w:p>
        </w:tc>
      </w:tr>
      <w:tr w:rsidR="00F643A8" w:rsidRPr="00971162" w14:paraId="026BB393"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1EA405D" w14:textId="77777777" w:rsidR="00F643A8" w:rsidRPr="00971162" w:rsidRDefault="00F643A8"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2B41A8E" w14:textId="37BF6B7D" w:rsidR="00F643A8" w:rsidRPr="00971162" w:rsidRDefault="00F643A8" w:rsidP="00E13562">
            <w:pPr>
              <w:spacing w:after="0" w:line="240" w:lineRule="auto"/>
              <w:rPr>
                <w:rFonts w:eastAsia="Times New Roman" w:cs="Calibri"/>
                <w:color w:val="000000"/>
                <w:lang w:val="en-ZA" w:eastAsia="en-ZA"/>
              </w:rPr>
            </w:pPr>
            <w:r>
              <w:rPr>
                <w:rFonts w:cs="Calibri"/>
              </w:rPr>
              <w:t>Downloaded title</w:t>
            </w:r>
          </w:p>
        </w:tc>
      </w:tr>
      <w:tr w:rsidR="00F643A8" w:rsidRPr="00971162" w14:paraId="132DC2CC" w14:textId="77777777" w:rsidTr="00E13562">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8D4B6C9" w14:textId="77777777" w:rsidR="00F643A8" w:rsidRPr="00971162" w:rsidRDefault="00F643A8"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375398E" w14:textId="41C87D30" w:rsidR="00F643A8" w:rsidRPr="00971162" w:rsidRDefault="00F643A8" w:rsidP="00E13562">
            <w:pPr>
              <w:spacing w:after="0" w:line="240" w:lineRule="auto"/>
              <w:rPr>
                <w:rFonts w:eastAsia="Times New Roman" w:cs="Calibri"/>
                <w:color w:val="000000"/>
                <w:lang w:val="en-ZA" w:eastAsia="en-ZA"/>
              </w:rPr>
            </w:pPr>
            <w:r>
              <w:rPr>
                <w:rFonts w:cs="Calibri"/>
              </w:rPr>
              <w:t>Download report and/or screenshot confirming download</w:t>
            </w:r>
          </w:p>
        </w:tc>
      </w:tr>
      <w:tr w:rsidR="00F643A8" w:rsidRPr="00971162" w14:paraId="7D547E9A" w14:textId="77777777" w:rsidTr="00E13562">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D96C727" w14:textId="77777777" w:rsidR="00F643A8" w:rsidRPr="00971162" w:rsidRDefault="00F643A8"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lastRenderedPageBreak/>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C630219" w14:textId="77777777" w:rsidR="00F643A8" w:rsidRPr="00971162" w:rsidRDefault="00F643A8" w:rsidP="00E13562">
            <w:pPr>
              <w:spacing w:after="0" w:line="240" w:lineRule="auto"/>
              <w:rPr>
                <w:rFonts w:eastAsia="Times New Roman" w:cs="Calibri"/>
                <w:color w:val="000000"/>
                <w:lang w:val="en-ZA" w:eastAsia="en-ZA"/>
              </w:rPr>
            </w:pPr>
            <w:r>
              <w:rPr>
                <w:rFonts w:eastAsia="Times New Roman" w:cs="Calibri"/>
                <w:color w:val="000000"/>
                <w:lang w:val="en-ZA" w:eastAsia="en-ZA"/>
              </w:rPr>
              <w:t xml:space="preserve"> </w:t>
            </w:r>
            <w:r w:rsidRPr="005B5209">
              <w:rPr>
                <w:rFonts w:eastAsia="Times New Roman" w:cs="Calibri"/>
                <w:color w:val="000000"/>
                <w:lang w:val="en-ZA" w:eastAsia="en-ZA"/>
              </w:rPr>
              <w:t>ICT hardware and software working optimally</w:t>
            </w:r>
          </w:p>
        </w:tc>
      </w:tr>
      <w:tr w:rsidR="00235C0F" w:rsidRPr="00971162" w14:paraId="71799412" w14:textId="77777777" w:rsidTr="00E13562">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D89CE29"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AB6CA3F" w14:textId="0E5FB57E" w:rsidR="00235C0F" w:rsidRPr="00971162" w:rsidRDefault="00235C0F" w:rsidP="00235C0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235C0F" w:rsidRPr="00971162" w14:paraId="74BCB864"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03277CA"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B2A66F7"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n/a</w:t>
            </w:r>
          </w:p>
        </w:tc>
      </w:tr>
      <w:tr w:rsidR="00235C0F" w:rsidRPr="00971162" w14:paraId="6AA6CAD5"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6FACA0B"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E25C942" w14:textId="77777777" w:rsidR="00235C0F" w:rsidRPr="00971162" w:rsidRDefault="00235C0F" w:rsidP="00235C0F">
            <w:pPr>
              <w:spacing w:after="0" w:line="240" w:lineRule="auto"/>
              <w:rPr>
                <w:rFonts w:eastAsia="Times New Roman" w:cs="Calibri"/>
                <w:color w:val="000000"/>
                <w:lang w:val="en-ZA" w:eastAsia="en-ZA"/>
              </w:rPr>
            </w:pPr>
            <w:r>
              <w:rPr>
                <w:rFonts w:cs="Calibri"/>
              </w:rPr>
              <w:t>C</w:t>
            </w:r>
            <w:r w:rsidRPr="00E36AA2">
              <w:rPr>
                <w:rFonts w:cs="Calibri"/>
              </w:rPr>
              <w:t>umulative (Qualitative indicator)</w:t>
            </w:r>
          </w:p>
        </w:tc>
      </w:tr>
      <w:tr w:rsidR="00235C0F" w:rsidRPr="00971162" w14:paraId="72CAD760"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BC02FC3"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6F51246"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 xml:space="preserve">Monthly and </w:t>
            </w:r>
            <w:r>
              <w:rPr>
                <w:rFonts w:cs="Calibri"/>
              </w:rPr>
              <w:t>Quarterly</w:t>
            </w:r>
          </w:p>
        </w:tc>
      </w:tr>
      <w:tr w:rsidR="00235C0F" w:rsidRPr="00971162" w14:paraId="48ACEEEC"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AB576CF"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E9BC3A2" w14:textId="041FCC8D" w:rsidR="00235C0F" w:rsidRPr="00971162" w:rsidRDefault="00235C0F" w:rsidP="00235C0F">
            <w:pPr>
              <w:spacing w:after="0" w:line="240" w:lineRule="auto"/>
              <w:rPr>
                <w:rFonts w:eastAsia="Times New Roman" w:cs="Calibri"/>
                <w:color w:val="000000"/>
                <w:lang w:val="en-ZA" w:eastAsia="en-ZA"/>
              </w:rPr>
            </w:pPr>
            <w:r>
              <w:rPr>
                <w:rFonts w:eastAsia="Times New Roman" w:cs="Calibri"/>
                <w:color w:val="000000"/>
                <w:lang w:val="en-ZA" w:eastAsia="en-ZA"/>
              </w:rPr>
              <w:t xml:space="preserve">More accessible content available for downloading </w:t>
            </w:r>
          </w:p>
        </w:tc>
      </w:tr>
      <w:tr w:rsidR="00235C0F" w:rsidRPr="00971162" w14:paraId="5412B255" w14:textId="77777777" w:rsidTr="00E13562">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D56C21B"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4614EA3" w14:textId="77777777" w:rsidR="00235C0F" w:rsidRPr="00971162" w:rsidRDefault="00235C0F" w:rsidP="00235C0F">
            <w:pPr>
              <w:spacing w:after="0" w:line="240" w:lineRule="auto"/>
              <w:rPr>
                <w:rFonts w:eastAsia="Times New Roman" w:cs="Calibri"/>
                <w:color w:val="000000"/>
                <w:lang w:val="en-ZA" w:eastAsia="en-ZA"/>
              </w:rPr>
            </w:pPr>
            <w:r>
              <w:rPr>
                <w:rFonts w:cs="Calibri"/>
                <w:color w:val="000000"/>
              </w:rPr>
              <w:t>Senior Manager: LIS</w:t>
            </w:r>
          </w:p>
        </w:tc>
      </w:tr>
    </w:tbl>
    <w:p w14:paraId="14A44279" w14:textId="52F6E66F" w:rsidR="00F643A8" w:rsidRDefault="00F643A8" w:rsidP="004F09A6"/>
    <w:tbl>
      <w:tblPr>
        <w:tblW w:w="11766" w:type="dxa"/>
        <w:tblLook w:val="04A0" w:firstRow="1" w:lastRow="0" w:firstColumn="1" w:lastColumn="0" w:noHBand="0" w:noVBand="1"/>
      </w:tblPr>
      <w:tblGrid>
        <w:gridCol w:w="3972"/>
        <w:gridCol w:w="7794"/>
      </w:tblGrid>
      <w:tr w:rsidR="00DD6DE9" w:rsidRPr="00971162" w14:paraId="2186E509" w14:textId="77777777" w:rsidTr="00E13562">
        <w:trPr>
          <w:trHeight w:val="702"/>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15EB4" w14:textId="2794719A" w:rsidR="00DD6DE9" w:rsidRPr="00971162" w:rsidRDefault="00DD6DE9" w:rsidP="00E13562">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.1.</w:t>
            </w:r>
            <w:r>
              <w:rPr>
                <w:rFonts w:eastAsia="Times New Roman" w:cs="Calibri"/>
                <w:b/>
                <w:bCs/>
                <w:color w:val="000000"/>
                <w:lang w:val="en-ZA" w:eastAsia="en-ZA"/>
              </w:rPr>
              <w:t>8</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A6AE2AD" w14:textId="35A81C0C" w:rsidR="00DD6DE9" w:rsidRPr="00971162" w:rsidRDefault="00DD6DE9" w:rsidP="00E13562">
            <w:pPr>
              <w:spacing w:after="0" w:line="240" w:lineRule="auto"/>
              <w:rPr>
                <w:rFonts w:eastAsia="Times New Roman" w:cs="Calibri"/>
                <w:color w:val="000000"/>
                <w:lang w:val="en-ZA" w:eastAsia="en-ZA"/>
              </w:rPr>
            </w:pPr>
            <w:r w:rsidRPr="005800D5">
              <w:rPr>
                <w:rFonts w:cs="Calibri"/>
              </w:rPr>
              <w:t>African country outreach</w:t>
            </w:r>
          </w:p>
        </w:tc>
      </w:tr>
      <w:tr w:rsidR="00DD6DE9" w:rsidRPr="00971162" w14:paraId="0DB34ACD" w14:textId="77777777" w:rsidTr="00E13562">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F0D4A1C" w14:textId="77777777" w:rsidR="00DD6DE9" w:rsidRPr="00971162" w:rsidRDefault="00DD6DE9"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BE0E4B8" w14:textId="7852E48C" w:rsidR="00DD6DE9" w:rsidRPr="00971162" w:rsidRDefault="00DD6DE9" w:rsidP="00E13562">
            <w:pPr>
              <w:spacing w:after="0" w:line="240" w:lineRule="auto"/>
              <w:rPr>
                <w:rFonts w:eastAsia="Times New Roman" w:cs="Calibri"/>
                <w:color w:val="000000"/>
                <w:lang w:val="en-ZA" w:eastAsia="en-ZA"/>
              </w:rPr>
            </w:pPr>
            <w:r>
              <w:rPr>
                <w:rFonts w:cs="Calibri"/>
                <w:color w:val="000000"/>
              </w:rPr>
              <w:t>To reach out to African Countries to develop capacity to render Library and Information Service to the Blind and Visually Impaired</w:t>
            </w:r>
          </w:p>
        </w:tc>
      </w:tr>
      <w:tr w:rsidR="00DD6DE9" w:rsidRPr="00971162" w14:paraId="66B18264" w14:textId="77777777" w:rsidTr="00E13562">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24959CA" w14:textId="77777777" w:rsidR="00DD6DE9" w:rsidRPr="00971162" w:rsidRDefault="00DD6DE9"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3066084" w14:textId="4AEDE409" w:rsidR="00DD6DE9" w:rsidRPr="00971162" w:rsidRDefault="00DD6DE9" w:rsidP="00E13562">
            <w:pPr>
              <w:spacing w:after="0" w:line="240" w:lineRule="auto"/>
              <w:rPr>
                <w:rFonts w:eastAsia="Times New Roman" w:cs="Calibri"/>
                <w:color w:val="000000"/>
                <w:lang w:val="en-ZA" w:eastAsia="en-ZA"/>
              </w:rPr>
            </w:pPr>
            <w:r>
              <w:rPr>
                <w:rFonts w:cs="Calibri"/>
              </w:rPr>
              <w:t>Communication / interaction with African Countries</w:t>
            </w:r>
            <w:r>
              <w:rPr>
                <w:rFonts w:cs="Calibri"/>
                <w:color w:val="000000"/>
              </w:rPr>
              <w:t xml:space="preserve"> </w:t>
            </w:r>
          </w:p>
        </w:tc>
      </w:tr>
      <w:tr w:rsidR="00DD6DE9" w:rsidRPr="00971162" w14:paraId="1DBEDE31"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2E41962" w14:textId="77777777" w:rsidR="00DD6DE9" w:rsidRPr="00971162" w:rsidRDefault="00DD6DE9"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3AEA363" w14:textId="57B0C64E" w:rsidR="00DD6DE9" w:rsidRPr="00971162" w:rsidRDefault="00C35691" w:rsidP="00E13562">
            <w:pPr>
              <w:spacing w:after="0" w:line="240" w:lineRule="auto"/>
              <w:rPr>
                <w:rFonts w:eastAsia="Times New Roman" w:cs="Calibri"/>
                <w:color w:val="000000"/>
                <w:lang w:val="en-ZA" w:eastAsia="en-ZA"/>
              </w:rPr>
            </w:pPr>
            <w:r>
              <w:rPr>
                <w:rFonts w:eastAsia="Times New Roman" w:cs="Calibri"/>
                <w:color w:val="000000"/>
                <w:lang w:val="en-ZA" w:eastAsia="en-ZA"/>
              </w:rPr>
              <w:t>Feedback report/correspondence</w:t>
            </w:r>
          </w:p>
        </w:tc>
      </w:tr>
      <w:tr w:rsidR="00DD6DE9" w:rsidRPr="00971162" w14:paraId="77BAA64D" w14:textId="77777777" w:rsidTr="00E13562">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E5EAD61" w14:textId="77777777" w:rsidR="00DD6DE9" w:rsidRPr="00971162" w:rsidRDefault="00DD6DE9"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12E4930" w14:textId="2CC5C8E3" w:rsidR="00DD6DE9" w:rsidRPr="00971162" w:rsidRDefault="00C35691" w:rsidP="00E13562">
            <w:pPr>
              <w:spacing w:after="0" w:line="240" w:lineRule="auto"/>
              <w:rPr>
                <w:rFonts w:eastAsia="Times New Roman" w:cs="Calibri"/>
                <w:color w:val="000000"/>
                <w:lang w:val="en-ZA" w:eastAsia="en-ZA"/>
              </w:rPr>
            </w:pPr>
            <w:r>
              <w:rPr>
                <w:rFonts w:cs="Calibri"/>
              </w:rPr>
              <w:t>Evidence of interaction/correspondence</w:t>
            </w:r>
          </w:p>
        </w:tc>
      </w:tr>
      <w:tr w:rsidR="00DD6DE9" w:rsidRPr="00971162" w14:paraId="75B2A099" w14:textId="77777777" w:rsidTr="00E13562">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E8ADF71" w14:textId="77777777" w:rsidR="00DD6DE9" w:rsidRPr="00971162" w:rsidRDefault="00DD6DE9" w:rsidP="00E13562">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0AADB7A" w14:textId="0F4A7775" w:rsidR="00DD6DE9" w:rsidRPr="00971162" w:rsidRDefault="00DD6DE9" w:rsidP="00E13562">
            <w:pPr>
              <w:spacing w:after="0" w:line="240" w:lineRule="auto"/>
              <w:rPr>
                <w:rFonts w:eastAsia="Times New Roman" w:cs="Calibri"/>
                <w:color w:val="000000"/>
                <w:lang w:val="en-ZA" w:eastAsia="en-ZA"/>
              </w:rPr>
            </w:pPr>
            <w:r>
              <w:rPr>
                <w:rFonts w:eastAsia="Times New Roman" w:cs="Calibri"/>
                <w:color w:val="000000"/>
                <w:lang w:val="en-ZA" w:eastAsia="en-ZA"/>
              </w:rPr>
              <w:t xml:space="preserve"> </w:t>
            </w:r>
            <w:r w:rsidR="00C35691">
              <w:rPr>
                <w:rFonts w:eastAsia="Times New Roman" w:cs="Calibri"/>
                <w:color w:val="000000"/>
                <w:lang w:val="en-ZA" w:eastAsia="en-ZA"/>
              </w:rPr>
              <w:t>African Countries requiring assistance/guidance</w:t>
            </w:r>
          </w:p>
        </w:tc>
      </w:tr>
      <w:tr w:rsidR="00235C0F" w:rsidRPr="00971162" w14:paraId="54FF5C76" w14:textId="77777777" w:rsidTr="00E13562">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0C80025"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3BA814D" w14:textId="0E30E8D3" w:rsidR="00235C0F" w:rsidRPr="00971162" w:rsidRDefault="00235C0F" w:rsidP="00235C0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235C0F" w:rsidRPr="00971162" w14:paraId="563B9A7B"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38AED83"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3C6A1D7" w14:textId="77777777" w:rsidR="00235C0F" w:rsidRPr="00971162" w:rsidRDefault="00235C0F" w:rsidP="00235C0F">
            <w:pPr>
              <w:spacing w:after="0" w:line="240" w:lineRule="auto"/>
              <w:rPr>
                <w:rFonts w:eastAsia="Times New Roman" w:cs="Calibri"/>
                <w:color w:val="000000"/>
                <w:lang w:val="en-ZA" w:eastAsia="en-ZA"/>
              </w:rPr>
            </w:pPr>
            <w:r w:rsidRPr="00E36AA2">
              <w:rPr>
                <w:rFonts w:cs="Calibri"/>
              </w:rPr>
              <w:t>n/a</w:t>
            </w:r>
          </w:p>
        </w:tc>
      </w:tr>
      <w:tr w:rsidR="00235C0F" w:rsidRPr="00971162" w14:paraId="3262558E"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7A257AB"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A0A260B" w14:textId="5361FD3D" w:rsidR="00235C0F" w:rsidRPr="00971162" w:rsidRDefault="00235C0F" w:rsidP="00235C0F">
            <w:pPr>
              <w:spacing w:after="0" w:line="240" w:lineRule="auto"/>
              <w:rPr>
                <w:rFonts w:eastAsia="Times New Roman" w:cs="Calibri"/>
                <w:color w:val="000000"/>
                <w:lang w:val="en-ZA" w:eastAsia="en-ZA"/>
              </w:rPr>
            </w:pPr>
            <w:r>
              <w:rPr>
                <w:rFonts w:cs="Calibri"/>
              </w:rPr>
              <w:t>Non-c</w:t>
            </w:r>
            <w:r w:rsidRPr="00E36AA2">
              <w:rPr>
                <w:rFonts w:cs="Calibri"/>
              </w:rPr>
              <w:t xml:space="preserve">umulative </w:t>
            </w:r>
          </w:p>
        </w:tc>
      </w:tr>
      <w:tr w:rsidR="00235C0F" w:rsidRPr="00971162" w14:paraId="21FE35AB"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178EF19"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77942A3" w14:textId="5C92EB48" w:rsidR="00235C0F" w:rsidRPr="00971162" w:rsidRDefault="00235C0F" w:rsidP="00235C0F">
            <w:pPr>
              <w:spacing w:after="0" w:line="240" w:lineRule="auto"/>
              <w:rPr>
                <w:rFonts w:eastAsia="Times New Roman" w:cs="Calibri"/>
                <w:color w:val="000000"/>
                <w:lang w:val="en-ZA" w:eastAsia="en-ZA"/>
              </w:rPr>
            </w:pPr>
            <w:r>
              <w:rPr>
                <w:rFonts w:cs="Calibri"/>
              </w:rPr>
              <w:t>Annually</w:t>
            </w:r>
          </w:p>
        </w:tc>
      </w:tr>
      <w:tr w:rsidR="00235C0F" w:rsidRPr="00971162" w14:paraId="136A5046"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05DA6EB"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3D953A3" w14:textId="5432FDF1" w:rsidR="00235C0F" w:rsidRPr="00971162" w:rsidRDefault="00235C0F" w:rsidP="00235C0F">
            <w:pPr>
              <w:spacing w:after="0" w:line="240" w:lineRule="auto"/>
              <w:rPr>
                <w:rFonts w:eastAsia="Times New Roman" w:cs="Calibri"/>
                <w:color w:val="000000"/>
                <w:lang w:val="en-ZA" w:eastAsia="en-ZA"/>
              </w:rPr>
            </w:pPr>
            <w:r>
              <w:rPr>
                <w:rFonts w:eastAsia="Times New Roman" w:cs="Calibri"/>
                <w:color w:val="000000"/>
                <w:lang w:val="en-ZA" w:eastAsia="en-ZA"/>
              </w:rPr>
              <w:t xml:space="preserve">Engagement with interested African Countries </w:t>
            </w:r>
          </w:p>
        </w:tc>
      </w:tr>
      <w:tr w:rsidR="00235C0F" w:rsidRPr="00971162" w14:paraId="5BC7C94F" w14:textId="77777777" w:rsidTr="00E13562">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096442A" w14:textId="77777777" w:rsidR="00235C0F" w:rsidRPr="00971162" w:rsidRDefault="00235C0F" w:rsidP="00235C0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FC1E054" w14:textId="77777777" w:rsidR="00235C0F" w:rsidRPr="00971162" w:rsidRDefault="00235C0F" w:rsidP="00235C0F">
            <w:pPr>
              <w:spacing w:after="0" w:line="240" w:lineRule="auto"/>
              <w:rPr>
                <w:rFonts w:eastAsia="Times New Roman" w:cs="Calibri"/>
                <w:color w:val="000000"/>
                <w:lang w:val="en-ZA" w:eastAsia="en-ZA"/>
              </w:rPr>
            </w:pPr>
            <w:r>
              <w:rPr>
                <w:rFonts w:cs="Calibri"/>
                <w:color w:val="000000"/>
              </w:rPr>
              <w:t>Senior Manager: LIS</w:t>
            </w:r>
          </w:p>
        </w:tc>
      </w:tr>
    </w:tbl>
    <w:p w14:paraId="64F3066A" w14:textId="0E004370" w:rsidR="00DD6DE9" w:rsidRDefault="00DD6DE9" w:rsidP="004F09A6"/>
    <w:p w14:paraId="3B27C65A" w14:textId="7FF13A0A" w:rsidR="00BA3E79" w:rsidRDefault="00BA3E79" w:rsidP="004F09A6"/>
    <w:p w14:paraId="4AD70D6A" w14:textId="77777777" w:rsidR="00BA3E79" w:rsidRDefault="00BA3E79" w:rsidP="004F09A6"/>
    <w:p w14:paraId="305D973A" w14:textId="22894CE5" w:rsidR="00BA01D2" w:rsidRPr="001A6908" w:rsidRDefault="00BA01D2" w:rsidP="00BA3E79">
      <w:pPr>
        <w:jc w:val="both"/>
        <w:rPr>
          <w:b/>
          <w:bCs/>
        </w:rPr>
      </w:pPr>
      <w:r w:rsidRPr="001A6908">
        <w:rPr>
          <w:b/>
          <w:bCs/>
        </w:rPr>
        <w:lastRenderedPageBreak/>
        <w:t>Sub-</w:t>
      </w:r>
      <w:r w:rsidR="00BB2B00">
        <w:rPr>
          <w:b/>
          <w:bCs/>
        </w:rPr>
        <w:t>outcome/</w:t>
      </w:r>
      <w:r w:rsidRPr="001A6908">
        <w:rPr>
          <w:b/>
          <w:bCs/>
        </w:rPr>
        <w:t>programme 2.</w:t>
      </w:r>
      <w:r>
        <w:rPr>
          <w:b/>
          <w:bCs/>
        </w:rPr>
        <w:t>2</w:t>
      </w:r>
      <w:r w:rsidRPr="001A6908">
        <w:rPr>
          <w:b/>
          <w:bCs/>
        </w:rPr>
        <w:t xml:space="preserve">: </w:t>
      </w:r>
      <w:r>
        <w:rPr>
          <w:b/>
          <w:bCs/>
        </w:rPr>
        <w:t>Braille Production</w:t>
      </w:r>
    </w:p>
    <w:p w14:paraId="117F4EFC" w14:textId="79187018" w:rsidR="00BA01D2" w:rsidRDefault="00BA01D2" w:rsidP="00BA3E79">
      <w:pPr>
        <w:jc w:val="both"/>
      </w:pPr>
      <w:r w:rsidRPr="004F09A6">
        <w:rPr>
          <w:b/>
          <w:bCs/>
          <w:u w:val="single"/>
        </w:rPr>
        <w:t>Impact Statement</w:t>
      </w:r>
      <w:r w:rsidR="00BB2B00">
        <w:rPr>
          <w:b/>
          <w:bCs/>
          <w:u w:val="single"/>
        </w:rPr>
        <w:t xml:space="preserve"> for the above </w:t>
      </w:r>
      <w:r w:rsidR="00BB2B00" w:rsidRPr="00703E2C">
        <w:rPr>
          <w:rFonts w:asciiTheme="minorHAnsi" w:hAnsiTheme="minorHAnsi" w:cstheme="minorHAnsi"/>
          <w:b/>
          <w:bCs/>
          <w:u w:val="single"/>
        </w:rPr>
        <w:t>Outcome/Programme</w:t>
      </w:r>
      <w:r w:rsidRPr="001A6908">
        <w:t xml:space="preserve">: </w:t>
      </w:r>
      <w:r w:rsidRPr="00BA01D2">
        <w:t xml:space="preserve">Producing Braille content in all 11 official languages for the benefit of </w:t>
      </w:r>
      <w:bookmarkStart w:id="13" w:name="_Hlk20990904"/>
      <w:r w:rsidRPr="00BA01D2">
        <w:t xml:space="preserve">Blind and </w:t>
      </w:r>
      <w:r w:rsidR="00502FFD">
        <w:t>print handicapped readers</w:t>
      </w:r>
      <w:r w:rsidRPr="00BA01D2">
        <w:t xml:space="preserve"> of SALB</w:t>
      </w:r>
      <w:bookmarkEnd w:id="13"/>
      <w:r>
        <w:t>.</w:t>
      </w:r>
    </w:p>
    <w:p w14:paraId="5C05D4E4" w14:textId="3F50CE72" w:rsidR="00BA01D2" w:rsidRDefault="00BA01D2" w:rsidP="00BA3E79">
      <w:pPr>
        <w:jc w:val="both"/>
      </w:pPr>
      <w:r w:rsidRPr="00BA01D2">
        <w:rPr>
          <w:b/>
          <w:bCs/>
          <w:u w:val="single"/>
        </w:rPr>
        <w:t>Goal</w:t>
      </w:r>
      <w:r>
        <w:t xml:space="preserve">: To produce quality Braille material. </w:t>
      </w:r>
    </w:p>
    <w:p w14:paraId="6C08DB08" w14:textId="091645EB" w:rsidR="00BA01D2" w:rsidRDefault="00BA01D2" w:rsidP="00BA3E79">
      <w:pPr>
        <w:jc w:val="both"/>
      </w:pPr>
      <w:r w:rsidRPr="00BA01D2">
        <w:rPr>
          <w:b/>
          <w:bCs/>
          <w:u w:val="single"/>
          <w:lang w:val="en-ZA"/>
        </w:rPr>
        <w:t>Purpose/</w:t>
      </w:r>
      <w:r w:rsidRPr="00BA01D2">
        <w:rPr>
          <w:b/>
          <w:bCs/>
          <w:u w:val="single"/>
        </w:rPr>
        <w:t>Function</w:t>
      </w:r>
      <w:r>
        <w:t xml:space="preserve">: </w:t>
      </w:r>
      <w:r w:rsidRPr="00BA01D2">
        <w:t xml:space="preserve">The core function of Braille Production is to produce high quality, error-free braille material for people and library members who are visually impaired. This is achieved through the services of highly skilled </w:t>
      </w:r>
      <w:proofErr w:type="spellStart"/>
      <w:r w:rsidRPr="00BA01D2">
        <w:t>Braillists</w:t>
      </w:r>
      <w:proofErr w:type="spellEnd"/>
      <w:r w:rsidRPr="00BA01D2">
        <w:t xml:space="preserve">. </w:t>
      </w:r>
    </w:p>
    <w:tbl>
      <w:tblPr>
        <w:tblW w:w="13890" w:type="dxa"/>
        <w:tblLook w:val="04A0" w:firstRow="1" w:lastRow="0" w:firstColumn="1" w:lastColumn="0" w:noHBand="0" w:noVBand="1"/>
      </w:tblPr>
      <w:tblGrid>
        <w:gridCol w:w="1057"/>
        <w:gridCol w:w="6420"/>
        <w:gridCol w:w="3620"/>
        <w:gridCol w:w="1253"/>
        <w:gridCol w:w="1540"/>
      </w:tblGrid>
      <w:tr w:rsidR="00BA01D2" w:rsidRPr="00F6555B" w14:paraId="5AF21A2E" w14:textId="77777777" w:rsidTr="00E13562">
        <w:trPr>
          <w:trHeight w:val="288"/>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7A410" w14:textId="77777777" w:rsidR="00BA01D2" w:rsidRPr="00F6555B" w:rsidRDefault="00BA01D2" w:rsidP="00E13562">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 xml:space="preserve">Strategic objective </w:t>
            </w:r>
          </w:p>
        </w:tc>
        <w:tc>
          <w:tcPr>
            <w:tcW w:w="6420" w:type="dxa"/>
            <w:tcBorders>
              <w:top w:val="single" w:sz="4" w:space="0" w:color="auto"/>
              <w:left w:val="nil"/>
              <w:bottom w:val="single" w:sz="4" w:space="0" w:color="auto"/>
              <w:right w:val="single" w:sz="4" w:space="0" w:color="auto"/>
            </w:tcBorders>
            <w:shd w:val="clear" w:color="auto" w:fill="auto"/>
            <w:noWrap/>
            <w:vAlign w:val="bottom"/>
            <w:hideMark/>
          </w:tcPr>
          <w:p w14:paraId="47EDD1DA" w14:textId="77777777" w:rsidR="00BA01D2" w:rsidRPr="00F6555B" w:rsidRDefault="00BA01D2" w:rsidP="00E13562">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09988273" w14:textId="77777777" w:rsidR="00BA01D2" w:rsidRPr="00F6555B" w:rsidRDefault="00BA01D2" w:rsidP="00E13562">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Outcome Indicator</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3AD1189F" w14:textId="77777777" w:rsidR="00BA01D2" w:rsidRPr="00F6555B" w:rsidRDefault="00BA01D2" w:rsidP="00E13562">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Baseline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2AA5100" w14:textId="77777777" w:rsidR="00BA01D2" w:rsidRPr="00F6555B" w:rsidRDefault="00BA01D2" w:rsidP="00E13562">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Five-year target</w:t>
            </w:r>
          </w:p>
        </w:tc>
      </w:tr>
      <w:tr w:rsidR="00E13562" w:rsidRPr="00F6555B" w14:paraId="5D96F75B" w14:textId="77777777" w:rsidTr="00E13562">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344DC" w14:textId="4CF60075" w:rsidR="00E13562" w:rsidRPr="00E13562" w:rsidRDefault="00E13562" w:rsidP="00E13562">
            <w:pPr>
              <w:spacing w:after="0" w:line="240" w:lineRule="auto"/>
              <w:jc w:val="right"/>
              <w:rPr>
                <w:rFonts w:eastAsia="Times New Roman" w:cs="Calibri"/>
                <w:lang w:val="en-ZA" w:eastAsia="en-ZA"/>
              </w:rPr>
            </w:pPr>
            <w:r w:rsidRPr="00E13562">
              <w:rPr>
                <w:rFonts w:eastAsia="Times New Roman" w:cs="Calibri"/>
                <w:lang w:val="en-ZA" w:eastAsia="en-ZA"/>
              </w:rPr>
              <w:t>2.2.1</w:t>
            </w:r>
          </w:p>
        </w:tc>
        <w:tc>
          <w:tcPr>
            <w:tcW w:w="6420" w:type="dxa"/>
            <w:tcBorders>
              <w:top w:val="single" w:sz="4" w:space="0" w:color="auto"/>
              <w:left w:val="single" w:sz="4" w:space="0" w:color="auto"/>
              <w:bottom w:val="single" w:sz="4" w:space="0" w:color="auto"/>
              <w:right w:val="single" w:sz="4" w:space="0" w:color="auto"/>
            </w:tcBorders>
            <w:shd w:val="clear" w:color="auto" w:fill="auto"/>
            <w:vAlign w:val="bottom"/>
          </w:tcPr>
          <w:p w14:paraId="6DD576D9" w14:textId="2F4A2898" w:rsidR="00E13562" w:rsidRPr="00E13562" w:rsidRDefault="00E13562" w:rsidP="00E13562">
            <w:pPr>
              <w:spacing w:after="0" w:line="240" w:lineRule="auto"/>
              <w:rPr>
                <w:rFonts w:eastAsia="Times New Roman" w:cs="Calibri"/>
                <w:lang w:val="en-ZA" w:eastAsia="en-ZA"/>
              </w:rPr>
            </w:pPr>
            <w:r w:rsidRPr="00E13562">
              <w:rPr>
                <w:rFonts w:cs="Calibri"/>
              </w:rPr>
              <w:t>Production of SALB Braille books</w:t>
            </w:r>
          </w:p>
        </w:tc>
        <w:tc>
          <w:tcPr>
            <w:tcW w:w="3620" w:type="dxa"/>
            <w:tcBorders>
              <w:top w:val="single" w:sz="4" w:space="0" w:color="auto"/>
              <w:left w:val="nil"/>
              <w:bottom w:val="single" w:sz="4" w:space="0" w:color="auto"/>
              <w:right w:val="single" w:sz="4" w:space="0" w:color="auto"/>
            </w:tcBorders>
            <w:shd w:val="clear" w:color="auto" w:fill="auto"/>
            <w:vAlign w:val="bottom"/>
          </w:tcPr>
          <w:p w14:paraId="313D5540" w14:textId="3DD5BE1C" w:rsidR="00E13562" w:rsidRPr="00E13562" w:rsidRDefault="00E13562" w:rsidP="00E13562">
            <w:pPr>
              <w:spacing w:after="0" w:line="240" w:lineRule="auto"/>
              <w:rPr>
                <w:rFonts w:eastAsia="Times New Roman" w:cs="Calibri"/>
                <w:lang w:val="en-ZA" w:eastAsia="en-ZA"/>
              </w:rPr>
            </w:pPr>
            <w:r w:rsidRPr="00E13562">
              <w:rPr>
                <w:rFonts w:cs="Calibri"/>
              </w:rPr>
              <w:t xml:space="preserve">In-house produced SALB </w:t>
            </w:r>
            <w:r w:rsidR="00712398">
              <w:rPr>
                <w:rFonts w:cs="Calibri"/>
              </w:rPr>
              <w:t>braille</w:t>
            </w:r>
            <w:r w:rsidRPr="00E13562">
              <w:rPr>
                <w:rFonts w:cs="Calibri"/>
              </w:rPr>
              <w:t xml:space="preserve"> books titles</w:t>
            </w:r>
          </w:p>
        </w:tc>
        <w:tc>
          <w:tcPr>
            <w:tcW w:w="1253" w:type="dxa"/>
            <w:tcBorders>
              <w:top w:val="single" w:sz="4" w:space="0" w:color="auto"/>
              <w:left w:val="nil"/>
              <w:bottom w:val="single" w:sz="4" w:space="0" w:color="auto"/>
              <w:right w:val="single" w:sz="4" w:space="0" w:color="auto"/>
            </w:tcBorders>
            <w:shd w:val="clear" w:color="auto" w:fill="auto"/>
            <w:vAlign w:val="bottom"/>
          </w:tcPr>
          <w:p w14:paraId="18FC39D1" w14:textId="4388740B" w:rsidR="00E13562" w:rsidRPr="00E13562" w:rsidRDefault="00077AE7" w:rsidP="0085197F">
            <w:pPr>
              <w:spacing w:after="0" w:line="240" w:lineRule="auto"/>
              <w:jc w:val="right"/>
              <w:rPr>
                <w:rFonts w:eastAsia="Times New Roman" w:cs="Calibri"/>
                <w:lang w:val="en-ZA" w:eastAsia="en-ZA"/>
              </w:rPr>
            </w:pPr>
            <w:r>
              <w:rPr>
                <w:rFonts w:eastAsia="Times New Roman" w:cs="Calibri"/>
                <w:lang w:val="en-ZA" w:eastAsia="en-ZA"/>
              </w:rPr>
              <w:t>1,209</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1F42B7EE" w14:textId="7B16B57E" w:rsidR="00E13562" w:rsidRPr="00E13562" w:rsidRDefault="00E13562" w:rsidP="00E13562">
            <w:pPr>
              <w:spacing w:after="0" w:line="240" w:lineRule="auto"/>
              <w:jc w:val="right"/>
              <w:rPr>
                <w:rFonts w:eastAsia="Times New Roman" w:cs="Calibri"/>
                <w:lang w:val="en-ZA" w:eastAsia="en-ZA"/>
              </w:rPr>
            </w:pPr>
            <w:r>
              <w:rPr>
                <w:rFonts w:cs="Calibri"/>
                <w:color w:val="000000"/>
              </w:rPr>
              <w:t>1,200</w:t>
            </w:r>
          </w:p>
        </w:tc>
      </w:tr>
      <w:tr w:rsidR="00E13562" w:rsidRPr="00F6555B" w14:paraId="2769955E" w14:textId="77777777" w:rsidTr="00E13562">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E48BC" w14:textId="77EB710A" w:rsidR="00E13562" w:rsidRPr="00E13562" w:rsidRDefault="00E13562" w:rsidP="00E13562">
            <w:pPr>
              <w:spacing w:after="0" w:line="240" w:lineRule="auto"/>
              <w:jc w:val="right"/>
              <w:rPr>
                <w:rFonts w:eastAsia="Times New Roman" w:cs="Calibri"/>
                <w:lang w:val="en-ZA" w:eastAsia="en-ZA"/>
              </w:rPr>
            </w:pPr>
            <w:r w:rsidRPr="00E13562">
              <w:rPr>
                <w:rFonts w:eastAsia="Times New Roman" w:cs="Calibri"/>
                <w:lang w:val="en-ZA" w:eastAsia="en-ZA"/>
              </w:rPr>
              <w:t>2.2.2</w:t>
            </w:r>
          </w:p>
        </w:tc>
        <w:tc>
          <w:tcPr>
            <w:tcW w:w="6420" w:type="dxa"/>
            <w:tcBorders>
              <w:top w:val="nil"/>
              <w:left w:val="single" w:sz="4" w:space="0" w:color="auto"/>
              <w:bottom w:val="single" w:sz="4" w:space="0" w:color="auto"/>
              <w:right w:val="single" w:sz="4" w:space="0" w:color="auto"/>
            </w:tcBorders>
            <w:shd w:val="clear" w:color="auto" w:fill="auto"/>
            <w:vAlign w:val="bottom"/>
          </w:tcPr>
          <w:p w14:paraId="22F9413F" w14:textId="1EE78251" w:rsidR="00E13562" w:rsidRPr="00E13562" w:rsidRDefault="00E13562" w:rsidP="00E13562">
            <w:pPr>
              <w:spacing w:after="0" w:line="240" w:lineRule="auto"/>
              <w:rPr>
                <w:rFonts w:eastAsia="Times New Roman" w:cs="Calibri"/>
                <w:lang w:val="en-ZA" w:eastAsia="en-ZA"/>
              </w:rPr>
            </w:pPr>
            <w:r w:rsidRPr="00E13562">
              <w:rPr>
                <w:rFonts w:cs="Calibri"/>
              </w:rPr>
              <w:t>Customising of supplier Braille titles</w:t>
            </w:r>
          </w:p>
        </w:tc>
        <w:tc>
          <w:tcPr>
            <w:tcW w:w="3620" w:type="dxa"/>
            <w:tcBorders>
              <w:top w:val="single" w:sz="4" w:space="0" w:color="auto"/>
              <w:left w:val="nil"/>
              <w:bottom w:val="single" w:sz="4" w:space="0" w:color="auto"/>
              <w:right w:val="single" w:sz="4" w:space="0" w:color="auto"/>
            </w:tcBorders>
            <w:shd w:val="clear" w:color="auto" w:fill="auto"/>
            <w:vAlign w:val="bottom"/>
          </w:tcPr>
          <w:p w14:paraId="4F48C568" w14:textId="703D49B8" w:rsidR="00E13562" w:rsidRPr="00E13562" w:rsidRDefault="00E13562" w:rsidP="00E13562">
            <w:pPr>
              <w:spacing w:after="0" w:line="240" w:lineRule="auto"/>
              <w:rPr>
                <w:rFonts w:eastAsia="Times New Roman" w:cs="Calibri"/>
                <w:lang w:val="en-ZA" w:eastAsia="en-ZA"/>
              </w:rPr>
            </w:pPr>
            <w:r w:rsidRPr="00E13562">
              <w:rPr>
                <w:rFonts w:cs="Calibri"/>
              </w:rPr>
              <w:t xml:space="preserve">Customising of externally produced </w:t>
            </w:r>
            <w:r w:rsidR="00712398">
              <w:rPr>
                <w:rFonts w:cs="Calibri"/>
              </w:rPr>
              <w:t>braille</w:t>
            </w:r>
            <w:r w:rsidRPr="00E13562">
              <w:rPr>
                <w:rFonts w:cs="Calibri"/>
              </w:rPr>
              <w:t xml:space="preserve"> book titles</w:t>
            </w:r>
          </w:p>
        </w:tc>
        <w:tc>
          <w:tcPr>
            <w:tcW w:w="1253" w:type="dxa"/>
            <w:tcBorders>
              <w:top w:val="single" w:sz="4" w:space="0" w:color="auto"/>
              <w:left w:val="nil"/>
              <w:bottom w:val="single" w:sz="4" w:space="0" w:color="auto"/>
              <w:right w:val="single" w:sz="4" w:space="0" w:color="auto"/>
            </w:tcBorders>
            <w:shd w:val="clear" w:color="auto" w:fill="auto"/>
          </w:tcPr>
          <w:p w14:paraId="183F909B" w14:textId="77777777" w:rsidR="00E13562" w:rsidRDefault="00E13562" w:rsidP="0085197F">
            <w:pPr>
              <w:spacing w:after="0" w:line="240" w:lineRule="auto"/>
              <w:jc w:val="right"/>
              <w:rPr>
                <w:rFonts w:eastAsia="Times New Roman" w:cs="Calibri"/>
                <w:lang w:val="en-ZA" w:eastAsia="en-ZA"/>
              </w:rPr>
            </w:pPr>
          </w:p>
          <w:p w14:paraId="35CA1779" w14:textId="1DC25B0B" w:rsidR="00077AE7" w:rsidRPr="00E13562" w:rsidRDefault="00077AE7" w:rsidP="0085197F">
            <w:pPr>
              <w:spacing w:after="0" w:line="240" w:lineRule="auto"/>
              <w:jc w:val="right"/>
              <w:rPr>
                <w:rFonts w:eastAsia="Times New Roman" w:cs="Calibri"/>
                <w:lang w:val="en-ZA" w:eastAsia="en-ZA"/>
              </w:rPr>
            </w:pPr>
            <w:r>
              <w:rPr>
                <w:rFonts w:eastAsia="Times New Roman" w:cs="Calibri"/>
                <w:lang w:val="en-ZA" w:eastAsia="en-ZA"/>
              </w:rPr>
              <w:t>999</w:t>
            </w:r>
          </w:p>
        </w:tc>
        <w:tc>
          <w:tcPr>
            <w:tcW w:w="1540" w:type="dxa"/>
            <w:tcBorders>
              <w:top w:val="nil"/>
              <w:left w:val="single" w:sz="4" w:space="0" w:color="auto"/>
              <w:bottom w:val="single" w:sz="4" w:space="0" w:color="auto"/>
              <w:right w:val="single" w:sz="4" w:space="0" w:color="auto"/>
            </w:tcBorders>
            <w:shd w:val="clear" w:color="auto" w:fill="auto"/>
            <w:vAlign w:val="bottom"/>
          </w:tcPr>
          <w:p w14:paraId="24F35DFE" w14:textId="313D908B" w:rsidR="00E13562" w:rsidRPr="00E13562" w:rsidRDefault="00E13562" w:rsidP="00E13562">
            <w:pPr>
              <w:spacing w:after="0" w:line="240" w:lineRule="auto"/>
              <w:jc w:val="right"/>
              <w:rPr>
                <w:rFonts w:eastAsia="Times New Roman" w:cs="Calibri"/>
                <w:lang w:val="en-ZA" w:eastAsia="en-ZA"/>
              </w:rPr>
            </w:pPr>
            <w:r>
              <w:rPr>
                <w:rFonts w:cs="Calibri"/>
                <w:color w:val="000000"/>
              </w:rPr>
              <w:t>1,250</w:t>
            </w:r>
          </w:p>
        </w:tc>
      </w:tr>
      <w:tr w:rsidR="00E13562" w:rsidRPr="00F6555B" w14:paraId="0769F665" w14:textId="77777777" w:rsidTr="00E13562">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C4C5B" w14:textId="412B0D2C" w:rsidR="00E13562" w:rsidRPr="00E13562" w:rsidRDefault="00E13562" w:rsidP="00E13562">
            <w:pPr>
              <w:spacing w:after="0" w:line="240" w:lineRule="auto"/>
              <w:jc w:val="right"/>
              <w:rPr>
                <w:rFonts w:eastAsia="Times New Roman" w:cs="Calibri"/>
                <w:lang w:val="en-ZA" w:eastAsia="en-ZA"/>
              </w:rPr>
            </w:pPr>
            <w:r w:rsidRPr="00E13562">
              <w:rPr>
                <w:rFonts w:eastAsia="Times New Roman" w:cs="Calibri"/>
                <w:lang w:val="en-ZA" w:eastAsia="en-ZA"/>
              </w:rPr>
              <w:t>2.2.3</w:t>
            </w:r>
          </w:p>
        </w:tc>
        <w:tc>
          <w:tcPr>
            <w:tcW w:w="6420" w:type="dxa"/>
            <w:tcBorders>
              <w:top w:val="nil"/>
              <w:left w:val="single" w:sz="4" w:space="0" w:color="auto"/>
              <w:bottom w:val="single" w:sz="4" w:space="0" w:color="auto"/>
              <w:right w:val="single" w:sz="4" w:space="0" w:color="auto"/>
            </w:tcBorders>
            <w:shd w:val="clear" w:color="auto" w:fill="auto"/>
            <w:vAlign w:val="bottom"/>
          </w:tcPr>
          <w:p w14:paraId="1E2A00EC" w14:textId="7D7897A3" w:rsidR="00E13562" w:rsidRPr="00E13562" w:rsidRDefault="00E13562" w:rsidP="00E13562">
            <w:pPr>
              <w:spacing w:after="0" w:line="240" w:lineRule="auto"/>
              <w:rPr>
                <w:rFonts w:eastAsia="Times New Roman" w:cs="Calibri"/>
                <w:lang w:val="en-ZA" w:eastAsia="en-ZA"/>
              </w:rPr>
            </w:pPr>
            <w:r w:rsidRPr="00E13562">
              <w:rPr>
                <w:rFonts w:cs="Calibri"/>
              </w:rPr>
              <w:t xml:space="preserve">Production of Indigenous </w:t>
            </w:r>
            <w:r w:rsidR="0085197F">
              <w:rPr>
                <w:rFonts w:cs="Calibri"/>
              </w:rPr>
              <w:t xml:space="preserve">languages </w:t>
            </w:r>
            <w:r w:rsidRPr="00E13562">
              <w:rPr>
                <w:rFonts w:cs="Calibri"/>
              </w:rPr>
              <w:t>Braille Books*</w:t>
            </w:r>
          </w:p>
        </w:tc>
        <w:tc>
          <w:tcPr>
            <w:tcW w:w="3620" w:type="dxa"/>
            <w:tcBorders>
              <w:top w:val="single" w:sz="4" w:space="0" w:color="auto"/>
              <w:left w:val="nil"/>
              <w:bottom w:val="single" w:sz="4" w:space="0" w:color="auto"/>
              <w:right w:val="single" w:sz="4" w:space="0" w:color="auto"/>
            </w:tcBorders>
            <w:shd w:val="clear" w:color="auto" w:fill="auto"/>
            <w:vAlign w:val="bottom"/>
          </w:tcPr>
          <w:p w14:paraId="4C722A9C" w14:textId="11571EF2" w:rsidR="00E13562" w:rsidRPr="00E13562" w:rsidRDefault="00E13562" w:rsidP="00E13562">
            <w:pPr>
              <w:spacing w:after="0" w:line="240" w:lineRule="auto"/>
              <w:rPr>
                <w:rFonts w:eastAsia="Times New Roman" w:cs="Calibri"/>
                <w:lang w:val="en-ZA" w:eastAsia="en-ZA"/>
              </w:rPr>
            </w:pPr>
            <w:r w:rsidRPr="00E13562">
              <w:rPr>
                <w:rFonts w:cs="Calibri"/>
              </w:rPr>
              <w:t xml:space="preserve">Indigenous </w:t>
            </w:r>
            <w:r w:rsidR="0085197F">
              <w:rPr>
                <w:rFonts w:cs="Calibri"/>
              </w:rPr>
              <w:t xml:space="preserve">languages </w:t>
            </w:r>
            <w:r w:rsidR="00712398">
              <w:rPr>
                <w:rFonts w:cs="Calibri"/>
              </w:rPr>
              <w:t>braille</w:t>
            </w:r>
            <w:r w:rsidRPr="00E13562">
              <w:rPr>
                <w:rFonts w:cs="Calibri"/>
              </w:rPr>
              <w:t xml:space="preserve"> books produced and customised</w:t>
            </w:r>
          </w:p>
        </w:tc>
        <w:tc>
          <w:tcPr>
            <w:tcW w:w="1253" w:type="dxa"/>
            <w:tcBorders>
              <w:top w:val="single" w:sz="4" w:space="0" w:color="auto"/>
              <w:left w:val="nil"/>
              <w:bottom w:val="single" w:sz="4" w:space="0" w:color="auto"/>
              <w:right w:val="single" w:sz="4" w:space="0" w:color="auto"/>
            </w:tcBorders>
            <w:shd w:val="clear" w:color="auto" w:fill="auto"/>
          </w:tcPr>
          <w:p w14:paraId="3F5D04AB" w14:textId="77777777" w:rsidR="00E13562" w:rsidRDefault="00E13562" w:rsidP="0085197F">
            <w:pPr>
              <w:spacing w:after="0" w:line="240" w:lineRule="auto"/>
              <w:jc w:val="right"/>
              <w:rPr>
                <w:rFonts w:eastAsia="Times New Roman" w:cs="Calibri"/>
                <w:lang w:val="en-ZA" w:eastAsia="en-ZA"/>
              </w:rPr>
            </w:pPr>
          </w:p>
          <w:p w14:paraId="52D98A72" w14:textId="2904447F" w:rsidR="00077AE7" w:rsidRPr="00E13562" w:rsidRDefault="00077AE7" w:rsidP="0085197F">
            <w:pPr>
              <w:spacing w:after="0" w:line="240" w:lineRule="auto"/>
              <w:jc w:val="right"/>
              <w:rPr>
                <w:rFonts w:eastAsia="Times New Roman" w:cs="Calibri"/>
                <w:lang w:val="en-ZA" w:eastAsia="en-ZA"/>
              </w:rPr>
            </w:pPr>
            <w:r>
              <w:rPr>
                <w:rFonts w:eastAsia="Times New Roman" w:cs="Calibri"/>
                <w:lang w:val="en-ZA" w:eastAsia="en-ZA"/>
              </w:rPr>
              <w:t>155</w:t>
            </w:r>
          </w:p>
        </w:tc>
        <w:tc>
          <w:tcPr>
            <w:tcW w:w="1540" w:type="dxa"/>
            <w:tcBorders>
              <w:top w:val="nil"/>
              <w:left w:val="single" w:sz="4" w:space="0" w:color="auto"/>
              <w:bottom w:val="single" w:sz="4" w:space="0" w:color="auto"/>
              <w:right w:val="single" w:sz="4" w:space="0" w:color="auto"/>
            </w:tcBorders>
            <w:shd w:val="clear" w:color="auto" w:fill="auto"/>
            <w:vAlign w:val="bottom"/>
          </w:tcPr>
          <w:p w14:paraId="7EA12734" w14:textId="21454FE5" w:rsidR="00E13562" w:rsidRPr="00E13562" w:rsidRDefault="00E13562" w:rsidP="0085197F">
            <w:pPr>
              <w:spacing w:after="0" w:line="240" w:lineRule="auto"/>
              <w:jc w:val="right"/>
              <w:rPr>
                <w:rFonts w:eastAsia="Times New Roman" w:cs="Calibri"/>
                <w:lang w:val="en-ZA" w:eastAsia="en-ZA"/>
              </w:rPr>
            </w:pPr>
            <w:r>
              <w:rPr>
                <w:rFonts w:cs="Calibri"/>
                <w:color w:val="000000"/>
              </w:rPr>
              <w:t>175</w:t>
            </w:r>
          </w:p>
        </w:tc>
      </w:tr>
      <w:tr w:rsidR="00E13562" w:rsidRPr="00F6555B" w14:paraId="2C50D431" w14:textId="77777777" w:rsidTr="00E13562">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E47F4" w14:textId="6D4D8737" w:rsidR="00E13562" w:rsidRPr="00E13562" w:rsidRDefault="00E13562" w:rsidP="00E13562">
            <w:pPr>
              <w:spacing w:after="0" w:line="240" w:lineRule="auto"/>
              <w:jc w:val="right"/>
              <w:rPr>
                <w:rFonts w:eastAsia="Times New Roman" w:cs="Calibri"/>
                <w:lang w:val="en-ZA" w:eastAsia="en-ZA"/>
              </w:rPr>
            </w:pPr>
            <w:r w:rsidRPr="00E13562">
              <w:rPr>
                <w:rFonts w:eastAsia="Times New Roman" w:cs="Calibri"/>
                <w:lang w:val="en-ZA" w:eastAsia="en-ZA"/>
              </w:rPr>
              <w:t>2.2.4</w:t>
            </w:r>
          </w:p>
        </w:tc>
        <w:tc>
          <w:tcPr>
            <w:tcW w:w="6420" w:type="dxa"/>
            <w:tcBorders>
              <w:top w:val="nil"/>
              <w:left w:val="single" w:sz="4" w:space="0" w:color="auto"/>
              <w:bottom w:val="single" w:sz="4" w:space="0" w:color="auto"/>
              <w:right w:val="single" w:sz="4" w:space="0" w:color="auto"/>
            </w:tcBorders>
            <w:shd w:val="clear" w:color="auto" w:fill="auto"/>
            <w:vAlign w:val="bottom"/>
          </w:tcPr>
          <w:p w14:paraId="2FBB0527" w14:textId="725EC120" w:rsidR="00E13562" w:rsidRPr="00E13562" w:rsidRDefault="00E13562" w:rsidP="00E13562">
            <w:pPr>
              <w:spacing w:after="0" w:line="240" w:lineRule="auto"/>
              <w:rPr>
                <w:rFonts w:eastAsia="Times New Roman" w:cs="Calibri"/>
                <w:lang w:val="en-ZA" w:eastAsia="en-ZA"/>
              </w:rPr>
            </w:pPr>
            <w:r w:rsidRPr="00E13562">
              <w:rPr>
                <w:rFonts w:cs="Calibri"/>
              </w:rPr>
              <w:t>Production of Braille newspapers and magazines</w:t>
            </w:r>
          </w:p>
        </w:tc>
        <w:tc>
          <w:tcPr>
            <w:tcW w:w="3620" w:type="dxa"/>
            <w:tcBorders>
              <w:top w:val="single" w:sz="4" w:space="0" w:color="auto"/>
              <w:left w:val="nil"/>
              <w:bottom w:val="single" w:sz="4" w:space="0" w:color="auto"/>
              <w:right w:val="single" w:sz="4" w:space="0" w:color="auto"/>
            </w:tcBorders>
            <w:shd w:val="clear" w:color="auto" w:fill="auto"/>
            <w:vAlign w:val="bottom"/>
          </w:tcPr>
          <w:p w14:paraId="34C174C6" w14:textId="0D32F666" w:rsidR="00E13562" w:rsidRPr="00E13562" w:rsidRDefault="00E13562" w:rsidP="00E13562">
            <w:pPr>
              <w:spacing w:after="0" w:line="240" w:lineRule="auto"/>
              <w:rPr>
                <w:rFonts w:eastAsia="Times New Roman" w:cs="Calibri"/>
                <w:lang w:val="en-ZA" w:eastAsia="en-ZA"/>
              </w:rPr>
            </w:pPr>
            <w:r w:rsidRPr="00E13562">
              <w:rPr>
                <w:rFonts w:cs="Calibri"/>
              </w:rPr>
              <w:t xml:space="preserve">Processing of </w:t>
            </w:r>
            <w:r w:rsidR="00712398">
              <w:rPr>
                <w:rFonts w:cs="Calibri"/>
              </w:rPr>
              <w:t>braille</w:t>
            </w:r>
            <w:r w:rsidRPr="00E13562">
              <w:rPr>
                <w:rFonts w:cs="Calibri"/>
              </w:rPr>
              <w:t xml:space="preserve"> newspapers and magazines monthly</w:t>
            </w:r>
          </w:p>
        </w:tc>
        <w:tc>
          <w:tcPr>
            <w:tcW w:w="1253" w:type="dxa"/>
            <w:tcBorders>
              <w:top w:val="single" w:sz="4" w:space="0" w:color="auto"/>
              <w:left w:val="nil"/>
              <w:bottom w:val="single" w:sz="4" w:space="0" w:color="auto"/>
              <w:right w:val="single" w:sz="4" w:space="0" w:color="auto"/>
            </w:tcBorders>
            <w:shd w:val="clear" w:color="auto" w:fill="auto"/>
          </w:tcPr>
          <w:p w14:paraId="6C614C96" w14:textId="77777777" w:rsidR="00E13562" w:rsidRDefault="00E13562" w:rsidP="0085197F">
            <w:pPr>
              <w:spacing w:after="0" w:line="240" w:lineRule="auto"/>
              <w:jc w:val="right"/>
              <w:rPr>
                <w:rFonts w:eastAsia="Times New Roman" w:cs="Calibri"/>
                <w:lang w:val="en-ZA" w:eastAsia="en-ZA"/>
              </w:rPr>
            </w:pPr>
          </w:p>
          <w:p w14:paraId="5CC15B2C" w14:textId="77777777" w:rsidR="00077AE7" w:rsidRDefault="00077AE7" w:rsidP="0085197F">
            <w:pPr>
              <w:spacing w:after="0" w:line="240" w:lineRule="auto"/>
              <w:jc w:val="right"/>
              <w:rPr>
                <w:rFonts w:eastAsia="Times New Roman" w:cs="Calibri"/>
                <w:lang w:val="en-ZA" w:eastAsia="en-ZA"/>
              </w:rPr>
            </w:pPr>
          </w:p>
          <w:p w14:paraId="7CA98DF8" w14:textId="3DD24A83" w:rsidR="00077AE7" w:rsidRPr="00E13562" w:rsidRDefault="0085197F" w:rsidP="0085197F">
            <w:pPr>
              <w:spacing w:after="0" w:line="240" w:lineRule="auto"/>
              <w:jc w:val="right"/>
              <w:rPr>
                <w:rFonts w:eastAsia="Times New Roman" w:cs="Calibri"/>
                <w:lang w:val="en-ZA" w:eastAsia="en-ZA"/>
              </w:rPr>
            </w:pPr>
            <w:r>
              <w:rPr>
                <w:rFonts w:eastAsia="Times New Roman" w:cs="Calibri"/>
                <w:lang w:val="en-ZA" w:eastAsia="en-ZA"/>
              </w:rPr>
              <w:t>new</w:t>
            </w:r>
          </w:p>
        </w:tc>
        <w:tc>
          <w:tcPr>
            <w:tcW w:w="1540" w:type="dxa"/>
            <w:tcBorders>
              <w:top w:val="single" w:sz="4" w:space="0" w:color="auto"/>
              <w:left w:val="nil"/>
              <w:bottom w:val="single" w:sz="4" w:space="0" w:color="auto"/>
              <w:right w:val="single" w:sz="4" w:space="0" w:color="auto"/>
            </w:tcBorders>
            <w:shd w:val="clear" w:color="auto" w:fill="auto"/>
            <w:vAlign w:val="bottom"/>
          </w:tcPr>
          <w:p w14:paraId="0FB84C39" w14:textId="036B33EF" w:rsidR="00E13562" w:rsidRPr="00E13562" w:rsidRDefault="00E13562" w:rsidP="0085197F">
            <w:pPr>
              <w:spacing w:after="0" w:line="240" w:lineRule="auto"/>
              <w:rPr>
                <w:rFonts w:eastAsia="Times New Roman" w:cs="Calibri"/>
                <w:lang w:val="en-ZA" w:eastAsia="en-ZA"/>
              </w:rPr>
            </w:pPr>
            <w:r w:rsidRPr="004068B4">
              <w:rPr>
                <w:rFonts w:eastAsia="Times New Roman" w:cs="Calibri"/>
                <w:color w:val="000000"/>
                <w:lang w:val="en-ZA" w:eastAsia="en-ZA"/>
              </w:rPr>
              <w:t>60 monthly sectional reports</w:t>
            </w:r>
          </w:p>
        </w:tc>
      </w:tr>
    </w:tbl>
    <w:p w14:paraId="46A2F401" w14:textId="3823E1DC" w:rsidR="00C35691" w:rsidRDefault="00C35691" w:rsidP="004F09A6"/>
    <w:p w14:paraId="539C8ADD" w14:textId="3462025B" w:rsidR="00E13562" w:rsidRDefault="00E13562" w:rsidP="00BA3E79">
      <w:pPr>
        <w:jc w:val="both"/>
      </w:pPr>
      <w:r>
        <w:t xml:space="preserve">* </w:t>
      </w:r>
      <w:r w:rsidRPr="00E13562">
        <w:t xml:space="preserve">The Indigenous </w:t>
      </w:r>
      <w:r w:rsidR="0085197F">
        <w:t xml:space="preserve">languages </w:t>
      </w:r>
      <w:r w:rsidRPr="00E13562">
        <w:t>titles are already calculated as part of objective 2.</w:t>
      </w:r>
      <w:r>
        <w:t>2</w:t>
      </w:r>
      <w:r w:rsidRPr="00E13562">
        <w:t>.1</w:t>
      </w:r>
      <w:r>
        <w:t xml:space="preserve"> and 2.2.2</w:t>
      </w:r>
    </w:p>
    <w:p w14:paraId="6E0CF491" w14:textId="77777777" w:rsidR="00E13562" w:rsidRPr="0026118D" w:rsidRDefault="00E13562" w:rsidP="00BA3E79">
      <w:pPr>
        <w:pStyle w:val="ListParagraph"/>
        <w:jc w:val="both"/>
        <w:rPr>
          <w:b/>
          <w:bCs/>
          <w:u w:val="single"/>
        </w:rPr>
      </w:pPr>
      <w:r w:rsidRPr="0026118D">
        <w:rPr>
          <w:b/>
          <w:bCs/>
          <w:u w:val="single"/>
        </w:rPr>
        <w:t>Narrative explanation of planned performance over the five-year planning period</w:t>
      </w:r>
    </w:p>
    <w:p w14:paraId="020F59DD" w14:textId="77777777" w:rsidR="00E13562" w:rsidRPr="0026118D" w:rsidRDefault="00E13562" w:rsidP="00BA3E79">
      <w:pPr>
        <w:pStyle w:val="ListParagraph"/>
        <w:jc w:val="both"/>
        <w:rPr>
          <w:b/>
          <w:bCs/>
        </w:rPr>
      </w:pPr>
    </w:p>
    <w:p w14:paraId="2282008B" w14:textId="77777777" w:rsidR="00C00C8B" w:rsidRDefault="00C00C8B" w:rsidP="00C00C8B">
      <w:pPr>
        <w:pStyle w:val="ListParagraph"/>
        <w:numPr>
          <w:ilvl w:val="0"/>
          <w:numId w:val="10"/>
        </w:numPr>
        <w:jc w:val="both"/>
      </w:pPr>
      <w:r>
        <w:t xml:space="preserve">Indicator 2.2.4 above is a </w:t>
      </w:r>
      <w:r w:rsidRPr="00B340CE">
        <w:t xml:space="preserve">qualitative indicator </w:t>
      </w:r>
      <w:r>
        <w:t>due to the nature of the reporting required and the indirect control of outcomes</w:t>
      </w:r>
      <w:r w:rsidRPr="00B340CE">
        <w:t>. The monthly</w:t>
      </w:r>
      <w:r>
        <w:t xml:space="preserve"> and/or quarterly</w:t>
      </w:r>
      <w:r w:rsidRPr="00B340CE">
        <w:t xml:space="preserve"> report</w:t>
      </w:r>
      <w:r>
        <w:t>s</w:t>
      </w:r>
      <w:r w:rsidRPr="00B340CE">
        <w:t xml:space="preserve"> to the Director</w:t>
      </w:r>
      <w:r>
        <w:t>/Board/Audit Committee/Management Team</w:t>
      </w:r>
      <w:r w:rsidRPr="00B340CE">
        <w:t xml:space="preserve">, will illustrate the progress achieved in meeting the </w:t>
      </w:r>
      <w:r>
        <w:t>objectives. The submitted reports will indicate quantitative statistics wherever applicable.</w:t>
      </w:r>
    </w:p>
    <w:p w14:paraId="705BA8F0" w14:textId="77777777" w:rsidR="00C00C8B" w:rsidRDefault="00C00C8B" w:rsidP="00C00C8B">
      <w:pPr>
        <w:pStyle w:val="ListParagraph"/>
        <w:numPr>
          <w:ilvl w:val="0"/>
          <w:numId w:val="10"/>
        </w:numPr>
        <w:jc w:val="both"/>
      </w:pPr>
      <w:r>
        <w:t xml:space="preserve">To produce high quality, error - free braille material in compliance with accepted braille rules and standards. This is achieved through the services of highly skilled </w:t>
      </w:r>
      <w:proofErr w:type="spellStart"/>
      <w:r>
        <w:t>braillists</w:t>
      </w:r>
      <w:proofErr w:type="spellEnd"/>
      <w:r>
        <w:t>.</w:t>
      </w:r>
    </w:p>
    <w:p w14:paraId="076CF43B" w14:textId="77777777" w:rsidR="00C00C8B" w:rsidRDefault="00C00C8B" w:rsidP="00C00C8B">
      <w:pPr>
        <w:pStyle w:val="ListParagraph"/>
        <w:numPr>
          <w:ilvl w:val="0"/>
          <w:numId w:val="10"/>
        </w:numPr>
        <w:jc w:val="both"/>
      </w:pPr>
      <w:r w:rsidRPr="00BA01D2">
        <w:lastRenderedPageBreak/>
        <w:t>Braille skills at this level are considered a scarce skill and are not easily transferable, which requires on-going training and development, not only in the area of recruitment, but also in terms of rolling-out braille production using the Unified Braille Code.</w:t>
      </w:r>
    </w:p>
    <w:p w14:paraId="79E2246B" w14:textId="77777777" w:rsidR="00C00C8B" w:rsidRDefault="00C00C8B" w:rsidP="00C00C8B">
      <w:pPr>
        <w:pStyle w:val="ListParagraph"/>
        <w:numPr>
          <w:ilvl w:val="0"/>
          <w:numId w:val="10"/>
        </w:numPr>
        <w:jc w:val="both"/>
      </w:pPr>
      <w:r>
        <w:t>Collaborating with volunteers to ensure services are produced timeously.</w:t>
      </w:r>
    </w:p>
    <w:p w14:paraId="739C046B" w14:textId="77777777" w:rsidR="00C00C8B" w:rsidRDefault="00C00C8B" w:rsidP="00C00C8B">
      <w:pPr>
        <w:pStyle w:val="ListParagraph"/>
        <w:numPr>
          <w:ilvl w:val="0"/>
          <w:numId w:val="10"/>
        </w:numPr>
        <w:jc w:val="both"/>
      </w:pPr>
      <w:r>
        <w:t>Strengthening partnerships with key stakeholders and suppliers.</w:t>
      </w:r>
    </w:p>
    <w:p w14:paraId="4B0295FF" w14:textId="77777777" w:rsidR="00E13562" w:rsidRDefault="00E13562" w:rsidP="00BA3E79"/>
    <w:tbl>
      <w:tblPr>
        <w:tblW w:w="12780" w:type="dxa"/>
        <w:tblLook w:val="04A0" w:firstRow="1" w:lastRow="0" w:firstColumn="1" w:lastColumn="0" w:noHBand="0" w:noVBand="1"/>
      </w:tblPr>
      <w:tblGrid>
        <w:gridCol w:w="6420"/>
        <w:gridCol w:w="3620"/>
        <w:gridCol w:w="1200"/>
        <w:gridCol w:w="1540"/>
      </w:tblGrid>
      <w:tr w:rsidR="00E13562" w:rsidRPr="00123674" w14:paraId="705BBCD6" w14:textId="77777777" w:rsidTr="00E13562">
        <w:trPr>
          <w:trHeight w:val="288"/>
        </w:trPr>
        <w:tc>
          <w:tcPr>
            <w:tcW w:w="6420" w:type="dxa"/>
            <w:tcBorders>
              <w:top w:val="nil"/>
              <w:left w:val="nil"/>
              <w:bottom w:val="nil"/>
              <w:right w:val="nil"/>
            </w:tcBorders>
            <w:shd w:val="clear" w:color="auto" w:fill="auto"/>
            <w:noWrap/>
            <w:vAlign w:val="bottom"/>
            <w:hideMark/>
          </w:tcPr>
          <w:p w14:paraId="3D412C4E" w14:textId="77777777" w:rsidR="00E13562" w:rsidRPr="00123674" w:rsidRDefault="00E13562"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Risks</w:t>
            </w:r>
          </w:p>
        </w:tc>
        <w:tc>
          <w:tcPr>
            <w:tcW w:w="3620" w:type="dxa"/>
            <w:tcBorders>
              <w:top w:val="nil"/>
              <w:left w:val="nil"/>
              <w:bottom w:val="nil"/>
              <w:right w:val="nil"/>
            </w:tcBorders>
            <w:shd w:val="clear" w:color="auto" w:fill="auto"/>
            <w:noWrap/>
            <w:vAlign w:val="bottom"/>
            <w:hideMark/>
          </w:tcPr>
          <w:p w14:paraId="084D8FEB" w14:textId="77777777" w:rsidR="00E13562" w:rsidRPr="00123674" w:rsidRDefault="00E13562" w:rsidP="00E13562">
            <w:pPr>
              <w:spacing w:after="0" w:line="240" w:lineRule="auto"/>
              <w:rPr>
                <w:rFonts w:eastAsia="Times New Roman" w:cs="Calibri"/>
                <w:b/>
                <w:bCs/>
                <w:color w:val="000000"/>
                <w:lang w:val="en-ZA" w:eastAsia="en-ZA"/>
              </w:rPr>
            </w:pPr>
          </w:p>
        </w:tc>
        <w:tc>
          <w:tcPr>
            <w:tcW w:w="1200" w:type="dxa"/>
            <w:tcBorders>
              <w:top w:val="nil"/>
              <w:left w:val="nil"/>
              <w:bottom w:val="nil"/>
              <w:right w:val="nil"/>
            </w:tcBorders>
            <w:shd w:val="clear" w:color="auto" w:fill="auto"/>
            <w:noWrap/>
            <w:vAlign w:val="bottom"/>
            <w:hideMark/>
          </w:tcPr>
          <w:p w14:paraId="2296ED36" w14:textId="77777777" w:rsidR="00E13562" w:rsidRPr="00123674" w:rsidRDefault="00E13562" w:rsidP="00E13562">
            <w:pPr>
              <w:spacing w:after="0" w:line="240" w:lineRule="auto"/>
              <w:rPr>
                <w:rFonts w:ascii="Times New Roman" w:eastAsia="Times New Roman" w:hAnsi="Times New Roman"/>
                <w:sz w:val="20"/>
                <w:szCs w:val="20"/>
                <w:lang w:val="en-ZA" w:eastAsia="en-ZA"/>
              </w:rPr>
            </w:pPr>
          </w:p>
        </w:tc>
        <w:tc>
          <w:tcPr>
            <w:tcW w:w="1540" w:type="dxa"/>
            <w:tcBorders>
              <w:top w:val="nil"/>
              <w:left w:val="nil"/>
              <w:bottom w:val="nil"/>
              <w:right w:val="nil"/>
            </w:tcBorders>
            <w:shd w:val="clear" w:color="auto" w:fill="auto"/>
            <w:noWrap/>
            <w:vAlign w:val="bottom"/>
            <w:hideMark/>
          </w:tcPr>
          <w:p w14:paraId="1316E4FF" w14:textId="77777777" w:rsidR="00E13562" w:rsidRPr="00123674" w:rsidRDefault="00E13562" w:rsidP="00E13562">
            <w:pPr>
              <w:spacing w:after="0" w:line="240" w:lineRule="auto"/>
              <w:rPr>
                <w:rFonts w:ascii="Times New Roman" w:eastAsia="Times New Roman" w:hAnsi="Times New Roman"/>
                <w:sz w:val="20"/>
                <w:szCs w:val="20"/>
                <w:lang w:val="en-ZA" w:eastAsia="en-ZA"/>
              </w:rPr>
            </w:pPr>
          </w:p>
        </w:tc>
      </w:tr>
      <w:tr w:rsidR="00E13562" w:rsidRPr="00123674" w14:paraId="4C704BFE" w14:textId="77777777" w:rsidTr="006B0900">
        <w:trPr>
          <w:trHeight w:val="28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85269" w14:textId="77777777" w:rsidR="00E13562" w:rsidRPr="00123674" w:rsidRDefault="00E13562"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5F2E3293" w14:textId="77777777" w:rsidR="00E13562" w:rsidRPr="00123674" w:rsidRDefault="00E13562"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0A572698" w14:textId="77777777" w:rsidR="00E13562" w:rsidRPr="00123674" w:rsidRDefault="00E13562" w:rsidP="00E13562">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Risk Mitigation</w:t>
            </w:r>
          </w:p>
        </w:tc>
      </w:tr>
      <w:tr w:rsidR="006B0900" w:rsidRPr="00123674" w14:paraId="78244A40" w14:textId="77777777" w:rsidTr="006B0900">
        <w:trPr>
          <w:trHeight w:val="51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020A6" w14:textId="46D6AB7E" w:rsidR="006B0900" w:rsidRPr="00123674" w:rsidRDefault="00077AE7" w:rsidP="006B0900">
            <w:pPr>
              <w:spacing w:after="0" w:line="240" w:lineRule="auto"/>
              <w:rPr>
                <w:rFonts w:eastAsia="Times New Roman" w:cs="Calibri"/>
                <w:color w:val="000000"/>
                <w:lang w:val="en-ZA" w:eastAsia="en-ZA"/>
              </w:rPr>
            </w:pPr>
            <w:r>
              <w:rPr>
                <w:rFonts w:cs="Calibri"/>
                <w:color w:val="000000"/>
              </w:rPr>
              <w:t>Uns</w:t>
            </w:r>
            <w:r w:rsidR="006B0900">
              <w:rPr>
                <w:rFonts w:cs="Calibri"/>
                <w:color w:val="000000"/>
              </w:rPr>
              <w:t>killed braille production staff</w:t>
            </w:r>
            <w:r>
              <w:rPr>
                <w:rFonts w:cs="Calibri"/>
                <w:color w:val="000000"/>
              </w:rPr>
              <w:t>.</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6A913DD2" w14:textId="26FDC20F" w:rsidR="006B0900" w:rsidRPr="00123674" w:rsidRDefault="006B0900" w:rsidP="006B0900">
            <w:pPr>
              <w:spacing w:after="0" w:line="240" w:lineRule="auto"/>
              <w:rPr>
                <w:rFonts w:eastAsia="Times New Roman" w:cs="Calibri"/>
                <w:color w:val="000000"/>
                <w:lang w:val="en-ZA" w:eastAsia="en-ZA"/>
              </w:rPr>
            </w:pPr>
            <w:r>
              <w:rPr>
                <w:rFonts w:cs="Calibri"/>
                <w:color w:val="000000"/>
              </w:rPr>
              <w:t xml:space="preserve">Scarcity of skilled </w:t>
            </w:r>
            <w:proofErr w:type="spellStart"/>
            <w:r>
              <w:rPr>
                <w:rFonts w:cs="Calibri"/>
                <w:color w:val="000000"/>
              </w:rPr>
              <w:t>braillists</w:t>
            </w:r>
            <w:proofErr w:type="spellEnd"/>
            <w:r>
              <w:rPr>
                <w:rFonts w:cs="Calibri"/>
                <w:color w:val="000000"/>
              </w:rPr>
              <w:t xml:space="preserve"> especially in Indigenous Languages. </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60FD7FFF" w14:textId="56FB18BA" w:rsidR="006B0900" w:rsidRPr="006B0900" w:rsidRDefault="006B0900" w:rsidP="006B0900">
            <w:pPr>
              <w:spacing w:after="0" w:line="240" w:lineRule="auto"/>
              <w:rPr>
                <w:rFonts w:eastAsia="Times New Roman" w:cs="Calibri"/>
                <w:color w:val="000000"/>
                <w:lang w:val="en-ZA" w:eastAsia="en-ZA"/>
              </w:rPr>
            </w:pPr>
            <w:r w:rsidRPr="006B0900">
              <w:rPr>
                <w:rFonts w:cs="Calibri"/>
                <w:color w:val="000000"/>
              </w:rPr>
              <w:t xml:space="preserve">Paying for externally produced material.   </w:t>
            </w:r>
          </w:p>
        </w:tc>
      </w:tr>
      <w:tr w:rsidR="006B0900" w:rsidRPr="00123674" w14:paraId="12721F9A" w14:textId="77777777" w:rsidTr="006B0900">
        <w:trPr>
          <w:trHeight w:val="51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D9617" w14:textId="347DE554" w:rsidR="006B0900" w:rsidRDefault="00077AE7" w:rsidP="006B0900">
            <w:pPr>
              <w:spacing w:after="0" w:line="240" w:lineRule="auto"/>
              <w:rPr>
                <w:rFonts w:cs="Calibri"/>
                <w:color w:val="000000"/>
              </w:rPr>
            </w:pPr>
            <w:r>
              <w:rPr>
                <w:rFonts w:cs="Calibri"/>
                <w:color w:val="000000"/>
              </w:rPr>
              <w:t>Diminishing Volunteer Services (</w:t>
            </w:r>
            <w:r w:rsidR="006B0900">
              <w:rPr>
                <w:rFonts w:cs="Calibri"/>
                <w:color w:val="000000"/>
              </w:rPr>
              <w:t>External Proof-Readers and Transcribers</w:t>
            </w:r>
            <w:r>
              <w:rPr>
                <w:rFonts w:cs="Calibri"/>
                <w:color w:val="000000"/>
              </w:rPr>
              <w:t>).</w:t>
            </w:r>
          </w:p>
        </w:tc>
        <w:tc>
          <w:tcPr>
            <w:tcW w:w="3620" w:type="dxa"/>
            <w:tcBorders>
              <w:top w:val="single" w:sz="4" w:space="0" w:color="auto"/>
              <w:left w:val="nil"/>
              <w:bottom w:val="single" w:sz="4" w:space="0" w:color="auto"/>
              <w:right w:val="single" w:sz="4" w:space="0" w:color="auto"/>
            </w:tcBorders>
            <w:shd w:val="clear" w:color="auto" w:fill="auto"/>
            <w:noWrap/>
            <w:vAlign w:val="bottom"/>
          </w:tcPr>
          <w:p w14:paraId="1693E758" w14:textId="16D4BE4D" w:rsidR="006B0900" w:rsidRDefault="006B0900" w:rsidP="006B0900">
            <w:pPr>
              <w:spacing w:after="0" w:line="240" w:lineRule="auto"/>
              <w:rPr>
                <w:rFonts w:cs="Calibri"/>
                <w:color w:val="000000"/>
              </w:rPr>
            </w:pPr>
            <w:r>
              <w:rPr>
                <w:rFonts w:cs="Calibri"/>
                <w:color w:val="000000"/>
              </w:rPr>
              <w:t>Diminishing pool of Proof-Readers and Transcribers especially in Indigenous Languages</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14:paraId="431EDF87" w14:textId="64100F06" w:rsidR="006B0900" w:rsidRDefault="006B0900" w:rsidP="006B0900">
            <w:pPr>
              <w:spacing w:after="0" w:line="240" w:lineRule="auto"/>
              <w:rPr>
                <w:rFonts w:cs="Calibri"/>
                <w:color w:val="000000"/>
              </w:rPr>
            </w:pPr>
            <w:r>
              <w:rPr>
                <w:rFonts w:cs="Calibri"/>
                <w:color w:val="000000"/>
              </w:rPr>
              <w:t xml:space="preserve">Developing a </w:t>
            </w:r>
            <w:r w:rsidR="00712398">
              <w:rPr>
                <w:rFonts w:cs="Calibri"/>
                <w:color w:val="000000"/>
              </w:rPr>
              <w:t>Proof-Reader and Transcriber</w:t>
            </w:r>
            <w:r>
              <w:rPr>
                <w:rFonts w:cs="Calibri"/>
                <w:color w:val="000000"/>
              </w:rPr>
              <w:t xml:space="preserve"> development plan. Partnerships with various </w:t>
            </w:r>
            <w:proofErr w:type="spellStart"/>
            <w:r>
              <w:rPr>
                <w:rFonts w:cs="Calibri"/>
                <w:color w:val="000000"/>
              </w:rPr>
              <w:t>organisations</w:t>
            </w:r>
            <w:proofErr w:type="spellEnd"/>
            <w:r>
              <w:rPr>
                <w:rFonts w:cs="Calibri"/>
                <w:color w:val="000000"/>
              </w:rPr>
              <w:t xml:space="preserve"> to enable production of content in Indigenous languages (Mo</w:t>
            </w:r>
            <w:r w:rsidR="00AA6AE9">
              <w:rPr>
                <w:rFonts w:cs="Calibri"/>
                <w:color w:val="000000"/>
              </w:rPr>
              <w:t>U</w:t>
            </w:r>
            <w:r>
              <w:rPr>
                <w:rFonts w:cs="Calibri"/>
                <w:color w:val="000000"/>
              </w:rPr>
              <w:t xml:space="preserve">'s </w:t>
            </w:r>
            <w:proofErr w:type="spellStart"/>
            <w:r>
              <w:rPr>
                <w:rFonts w:cs="Calibri"/>
                <w:color w:val="000000"/>
              </w:rPr>
              <w:t>etc</w:t>
            </w:r>
            <w:proofErr w:type="spellEnd"/>
            <w:r>
              <w:rPr>
                <w:rFonts w:cs="Calibri"/>
                <w:color w:val="000000"/>
              </w:rPr>
              <w:t>)</w:t>
            </w:r>
          </w:p>
        </w:tc>
      </w:tr>
    </w:tbl>
    <w:p w14:paraId="234179AE" w14:textId="77777777" w:rsidR="00E13562" w:rsidRDefault="00E13562" w:rsidP="00E13562"/>
    <w:tbl>
      <w:tblPr>
        <w:tblW w:w="11766" w:type="dxa"/>
        <w:tblLook w:val="04A0" w:firstRow="1" w:lastRow="0" w:firstColumn="1" w:lastColumn="0" w:noHBand="0" w:noVBand="1"/>
      </w:tblPr>
      <w:tblGrid>
        <w:gridCol w:w="3972"/>
        <w:gridCol w:w="7794"/>
      </w:tblGrid>
      <w:tr w:rsidR="00E13562" w:rsidRPr="00971162" w14:paraId="5B34EAD9" w14:textId="77777777" w:rsidTr="00E13562">
        <w:trPr>
          <w:trHeight w:val="288"/>
        </w:trPr>
        <w:tc>
          <w:tcPr>
            <w:tcW w:w="11766" w:type="dxa"/>
            <w:gridSpan w:val="2"/>
            <w:tcBorders>
              <w:bottom w:val="single" w:sz="4" w:space="0" w:color="auto"/>
            </w:tcBorders>
            <w:shd w:val="clear" w:color="auto" w:fill="auto"/>
            <w:vAlign w:val="bottom"/>
            <w:hideMark/>
          </w:tcPr>
          <w:p w14:paraId="074C8A5E" w14:textId="77777777" w:rsidR="00E13562" w:rsidRDefault="00E13562" w:rsidP="00E13562">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Technical Indicator Descriptions (TID)</w:t>
            </w:r>
          </w:p>
          <w:p w14:paraId="23A148EA" w14:textId="77777777" w:rsidR="00E13562" w:rsidRDefault="00E13562" w:rsidP="00E13562">
            <w:pPr>
              <w:spacing w:after="0" w:line="240" w:lineRule="auto"/>
              <w:rPr>
                <w:rFonts w:eastAsia="Times New Roman" w:cs="Calibri"/>
                <w:b/>
                <w:bCs/>
                <w:color w:val="000000"/>
                <w:lang w:val="en-ZA" w:eastAsia="en-ZA"/>
              </w:rPr>
            </w:pPr>
          </w:p>
          <w:p w14:paraId="7D770CD9" w14:textId="77777777" w:rsidR="00E13562" w:rsidRPr="00971162" w:rsidRDefault="00E13562" w:rsidP="00E13562">
            <w:pPr>
              <w:spacing w:after="0" w:line="240" w:lineRule="auto"/>
              <w:rPr>
                <w:rFonts w:eastAsia="Times New Roman" w:cs="Calibri"/>
                <w:b/>
                <w:bCs/>
                <w:color w:val="000000"/>
                <w:lang w:val="en-ZA" w:eastAsia="en-ZA"/>
              </w:rPr>
            </w:pPr>
          </w:p>
        </w:tc>
      </w:tr>
      <w:tr w:rsidR="001C6FB3" w:rsidRPr="00971162" w14:paraId="6109871E" w14:textId="77777777" w:rsidTr="00E13562">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27727" w14:textId="79ABFE3E" w:rsidR="001C6FB3" w:rsidRPr="00971162" w:rsidRDefault="001C6FB3" w:rsidP="001C6FB3">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2</w:t>
            </w:r>
            <w:r w:rsidRPr="00DE4245">
              <w:rPr>
                <w:rFonts w:eastAsia="Times New Roman" w:cs="Calibri"/>
                <w:b/>
                <w:bCs/>
                <w:color w:val="000000"/>
                <w:lang w:val="en-ZA" w:eastAsia="en-ZA"/>
              </w:rPr>
              <w:t>.1</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D41D15B" w14:textId="01C75E1A" w:rsidR="001C6FB3" w:rsidRPr="00971162" w:rsidRDefault="001C6FB3" w:rsidP="001C6FB3">
            <w:pPr>
              <w:spacing w:after="0" w:line="240" w:lineRule="auto"/>
              <w:rPr>
                <w:rFonts w:eastAsia="Times New Roman" w:cs="Calibri"/>
                <w:color w:val="000000"/>
                <w:lang w:val="en-ZA" w:eastAsia="en-ZA"/>
              </w:rPr>
            </w:pPr>
            <w:r>
              <w:rPr>
                <w:rFonts w:cs="Calibri"/>
                <w:color w:val="000000"/>
              </w:rPr>
              <w:t xml:space="preserve">In-house produced SALB </w:t>
            </w:r>
            <w:r w:rsidR="00682FFC">
              <w:rPr>
                <w:rFonts w:cs="Calibri"/>
                <w:color w:val="000000"/>
              </w:rPr>
              <w:t>braille</w:t>
            </w:r>
            <w:r>
              <w:rPr>
                <w:rFonts w:cs="Calibri"/>
                <w:color w:val="000000"/>
              </w:rPr>
              <w:t xml:space="preserve"> books titles</w:t>
            </w:r>
          </w:p>
        </w:tc>
      </w:tr>
      <w:tr w:rsidR="001C6FB3" w:rsidRPr="00971162" w14:paraId="1B329611" w14:textId="77777777" w:rsidTr="00E13562">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5917BDD" w14:textId="77777777" w:rsidR="001C6FB3" w:rsidRPr="00971162" w:rsidRDefault="001C6FB3" w:rsidP="001C6FB3">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949B1B0" w14:textId="33679421" w:rsidR="001C6FB3" w:rsidRPr="00971162" w:rsidRDefault="001C6FB3" w:rsidP="001C6FB3">
            <w:pPr>
              <w:spacing w:after="0" w:line="240" w:lineRule="auto"/>
              <w:rPr>
                <w:rFonts w:eastAsia="Times New Roman" w:cs="Calibri"/>
                <w:color w:val="000000"/>
                <w:lang w:val="en-ZA" w:eastAsia="en-ZA"/>
              </w:rPr>
            </w:pPr>
            <w:r>
              <w:rPr>
                <w:rFonts w:cs="Calibri"/>
                <w:color w:val="000000"/>
              </w:rPr>
              <w:t xml:space="preserve">Production of SALB </w:t>
            </w:r>
            <w:r w:rsidR="00682FFC">
              <w:rPr>
                <w:rFonts w:cs="Calibri"/>
                <w:color w:val="000000"/>
              </w:rPr>
              <w:t>braille</w:t>
            </w:r>
            <w:r>
              <w:rPr>
                <w:rFonts w:cs="Calibri"/>
                <w:color w:val="000000"/>
              </w:rPr>
              <w:t xml:space="preserve"> books</w:t>
            </w:r>
          </w:p>
        </w:tc>
      </w:tr>
      <w:tr w:rsidR="001C6FB3" w:rsidRPr="00971162" w14:paraId="5090A8E4" w14:textId="77777777" w:rsidTr="00E13562">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EB3B7A7" w14:textId="77777777" w:rsidR="001C6FB3" w:rsidRPr="00971162" w:rsidRDefault="001C6FB3" w:rsidP="001C6FB3">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F998BAF" w14:textId="4987A4B6" w:rsidR="001C6FB3" w:rsidRPr="00971162" w:rsidRDefault="0095717D" w:rsidP="001C6FB3">
            <w:pPr>
              <w:spacing w:after="0" w:line="240" w:lineRule="auto"/>
              <w:rPr>
                <w:rFonts w:eastAsia="Times New Roman" w:cs="Calibri"/>
                <w:color w:val="000000"/>
                <w:lang w:val="en-ZA" w:eastAsia="en-ZA"/>
              </w:rPr>
            </w:pPr>
            <w:r w:rsidRPr="00BD5BED">
              <w:rPr>
                <w:rFonts w:cs="Calibri"/>
                <w:color w:val="000000"/>
              </w:rPr>
              <w:t>Production sheet/</w:t>
            </w:r>
            <w:r w:rsidR="00AA6AE9" w:rsidRPr="00BD5BED">
              <w:rPr>
                <w:rFonts w:cs="Calibri"/>
                <w:color w:val="000000"/>
              </w:rPr>
              <w:t>listing</w:t>
            </w:r>
            <w:r w:rsidR="00AA6AE9">
              <w:rPr>
                <w:rFonts w:cs="Calibri"/>
                <w:color w:val="000000"/>
              </w:rPr>
              <w:t xml:space="preserve"> and</w:t>
            </w:r>
            <w:r>
              <w:rPr>
                <w:rFonts w:cs="Calibri"/>
                <w:color w:val="000000"/>
              </w:rPr>
              <w:t xml:space="preserve">/or </w:t>
            </w:r>
            <w:r w:rsidR="0085197F">
              <w:rPr>
                <w:rFonts w:cs="Calibri"/>
                <w:color w:val="000000"/>
              </w:rPr>
              <w:t>p</w:t>
            </w:r>
            <w:r w:rsidR="001C6FB3">
              <w:rPr>
                <w:rFonts w:cs="Calibri"/>
                <w:color w:val="000000"/>
              </w:rPr>
              <w:t>rint/electronic copy of book</w:t>
            </w:r>
          </w:p>
        </w:tc>
      </w:tr>
      <w:tr w:rsidR="001C6FB3" w:rsidRPr="00971162" w14:paraId="5E2EE480"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8AC1761" w14:textId="77777777" w:rsidR="001C6FB3" w:rsidRPr="00971162" w:rsidRDefault="001C6FB3" w:rsidP="001C6FB3">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D09DB4C" w14:textId="1962C5BC" w:rsidR="001C6FB3" w:rsidRPr="00971162" w:rsidRDefault="001C6FB3" w:rsidP="001C6FB3">
            <w:pPr>
              <w:spacing w:after="0" w:line="240" w:lineRule="auto"/>
              <w:rPr>
                <w:rFonts w:eastAsia="Times New Roman" w:cs="Calibri"/>
                <w:color w:val="000000"/>
                <w:lang w:val="en-ZA" w:eastAsia="en-ZA"/>
              </w:rPr>
            </w:pPr>
            <w:r>
              <w:rPr>
                <w:rFonts w:cs="Calibri"/>
                <w:color w:val="000000"/>
              </w:rPr>
              <w:t>Completed production record per title</w:t>
            </w:r>
          </w:p>
        </w:tc>
      </w:tr>
      <w:tr w:rsidR="001C6FB3" w:rsidRPr="00971162" w14:paraId="464AA2EF" w14:textId="77777777" w:rsidTr="00E13562">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800DFEF" w14:textId="77777777" w:rsidR="001C6FB3" w:rsidRPr="00971162" w:rsidRDefault="001C6FB3" w:rsidP="001C6FB3">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49BC111" w14:textId="21B77C81" w:rsidR="001C6FB3" w:rsidRPr="00971162" w:rsidRDefault="001C6FB3" w:rsidP="001C6FB3">
            <w:pPr>
              <w:spacing w:after="0" w:line="240" w:lineRule="auto"/>
              <w:rPr>
                <w:rFonts w:eastAsia="Times New Roman" w:cs="Calibri"/>
                <w:color w:val="000000"/>
                <w:lang w:val="en-ZA" w:eastAsia="en-ZA"/>
              </w:rPr>
            </w:pPr>
            <w:r>
              <w:rPr>
                <w:rFonts w:cs="Calibri"/>
                <w:color w:val="000000"/>
              </w:rPr>
              <w:t>Production sheets (hardcopy signed and soft elect</w:t>
            </w:r>
            <w:r w:rsidR="00682FFC">
              <w:rPr>
                <w:rFonts w:cs="Calibri"/>
                <w:color w:val="000000"/>
              </w:rPr>
              <w:t>r</w:t>
            </w:r>
            <w:r>
              <w:rPr>
                <w:rFonts w:cs="Calibri"/>
                <w:color w:val="000000"/>
              </w:rPr>
              <w:t>onic copy)</w:t>
            </w:r>
          </w:p>
        </w:tc>
      </w:tr>
      <w:tr w:rsidR="001C6FB3" w:rsidRPr="00971162" w14:paraId="1546610F" w14:textId="77777777" w:rsidTr="00E13562">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8598B08" w14:textId="77777777" w:rsidR="001C6FB3" w:rsidRPr="00971162" w:rsidRDefault="001C6FB3" w:rsidP="001C6FB3">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E37946F" w14:textId="396A9880" w:rsidR="001C6FB3" w:rsidRPr="00971162" w:rsidRDefault="001C6FB3" w:rsidP="001C6FB3">
            <w:pPr>
              <w:spacing w:after="0" w:line="240" w:lineRule="auto"/>
              <w:rPr>
                <w:rFonts w:eastAsia="Times New Roman" w:cs="Calibri"/>
                <w:color w:val="000000"/>
                <w:lang w:val="en-ZA" w:eastAsia="en-ZA"/>
              </w:rPr>
            </w:pPr>
            <w:r>
              <w:rPr>
                <w:rFonts w:cs="Calibri"/>
                <w:color w:val="000000"/>
              </w:rPr>
              <w:t>ICT hardware and software working optimally</w:t>
            </w:r>
          </w:p>
        </w:tc>
      </w:tr>
      <w:tr w:rsidR="0085197F" w:rsidRPr="00971162" w14:paraId="2528D570" w14:textId="77777777" w:rsidTr="00E13562">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8064428"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37185DA" w14:textId="391AF6A0" w:rsidR="0085197F" w:rsidRPr="00971162" w:rsidRDefault="0085197F" w:rsidP="0085197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85197F" w:rsidRPr="00971162" w14:paraId="3238F028"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A90E9FA"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lastRenderedPageBreak/>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46CEFD1" w14:textId="6282E9F1" w:rsidR="0085197F" w:rsidRPr="00971162" w:rsidRDefault="0085197F" w:rsidP="0085197F">
            <w:pPr>
              <w:spacing w:after="0" w:line="240" w:lineRule="auto"/>
              <w:rPr>
                <w:rFonts w:eastAsia="Times New Roman" w:cs="Calibri"/>
                <w:color w:val="000000"/>
                <w:lang w:val="en-ZA" w:eastAsia="en-ZA"/>
              </w:rPr>
            </w:pPr>
            <w:r>
              <w:rPr>
                <w:rFonts w:cs="Calibri"/>
                <w:color w:val="000000"/>
              </w:rPr>
              <w:t>n/a</w:t>
            </w:r>
          </w:p>
        </w:tc>
      </w:tr>
      <w:tr w:rsidR="0085197F" w:rsidRPr="00971162" w14:paraId="00BE3DE5"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D61F018"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144A016" w14:textId="1ACFC6CA" w:rsidR="0085197F" w:rsidRPr="00971162" w:rsidRDefault="0085197F" w:rsidP="0085197F">
            <w:pPr>
              <w:spacing w:after="0" w:line="240" w:lineRule="auto"/>
              <w:rPr>
                <w:rFonts w:eastAsia="Times New Roman" w:cs="Calibri"/>
                <w:color w:val="000000"/>
                <w:lang w:val="en-ZA" w:eastAsia="en-ZA"/>
              </w:rPr>
            </w:pPr>
            <w:r>
              <w:rPr>
                <w:rFonts w:cs="Calibri"/>
                <w:color w:val="000000"/>
              </w:rPr>
              <w:t>Cumulative</w:t>
            </w:r>
          </w:p>
        </w:tc>
      </w:tr>
      <w:tr w:rsidR="0085197F" w:rsidRPr="00971162" w14:paraId="2D68D6C5"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D591BC3"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E8AC9B3" w14:textId="097F79DA" w:rsidR="0085197F" w:rsidRPr="00971162" w:rsidRDefault="0085197F" w:rsidP="0085197F">
            <w:pPr>
              <w:spacing w:after="0" w:line="240" w:lineRule="auto"/>
              <w:rPr>
                <w:rFonts w:eastAsia="Times New Roman" w:cs="Calibri"/>
                <w:color w:val="000000"/>
                <w:lang w:val="en-ZA" w:eastAsia="en-ZA"/>
              </w:rPr>
            </w:pPr>
            <w:r>
              <w:rPr>
                <w:rFonts w:cs="Calibri"/>
                <w:color w:val="000000"/>
              </w:rPr>
              <w:t>Monthly and Quarterly</w:t>
            </w:r>
          </w:p>
        </w:tc>
      </w:tr>
      <w:tr w:rsidR="0085197F" w:rsidRPr="00971162" w14:paraId="559BA5BE" w14:textId="77777777" w:rsidTr="00E13562">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A0413AB"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9734143" w14:textId="0D22F376" w:rsidR="0085197F" w:rsidRPr="00971162" w:rsidRDefault="0085197F" w:rsidP="0085197F">
            <w:pPr>
              <w:spacing w:after="0" w:line="240" w:lineRule="auto"/>
              <w:rPr>
                <w:rFonts w:eastAsia="Times New Roman" w:cs="Calibri"/>
                <w:color w:val="000000"/>
                <w:lang w:val="en-ZA" w:eastAsia="en-ZA"/>
              </w:rPr>
            </w:pPr>
            <w:r>
              <w:rPr>
                <w:rFonts w:cs="Calibri"/>
                <w:color w:val="000000"/>
              </w:rPr>
              <w:t>Quality produced braille material (book)</w:t>
            </w:r>
          </w:p>
        </w:tc>
      </w:tr>
      <w:tr w:rsidR="0085197F" w:rsidRPr="00971162" w14:paraId="57CBFE57" w14:textId="77777777" w:rsidTr="00E13562">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F325459"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8DAAA81" w14:textId="2FAAC42D" w:rsidR="0085197F" w:rsidRPr="001C6FB3" w:rsidRDefault="0085197F" w:rsidP="0085197F">
            <w:pPr>
              <w:spacing w:after="0" w:line="240" w:lineRule="auto"/>
              <w:rPr>
                <w:rFonts w:eastAsia="Times New Roman" w:cs="Calibri"/>
                <w:color w:val="000000"/>
                <w:lang w:val="en-ZA" w:eastAsia="en-ZA"/>
              </w:rPr>
            </w:pPr>
            <w:r w:rsidRPr="001C6FB3">
              <w:rPr>
                <w:rFonts w:cs="Calibri"/>
                <w:color w:val="000000"/>
              </w:rPr>
              <w:t>Senior Manager: Production &amp; Standards</w:t>
            </w:r>
          </w:p>
        </w:tc>
      </w:tr>
    </w:tbl>
    <w:p w14:paraId="11364E3B" w14:textId="70781ECD" w:rsidR="00E13562" w:rsidRDefault="00E13562" w:rsidP="004F09A6"/>
    <w:tbl>
      <w:tblPr>
        <w:tblW w:w="11766" w:type="dxa"/>
        <w:tblLook w:val="04A0" w:firstRow="1" w:lastRow="0" w:firstColumn="1" w:lastColumn="0" w:noHBand="0" w:noVBand="1"/>
      </w:tblPr>
      <w:tblGrid>
        <w:gridCol w:w="3972"/>
        <w:gridCol w:w="7794"/>
      </w:tblGrid>
      <w:tr w:rsidR="00682FFC" w:rsidRPr="00971162" w14:paraId="4534F395"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34D13" w14:textId="0DFE348F" w:rsidR="00682FFC" w:rsidRPr="00971162" w:rsidRDefault="00682FFC" w:rsidP="00682FFC">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2</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080B88D" w14:textId="56208825" w:rsidR="00682FFC" w:rsidRPr="00971162" w:rsidRDefault="00682FFC" w:rsidP="00682FFC">
            <w:pPr>
              <w:spacing w:after="0" w:line="240" w:lineRule="auto"/>
              <w:rPr>
                <w:rFonts w:eastAsia="Times New Roman" w:cs="Calibri"/>
                <w:color w:val="000000"/>
                <w:lang w:val="en-ZA" w:eastAsia="en-ZA"/>
              </w:rPr>
            </w:pPr>
            <w:r>
              <w:rPr>
                <w:rFonts w:cs="Calibri"/>
                <w:color w:val="000000"/>
              </w:rPr>
              <w:t>Customising of externally produced braille book titles</w:t>
            </w:r>
          </w:p>
        </w:tc>
      </w:tr>
      <w:tr w:rsidR="00682FFC" w:rsidRPr="00971162" w14:paraId="42A9D2EA" w14:textId="77777777" w:rsidTr="00AF0DDB">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B71665C" w14:textId="77777777" w:rsidR="00682FFC" w:rsidRPr="00971162" w:rsidRDefault="00682FFC" w:rsidP="00682FFC">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87098FB" w14:textId="595A819B" w:rsidR="00682FFC" w:rsidRPr="00971162" w:rsidRDefault="00682FFC" w:rsidP="00682FFC">
            <w:pPr>
              <w:spacing w:after="0" w:line="240" w:lineRule="auto"/>
              <w:rPr>
                <w:rFonts w:eastAsia="Times New Roman" w:cs="Calibri"/>
                <w:color w:val="000000"/>
                <w:lang w:val="en-ZA" w:eastAsia="en-ZA"/>
              </w:rPr>
            </w:pPr>
            <w:r>
              <w:rPr>
                <w:rFonts w:cs="Calibri"/>
                <w:color w:val="000000"/>
              </w:rPr>
              <w:t>Customising of supplier braille titles</w:t>
            </w:r>
          </w:p>
        </w:tc>
      </w:tr>
      <w:tr w:rsidR="00682FFC" w:rsidRPr="00971162" w14:paraId="69F667D7" w14:textId="77777777" w:rsidTr="00AF0DDB">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80D2CE8" w14:textId="77777777" w:rsidR="00682FFC" w:rsidRPr="00971162" w:rsidRDefault="00682FFC" w:rsidP="00682FFC">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C808836" w14:textId="4A666E18" w:rsidR="00682FFC" w:rsidRPr="00971162" w:rsidRDefault="0095717D" w:rsidP="00682FFC">
            <w:pPr>
              <w:spacing w:after="0" w:line="240" w:lineRule="auto"/>
              <w:rPr>
                <w:rFonts w:eastAsia="Times New Roman" w:cs="Calibri"/>
                <w:color w:val="000000"/>
                <w:lang w:val="en-ZA" w:eastAsia="en-ZA"/>
              </w:rPr>
            </w:pPr>
            <w:r w:rsidRPr="00BD5BED">
              <w:rPr>
                <w:rFonts w:cs="Calibri"/>
                <w:color w:val="000000"/>
              </w:rPr>
              <w:t>Production sheet/listing</w:t>
            </w:r>
            <w:r>
              <w:rPr>
                <w:rFonts w:cs="Calibri"/>
                <w:color w:val="000000"/>
              </w:rPr>
              <w:t xml:space="preserve"> and/or </w:t>
            </w:r>
            <w:r w:rsidR="0085197F">
              <w:rPr>
                <w:rFonts w:cs="Calibri"/>
                <w:color w:val="000000"/>
              </w:rPr>
              <w:t>e</w:t>
            </w:r>
            <w:r w:rsidR="00682FFC">
              <w:rPr>
                <w:rFonts w:cs="Calibri"/>
                <w:color w:val="000000"/>
              </w:rPr>
              <w:t>lectronic copy of external supplier record</w:t>
            </w:r>
          </w:p>
        </w:tc>
      </w:tr>
      <w:tr w:rsidR="00682FFC" w:rsidRPr="00971162" w14:paraId="7CD1F3B4"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CFA966C" w14:textId="77777777" w:rsidR="00682FFC" w:rsidRPr="00971162" w:rsidRDefault="00682FFC" w:rsidP="00682FFC">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469759E" w14:textId="38953CC6" w:rsidR="00682FFC" w:rsidRPr="00971162" w:rsidRDefault="00682FFC" w:rsidP="00682FFC">
            <w:pPr>
              <w:spacing w:after="0" w:line="240" w:lineRule="auto"/>
              <w:rPr>
                <w:rFonts w:eastAsia="Times New Roman" w:cs="Calibri"/>
                <w:color w:val="000000"/>
                <w:lang w:val="en-ZA" w:eastAsia="en-ZA"/>
              </w:rPr>
            </w:pPr>
            <w:r>
              <w:rPr>
                <w:rFonts w:cs="Calibri"/>
                <w:color w:val="000000"/>
              </w:rPr>
              <w:t>Completed production record per title</w:t>
            </w:r>
          </w:p>
        </w:tc>
      </w:tr>
      <w:tr w:rsidR="00682FFC" w:rsidRPr="00971162" w14:paraId="7B50353B" w14:textId="77777777" w:rsidTr="00AF0DDB">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D7F4145" w14:textId="77777777" w:rsidR="00682FFC" w:rsidRPr="00971162" w:rsidRDefault="00682FFC" w:rsidP="00682FFC">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5F7B7BA" w14:textId="386B1422" w:rsidR="00682FFC" w:rsidRPr="00971162" w:rsidRDefault="00682FFC" w:rsidP="00682FFC">
            <w:pPr>
              <w:spacing w:after="0" w:line="240" w:lineRule="auto"/>
              <w:rPr>
                <w:rFonts w:eastAsia="Times New Roman" w:cs="Calibri"/>
                <w:color w:val="000000"/>
                <w:lang w:val="en-ZA" w:eastAsia="en-ZA"/>
              </w:rPr>
            </w:pPr>
            <w:r>
              <w:rPr>
                <w:rFonts w:cs="Calibri"/>
                <w:color w:val="000000"/>
              </w:rPr>
              <w:t>Production sheets (hardcopy signed and soft electronic copy)</w:t>
            </w:r>
          </w:p>
        </w:tc>
      </w:tr>
      <w:tr w:rsidR="00682FFC" w:rsidRPr="00971162" w14:paraId="2A859BC1" w14:textId="77777777" w:rsidTr="00AF0DDB">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F171065" w14:textId="77777777" w:rsidR="00682FFC" w:rsidRPr="00971162" w:rsidRDefault="00682FFC" w:rsidP="00682FFC">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2DCC530" w14:textId="36053B95" w:rsidR="00682FFC" w:rsidRPr="00971162" w:rsidRDefault="00682FFC" w:rsidP="00682FFC">
            <w:pPr>
              <w:spacing w:after="0" w:line="240" w:lineRule="auto"/>
              <w:rPr>
                <w:rFonts w:eastAsia="Times New Roman" w:cs="Calibri"/>
                <w:color w:val="000000"/>
                <w:lang w:val="en-ZA" w:eastAsia="en-ZA"/>
              </w:rPr>
            </w:pPr>
            <w:r>
              <w:rPr>
                <w:rFonts w:cs="Calibri"/>
                <w:color w:val="000000"/>
              </w:rPr>
              <w:t>ICT hardware and software working optimally</w:t>
            </w:r>
          </w:p>
        </w:tc>
      </w:tr>
      <w:tr w:rsidR="0085197F" w:rsidRPr="00971162" w14:paraId="184F8F92" w14:textId="77777777" w:rsidTr="00AF0DDB">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2B5025E"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528C662" w14:textId="79EEC789" w:rsidR="0085197F" w:rsidRPr="00971162" w:rsidRDefault="0085197F" w:rsidP="0085197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85197F" w:rsidRPr="00971162" w14:paraId="492ABA19"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F439214"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E47F264" w14:textId="55EDFA2D" w:rsidR="0085197F" w:rsidRPr="00971162" w:rsidRDefault="0085197F" w:rsidP="0085197F">
            <w:pPr>
              <w:spacing w:after="0" w:line="240" w:lineRule="auto"/>
              <w:rPr>
                <w:rFonts w:eastAsia="Times New Roman" w:cs="Calibri"/>
                <w:color w:val="000000"/>
                <w:lang w:val="en-ZA" w:eastAsia="en-ZA"/>
              </w:rPr>
            </w:pPr>
            <w:r>
              <w:rPr>
                <w:rFonts w:cs="Calibri"/>
                <w:color w:val="000000"/>
              </w:rPr>
              <w:t>n/a</w:t>
            </w:r>
          </w:p>
        </w:tc>
      </w:tr>
      <w:tr w:rsidR="0085197F" w:rsidRPr="00971162" w14:paraId="06703405"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7322DC6"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B12AC7E" w14:textId="097B219F" w:rsidR="0085197F" w:rsidRPr="00971162" w:rsidRDefault="0085197F" w:rsidP="0085197F">
            <w:pPr>
              <w:spacing w:after="0" w:line="240" w:lineRule="auto"/>
              <w:rPr>
                <w:rFonts w:eastAsia="Times New Roman" w:cs="Calibri"/>
                <w:color w:val="000000"/>
                <w:lang w:val="en-ZA" w:eastAsia="en-ZA"/>
              </w:rPr>
            </w:pPr>
            <w:r>
              <w:rPr>
                <w:rFonts w:cs="Calibri"/>
                <w:color w:val="000000"/>
              </w:rPr>
              <w:t>Cumulative</w:t>
            </w:r>
          </w:p>
        </w:tc>
      </w:tr>
      <w:tr w:rsidR="0085197F" w:rsidRPr="00971162" w14:paraId="35E8EFEF"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98859EB"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EEE4565" w14:textId="5BF04403" w:rsidR="0085197F" w:rsidRPr="00971162" w:rsidRDefault="0085197F" w:rsidP="0085197F">
            <w:pPr>
              <w:spacing w:after="0" w:line="240" w:lineRule="auto"/>
              <w:rPr>
                <w:rFonts w:eastAsia="Times New Roman" w:cs="Calibri"/>
                <w:color w:val="000000"/>
                <w:lang w:val="en-ZA" w:eastAsia="en-ZA"/>
              </w:rPr>
            </w:pPr>
            <w:r>
              <w:rPr>
                <w:rFonts w:cs="Calibri"/>
                <w:color w:val="000000"/>
              </w:rPr>
              <w:t>Quarterly</w:t>
            </w:r>
          </w:p>
        </w:tc>
      </w:tr>
      <w:tr w:rsidR="0085197F" w:rsidRPr="00971162" w14:paraId="66A4FF29"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4497F29"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2A031D8" w14:textId="674099B6" w:rsidR="0085197F" w:rsidRPr="00971162" w:rsidRDefault="0085197F" w:rsidP="0085197F">
            <w:pPr>
              <w:spacing w:after="0" w:line="240" w:lineRule="auto"/>
              <w:rPr>
                <w:rFonts w:eastAsia="Times New Roman" w:cs="Calibri"/>
                <w:color w:val="000000"/>
                <w:lang w:val="en-ZA" w:eastAsia="en-ZA"/>
              </w:rPr>
            </w:pPr>
            <w:r>
              <w:rPr>
                <w:rFonts w:cs="Calibri"/>
                <w:color w:val="000000"/>
              </w:rPr>
              <w:t>Quality customised external braille material (book)</w:t>
            </w:r>
          </w:p>
        </w:tc>
      </w:tr>
      <w:tr w:rsidR="0085197F" w:rsidRPr="001C6FB3" w14:paraId="49375D84" w14:textId="77777777" w:rsidTr="00AF0DDB">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2DDC3F9"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0B41FDD" w14:textId="5FCC0DF0" w:rsidR="0085197F" w:rsidRPr="00682FFC" w:rsidRDefault="0085197F" w:rsidP="0085197F">
            <w:pPr>
              <w:spacing w:after="0" w:line="240" w:lineRule="auto"/>
              <w:rPr>
                <w:rFonts w:eastAsia="Times New Roman" w:cs="Calibri"/>
                <w:color w:val="000000"/>
                <w:lang w:val="en-ZA" w:eastAsia="en-ZA"/>
              </w:rPr>
            </w:pPr>
            <w:r w:rsidRPr="00682FFC">
              <w:rPr>
                <w:rFonts w:cs="Calibri"/>
                <w:color w:val="000000"/>
              </w:rPr>
              <w:t>Senior Manager: Production &amp; Standards</w:t>
            </w:r>
          </w:p>
        </w:tc>
      </w:tr>
    </w:tbl>
    <w:p w14:paraId="4B4299CE" w14:textId="3CDB88B0" w:rsidR="00682FFC" w:rsidRDefault="00682FFC" w:rsidP="004F09A6"/>
    <w:tbl>
      <w:tblPr>
        <w:tblW w:w="11766" w:type="dxa"/>
        <w:tblLook w:val="04A0" w:firstRow="1" w:lastRow="0" w:firstColumn="1" w:lastColumn="0" w:noHBand="0" w:noVBand="1"/>
      </w:tblPr>
      <w:tblGrid>
        <w:gridCol w:w="3972"/>
        <w:gridCol w:w="7794"/>
      </w:tblGrid>
      <w:tr w:rsidR="00BD5BED" w:rsidRPr="00BD5BED" w14:paraId="74AA5521" w14:textId="77777777" w:rsidTr="00BD5BE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56446" w14:textId="77777777" w:rsidR="00BD5BED" w:rsidRPr="00BA3E79" w:rsidRDefault="00BD5BED" w:rsidP="00AF0DDB">
            <w:pPr>
              <w:spacing w:after="0" w:line="240" w:lineRule="auto"/>
              <w:rPr>
                <w:rFonts w:eastAsia="Times New Roman" w:cs="Calibri"/>
                <w:b/>
                <w:bCs/>
                <w:color w:val="000000"/>
                <w:lang w:val="en-ZA" w:eastAsia="en-ZA"/>
              </w:rPr>
            </w:pPr>
            <w:r w:rsidRPr="00BA3E79">
              <w:rPr>
                <w:rFonts w:eastAsia="Times New Roman" w:cs="Calibri"/>
                <w:b/>
                <w:bCs/>
                <w:color w:val="000000"/>
                <w:lang w:val="en-ZA" w:eastAsia="en-ZA"/>
              </w:rPr>
              <w:t>Indicator Title: Strategic Objective 2.2.3</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D3490F8" w14:textId="56271139" w:rsidR="00BD5BED" w:rsidRPr="00BD5BED" w:rsidRDefault="00BD5BED" w:rsidP="00AF0DDB">
            <w:pPr>
              <w:spacing w:after="0" w:line="240" w:lineRule="auto"/>
              <w:rPr>
                <w:rFonts w:cs="Calibri"/>
                <w:color w:val="000000"/>
              </w:rPr>
            </w:pPr>
            <w:r w:rsidRPr="00BD5BED">
              <w:rPr>
                <w:rFonts w:cs="Calibri"/>
                <w:color w:val="000000"/>
              </w:rPr>
              <w:t xml:space="preserve">Indigenous </w:t>
            </w:r>
            <w:r w:rsidR="003D4BFC">
              <w:rPr>
                <w:rFonts w:cs="Calibri"/>
                <w:color w:val="000000"/>
              </w:rPr>
              <w:t xml:space="preserve">languages </w:t>
            </w:r>
            <w:r w:rsidR="00712398">
              <w:rPr>
                <w:rFonts w:cs="Calibri"/>
                <w:color w:val="000000"/>
              </w:rPr>
              <w:t>braille</w:t>
            </w:r>
            <w:r w:rsidRPr="00BD5BED">
              <w:rPr>
                <w:rFonts w:cs="Calibri"/>
                <w:color w:val="000000"/>
              </w:rPr>
              <w:t xml:space="preserve"> books produced and customised</w:t>
            </w:r>
          </w:p>
        </w:tc>
      </w:tr>
      <w:tr w:rsidR="00BD5BED" w:rsidRPr="00BD5BED" w14:paraId="45DB5A41" w14:textId="77777777" w:rsidTr="00BD5BE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0C76D" w14:textId="77777777" w:rsidR="00BD5BED" w:rsidRPr="00BA3E79" w:rsidRDefault="00BD5BED" w:rsidP="00AF0DDB">
            <w:pPr>
              <w:spacing w:after="0" w:line="240" w:lineRule="auto"/>
              <w:rPr>
                <w:rFonts w:eastAsia="Times New Roman" w:cs="Calibri"/>
                <w:color w:val="000000"/>
                <w:lang w:val="en-ZA" w:eastAsia="en-ZA"/>
              </w:rPr>
            </w:pPr>
            <w:r w:rsidRPr="00BA3E79">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E3F84ED" w14:textId="49427481" w:rsidR="00BD5BED" w:rsidRPr="00BD5BED" w:rsidRDefault="00BD5BED" w:rsidP="00AF0DDB">
            <w:pPr>
              <w:spacing w:after="0" w:line="240" w:lineRule="auto"/>
              <w:rPr>
                <w:rFonts w:cs="Calibri"/>
                <w:color w:val="000000"/>
              </w:rPr>
            </w:pPr>
            <w:r w:rsidRPr="00BD5BED">
              <w:rPr>
                <w:rFonts w:cs="Calibri"/>
                <w:color w:val="000000"/>
              </w:rPr>
              <w:t xml:space="preserve">Production of Indigenous </w:t>
            </w:r>
            <w:r w:rsidR="003D4BFC">
              <w:rPr>
                <w:rFonts w:cs="Calibri"/>
                <w:color w:val="000000"/>
              </w:rPr>
              <w:t xml:space="preserve">languages </w:t>
            </w:r>
            <w:r w:rsidR="00712398">
              <w:rPr>
                <w:rFonts w:cs="Calibri"/>
                <w:color w:val="000000"/>
              </w:rPr>
              <w:t>braille</w:t>
            </w:r>
            <w:r w:rsidRPr="00BD5BED">
              <w:rPr>
                <w:rFonts w:cs="Calibri"/>
                <w:color w:val="000000"/>
              </w:rPr>
              <w:t xml:space="preserve"> </w:t>
            </w:r>
            <w:r w:rsidR="003D4BFC">
              <w:rPr>
                <w:rFonts w:cs="Calibri"/>
                <w:color w:val="000000"/>
              </w:rPr>
              <w:t>b</w:t>
            </w:r>
            <w:r w:rsidRPr="00BD5BED">
              <w:rPr>
                <w:rFonts w:cs="Calibri"/>
                <w:color w:val="000000"/>
              </w:rPr>
              <w:t>ooks*</w:t>
            </w:r>
          </w:p>
        </w:tc>
      </w:tr>
      <w:tr w:rsidR="00BD5BED" w:rsidRPr="00BD5BED" w14:paraId="42601BCB" w14:textId="77777777" w:rsidTr="00BD5BE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4782" w14:textId="77777777" w:rsidR="00BD5BED" w:rsidRPr="00BA3E79" w:rsidRDefault="00BD5BED" w:rsidP="00AF0DDB">
            <w:pPr>
              <w:spacing w:after="0" w:line="240" w:lineRule="auto"/>
              <w:rPr>
                <w:rFonts w:eastAsia="Times New Roman" w:cs="Calibri"/>
                <w:color w:val="000000"/>
                <w:lang w:val="en-ZA" w:eastAsia="en-ZA"/>
              </w:rPr>
            </w:pPr>
            <w:r w:rsidRPr="00BA3E79">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D1DFC2D" w14:textId="77777777" w:rsidR="00BD5BED" w:rsidRPr="00BD5BED" w:rsidRDefault="00BD5BED" w:rsidP="00AF0DDB">
            <w:pPr>
              <w:spacing w:after="0" w:line="240" w:lineRule="auto"/>
              <w:rPr>
                <w:rFonts w:cs="Calibri"/>
                <w:color w:val="000000"/>
              </w:rPr>
            </w:pPr>
            <w:r w:rsidRPr="00BD5BED">
              <w:rPr>
                <w:rFonts w:cs="Calibri"/>
                <w:color w:val="000000"/>
              </w:rPr>
              <w:t>Production sheet/listing</w:t>
            </w:r>
          </w:p>
        </w:tc>
      </w:tr>
      <w:tr w:rsidR="00BD5BED" w:rsidRPr="00BD5BED" w14:paraId="608059E7" w14:textId="77777777" w:rsidTr="00BD5BE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72597" w14:textId="77777777" w:rsidR="00BD5BED" w:rsidRPr="00BA3E79" w:rsidRDefault="00BD5BED" w:rsidP="00AF0DDB">
            <w:pPr>
              <w:spacing w:after="0" w:line="240" w:lineRule="auto"/>
              <w:rPr>
                <w:rFonts w:eastAsia="Times New Roman" w:cs="Calibri"/>
                <w:color w:val="000000"/>
                <w:lang w:val="en-ZA" w:eastAsia="en-ZA"/>
              </w:rPr>
            </w:pPr>
            <w:r w:rsidRPr="00BA3E79">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F0A12CF" w14:textId="77777777" w:rsidR="00BD5BED" w:rsidRPr="00BD5BED" w:rsidRDefault="00BD5BED" w:rsidP="00AF0DDB">
            <w:pPr>
              <w:spacing w:after="0" w:line="240" w:lineRule="auto"/>
              <w:rPr>
                <w:rFonts w:cs="Calibri"/>
                <w:color w:val="000000"/>
              </w:rPr>
            </w:pPr>
            <w:r w:rsidRPr="00BD5BED">
              <w:rPr>
                <w:rFonts w:cs="Calibri"/>
                <w:color w:val="000000"/>
              </w:rPr>
              <w:t>Completed production record per title</w:t>
            </w:r>
          </w:p>
        </w:tc>
      </w:tr>
      <w:tr w:rsidR="00BD5BED" w:rsidRPr="00BD5BED" w14:paraId="7BC5CFD5" w14:textId="77777777" w:rsidTr="00BD5BE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5D06E" w14:textId="77777777" w:rsidR="00BD5BED" w:rsidRPr="00BA3E79" w:rsidRDefault="00BD5BED" w:rsidP="00AF0DDB">
            <w:pPr>
              <w:spacing w:after="0" w:line="240" w:lineRule="auto"/>
              <w:rPr>
                <w:rFonts w:eastAsia="Times New Roman" w:cs="Calibri"/>
                <w:color w:val="000000"/>
                <w:lang w:val="en-ZA" w:eastAsia="en-ZA"/>
              </w:rPr>
            </w:pPr>
            <w:r w:rsidRPr="00BA3E79">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519D9CF" w14:textId="77777777" w:rsidR="00BD5BED" w:rsidRPr="00BD5BED" w:rsidRDefault="00BD5BED" w:rsidP="00AF0DDB">
            <w:pPr>
              <w:spacing w:after="0" w:line="240" w:lineRule="auto"/>
              <w:rPr>
                <w:rFonts w:cs="Calibri"/>
                <w:color w:val="000000"/>
              </w:rPr>
            </w:pPr>
            <w:r w:rsidRPr="00BD5BED">
              <w:rPr>
                <w:rFonts w:cs="Calibri"/>
                <w:color w:val="000000"/>
              </w:rPr>
              <w:t>Production sheets (hardcopy signed and soft electronic copy)</w:t>
            </w:r>
          </w:p>
        </w:tc>
      </w:tr>
      <w:tr w:rsidR="00BD5BED" w:rsidRPr="00BD5BED" w14:paraId="36177EC0" w14:textId="77777777" w:rsidTr="00BD5BE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32579" w14:textId="77777777" w:rsidR="00BD5BED" w:rsidRPr="00BA3E79" w:rsidRDefault="00BD5BED" w:rsidP="00AF0DDB">
            <w:pPr>
              <w:spacing w:after="0" w:line="240" w:lineRule="auto"/>
              <w:rPr>
                <w:rFonts w:eastAsia="Times New Roman" w:cs="Calibri"/>
                <w:color w:val="000000"/>
                <w:lang w:val="en-ZA" w:eastAsia="en-ZA"/>
              </w:rPr>
            </w:pPr>
            <w:r w:rsidRPr="00BA3E79">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F817FFA" w14:textId="77777777" w:rsidR="00BD5BED" w:rsidRPr="00BD5BED" w:rsidRDefault="00BD5BED" w:rsidP="00AF0DDB">
            <w:pPr>
              <w:spacing w:after="0" w:line="240" w:lineRule="auto"/>
              <w:rPr>
                <w:rFonts w:cs="Calibri"/>
                <w:color w:val="000000"/>
              </w:rPr>
            </w:pPr>
            <w:r w:rsidRPr="00BD5BED">
              <w:rPr>
                <w:rFonts w:cs="Calibri"/>
                <w:color w:val="000000"/>
              </w:rPr>
              <w:t>ICT hardware and software working optimally</w:t>
            </w:r>
          </w:p>
        </w:tc>
      </w:tr>
      <w:tr w:rsidR="0085197F" w:rsidRPr="00BD5BED" w14:paraId="5F67E3E9" w14:textId="77777777" w:rsidTr="00BD5BE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658ED" w14:textId="77777777" w:rsidR="0085197F" w:rsidRPr="00BA3E79" w:rsidRDefault="0085197F" w:rsidP="0085197F">
            <w:pPr>
              <w:spacing w:after="0" w:line="240" w:lineRule="auto"/>
              <w:rPr>
                <w:rFonts w:eastAsia="Times New Roman" w:cs="Calibri"/>
                <w:color w:val="000000"/>
                <w:lang w:val="en-ZA" w:eastAsia="en-ZA"/>
              </w:rPr>
            </w:pPr>
            <w:r w:rsidRPr="00BA3E79">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76E5961" w14:textId="79665ADA" w:rsidR="0085197F" w:rsidRPr="00BD5BED" w:rsidRDefault="0085197F" w:rsidP="0085197F">
            <w:pPr>
              <w:spacing w:after="0" w:line="240" w:lineRule="auto"/>
              <w:rPr>
                <w:rFonts w:cs="Calibri"/>
                <w:color w:val="000000"/>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502FFD" w:rsidRPr="00BD5BED" w14:paraId="6CE2BA9B" w14:textId="77777777" w:rsidTr="00BD5BE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F3D48" w14:textId="77777777" w:rsidR="00502FFD" w:rsidRPr="00BA3E79" w:rsidRDefault="00502FFD" w:rsidP="00502FFD">
            <w:pPr>
              <w:spacing w:after="0" w:line="240" w:lineRule="auto"/>
              <w:rPr>
                <w:rFonts w:eastAsia="Times New Roman" w:cs="Calibri"/>
                <w:color w:val="000000"/>
                <w:lang w:val="en-ZA" w:eastAsia="en-ZA"/>
              </w:rPr>
            </w:pPr>
            <w:r w:rsidRPr="00BA3E79">
              <w:rPr>
                <w:rFonts w:eastAsia="Times New Roman" w:cs="Calibri"/>
                <w:color w:val="000000"/>
                <w:lang w:val="en-ZA" w:eastAsia="en-ZA"/>
              </w:rPr>
              <w:lastRenderedPageBreak/>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AFED29E" w14:textId="77777777" w:rsidR="00502FFD" w:rsidRPr="00BD5BED" w:rsidRDefault="00502FFD" w:rsidP="00502FFD">
            <w:pPr>
              <w:spacing w:after="0" w:line="240" w:lineRule="auto"/>
              <w:rPr>
                <w:rFonts w:cs="Calibri"/>
                <w:color w:val="000000"/>
              </w:rPr>
            </w:pPr>
            <w:r w:rsidRPr="00BD5BED">
              <w:rPr>
                <w:rFonts w:cs="Calibri"/>
                <w:color w:val="000000"/>
              </w:rPr>
              <w:t>n/a</w:t>
            </w:r>
          </w:p>
        </w:tc>
      </w:tr>
      <w:tr w:rsidR="00502FFD" w:rsidRPr="00BD5BED" w14:paraId="17535C8F" w14:textId="77777777" w:rsidTr="00BD5BE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DC9E3" w14:textId="77777777" w:rsidR="00502FFD" w:rsidRPr="00BA3E79" w:rsidRDefault="00502FFD" w:rsidP="00502FFD">
            <w:pPr>
              <w:spacing w:after="0" w:line="240" w:lineRule="auto"/>
              <w:rPr>
                <w:rFonts w:eastAsia="Times New Roman" w:cs="Calibri"/>
                <w:color w:val="000000"/>
                <w:lang w:val="en-ZA" w:eastAsia="en-ZA"/>
              </w:rPr>
            </w:pPr>
            <w:r w:rsidRPr="00BA3E79">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ED6F3C9" w14:textId="77777777" w:rsidR="00502FFD" w:rsidRPr="00BD5BED" w:rsidRDefault="00502FFD" w:rsidP="00502FFD">
            <w:pPr>
              <w:spacing w:after="0" w:line="240" w:lineRule="auto"/>
              <w:rPr>
                <w:rFonts w:cs="Calibri"/>
                <w:color w:val="000000"/>
              </w:rPr>
            </w:pPr>
            <w:r w:rsidRPr="00BD5BED">
              <w:rPr>
                <w:rFonts w:cs="Calibri"/>
                <w:color w:val="000000"/>
              </w:rPr>
              <w:t>Cumulative</w:t>
            </w:r>
          </w:p>
        </w:tc>
      </w:tr>
      <w:tr w:rsidR="00502FFD" w:rsidRPr="00BD5BED" w14:paraId="12BE2C7E" w14:textId="77777777" w:rsidTr="00BD5BE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29B35" w14:textId="77777777" w:rsidR="00502FFD" w:rsidRPr="00BA3E79" w:rsidRDefault="00502FFD" w:rsidP="00502FFD">
            <w:pPr>
              <w:spacing w:after="0" w:line="240" w:lineRule="auto"/>
              <w:rPr>
                <w:rFonts w:eastAsia="Times New Roman" w:cs="Calibri"/>
                <w:color w:val="000000"/>
                <w:lang w:val="en-ZA" w:eastAsia="en-ZA"/>
              </w:rPr>
            </w:pPr>
            <w:r w:rsidRPr="00BA3E79">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8D9487A" w14:textId="77777777" w:rsidR="00502FFD" w:rsidRPr="00BD5BED" w:rsidRDefault="00502FFD" w:rsidP="00502FFD">
            <w:pPr>
              <w:spacing w:after="0" w:line="240" w:lineRule="auto"/>
              <w:rPr>
                <w:rFonts w:cs="Calibri"/>
                <w:color w:val="000000"/>
              </w:rPr>
            </w:pPr>
            <w:r w:rsidRPr="00BD5BED">
              <w:rPr>
                <w:rFonts w:cs="Calibri"/>
                <w:color w:val="000000"/>
              </w:rPr>
              <w:t>Monthly and Quarterly</w:t>
            </w:r>
          </w:p>
        </w:tc>
      </w:tr>
      <w:tr w:rsidR="00502FFD" w:rsidRPr="00BD5BED" w14:paraId="4F93A61B" w14:textId="77777777" w:rsidTr="0095717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8BC8" w14:textId="77777777" w:rsidR="00502FFD" w:rsidRPr="00BA3E79" w:rsidRDefault="00502FFD" w:rsidP="00502FFD">
            <w:pPr>
              <w:spacing w:after="0" w:line="240" w:lineRule="auto"/>
              <w:rPr>
                <w:rFonts w:eastAsia="Times New Roman" w:cs="Calibri"/>
                <w:color w:val="000000"/>
                <w:lang w:val="en-ZA" w:eastAsia="en-ZA"/>
              </w:rPr>
            </w:pPr>
            <w:r w:rsidRPr="00BA3E79">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6A83F5E" w14:textId="555BB630" w:rsidR="00502FFD" w:rsidRPr="00BD5BED" w:rsidRDefault="00502FFD" w:rsidP="00502FFD">
            <w:pPr>
              <w:spacing w:after="0" w:line="240" w:lineRule="auto"/>
              <w:rPr>
                <w:rFonts w:cs="Calibri"/>
                <w:color w:val="000000"/>
              </w:rPr>
            </w:pPr>
            <w:r w:rsidRPr="00BD5BED">
              <w:rPr>
                <w:rFonts w:cs="Calibri"/>
                <w:color w:val="000000"/>
              </w:rPr>
              <w:t xml:space="preserve">Quality produced/customised indigenous </w:t>
            </w:r>
            <w:r w:rsidR="003D4BFC">
              <w:rPr>
                <w:rFonts w:cs="Calibri"/>
                <w:color w:val="000000"/>
              </w:rPr>
              <w:t xml:space="preserve">languages </w:t>
            </w:r>
            <w:r w:rsidRPr="00BD5BED">
              <w:rPr>
                <w:rFonts w:cs="Calibri"/>
                <w:color w:val="000000"/>
              </w:rPr>
              <w:t>braille book</w:t>
            </w:r>
          </w:p>
        </w:tc>
      </w:tr>
      <w:tr w:rsidR="00502FFD" w:rsidRPr="00BD5BED" w14:paraId="6BDD593B" w14:textId="77777777" w:rsidTr="0095717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8330C" w14:textId="77777777" w:rsidR="00502FFD" w:rsidRPr="00BA3E79" w:rsidRDefault="00502FFD" w:rsidP="00502FFD">
            <w:pPr>
              <w:spacing w:after="0" w:line="240" w:lineRule="auto"/>
              <w:rPr>
                <w:rFonts w:eastAsia="Times New Roman" w:cs="Calibri"/>
                <w:color w:val="000000"/>
                <w:lang w:val="en-ZA" w:eastAsia="en-ZA"/>
              </w:rPr>
            </w:pPr>
            <w:r w:rsidRPr="00BA3E79">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8AB3A03" w14:textId="77777777" w:rsidR="00502FFD" w:rsidRPr="00BD5BED" w:rsidRDefault="00502FFD" w:rsidP="00502FFD">
            <w:pPr>
              <w:spacing w:after="0" w:line="240" w:lineRule="auto"/>
              <w:rPr>
                <w:rFonts w:cs="Calibri"/>
                <w:color w:val="000000"/>
              </w:rPr>
            </w:pPr>
            <w:r w:rsidRPr="00BD5BED">
              <w:rPr>
                <w:rFonts w:cs="Calibri"/>
                <w:color w:val="000000"/>
              </w:rPr>
              <w:t>Senior Manager: Production &amp; Standards</w:t>
            </w:r>
          </w:p>
        </w:tc>
      </w:tr>
      <w:tr w:rsidR="00502FFD" w:rsidRPr="00BD5BED" w14:paraId="52E80237" w14:textId="77777777" w:rsidTr="0095717D">
        <w:trPr>
          <w:trHeight w:val="288"/>
        </w:trPr>
        <w:tc>
          <w:tcPr>
            <w:tcW w:w="3972" w:type="dxa"/>
            <w:tcBorders>
              <w:top w:val="single" w:sz="4" w:space="0" w:color="auto"/>
            </w:tcBorders>
            <w:shd w:val="clear" w:color="auto" w:fill="auto"/>
            <w:noWrap/>
            <w:vAlign w:val="bottom"/>
          </w:tcPr>
          <w:p w14:paraId="4D25A022" w14:textId="77777777" w:rsidR="00502FFD" w:rsidRPr="00BD5BED" w:rsidRDefault="00502FFD" w:rsidP="00502FFD">
            <w:pPr>
              <w:spacing w:after="0" w:line="240" w:lineRule="auto"/>
              <w:rPr>
                <w:rFonts w:eastAsia="Times New Roman" w:cs="Calibri"/>
                <w:b/>
                <w:bCs/>
                <w:color w:val="000000"/>
                <w:lang w:val="en-ZA" w:eastAsia="en-ZA"/>
              </w:rPr>
            </w:pPr>
          </w:p>
        </w:tc>
        <w:tc>
          <w:tcPr>
            <w:tcW w:w="7794" w:type="dxa"/>
            <w:tcBorders>
              <w:top w:val="single" w:sz="4" w:space="0" w:color="auto"/>
            </w:tcBorders>
            <w:shd w:val="clear" w:color="auto" w:fill="auto"/>
            <w:vAlign w:val="bottom"/>
          </w:tcPr>
          <w:p w14:paraId="377D09A6" w14:textId="77777777" w:rsidR="00502FFD" w:rsidRPr="00BD5BED" w:rsidRDefault="00502FFD" w:rsidP="00502FFD">
            <w:pPr>
              <w:spacing w:after="0" w:line="240" w:lineRule="auto"/>
              <w:rPr>
                <w:rFonts w:cs="Calibri"/>
                <w:color w:val="000000"/>
              </w:rPr>
            </w:pPr>
          </w:p>
        </w:tc>
      </w:tr>
      <w:tr w:rsidR="00502FFD" w:rsidRPr="00BD5BED" w14:paraId="704F702C" w14:textId="77777777" w:rsidTr="0095717D">
        <w:trPr>
          <w:trHeight w:val="288"/>
        </w:trPr>
        <w:tc>
          <w:tcPr>
            <w:tcW w:w="3972" w:type="dxa"/>
            <w:tcBorders>
              <w:bottom w:val="single" w:sz="4" w:space="0" w:color="auto"/>
            </w:tcBorders>
            <w:shd w:val="clear" w:color="auto" w:fill="auto"/>
            <w:noWrap/>
            <w:vAlign w:val="bottom"/>
          </w:tcPr>
          <w:p w14:paraId="17C88977" w14:textId="77777777" w:rsidR="00502FFD" w:rsidRPr="00BD5BED" w:rsidRDefault="00502FFD" w:rsidP="00502FFD">
            <w:pPr>
              <w:spacing w:after="0" w:line="240" w:lineRule="auto"/>
              <w:rPr>
                <w:rFonts w:eastAsia="Times New Roman" w:cs="Calibri"/>
                <w:b/>
                <w:bCs/>
                <w:color w:val="000000"/>
                <w:lang w:val="en-ZA" w:eastAsia="en-ZA"/>
              </w:rPr>
            </w:pPr>
          </w:p>
        </w:tc>
        <w:tc>
          <w:tcPr>
            <w:tcW w:w="7794" w:type="dxa"/>
            <w:tcBorders>
              <w:bottom w:val="single" w:sz="4" w:space="0" w:color="auto"/>
            </w:tcBorders>
            <w:shd w:val="clear" w:color="auto" w:fill="auto"/>
            <w:vAlign w:val="bottom"/>
          </w:tcPr>
          <w:p w14:paraId="034E5CEC" w14:textId="77777777" w:rsidR="00502FFD" w:rsidRPr="00BD5BED" w:rsidRDefault="00502FFD" w:rsidP="00502FFD">
            <w:pPr>
              <w:spacing w:after="0" w:line="240" w:lineRule="auto"/>
              <w:rPr>
                <w:rFonts w:cs="Calibri"/>
                <w:color w:val="000000"/>
              </w:rPr>
            </w:pPr>
          </w:p>
        </w:tc>
      </w:tr>
      <w:tr w:rsidR="00502FFD" w:rsidRPr="00971162" w14:paraId="65BCF257" w14:textId="77777777" w:rsidTr="0095717D">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406E9" w14:textId="63C3CC74" w:rsidR="00502FFD" w:rsidRPr="00971162" w:rsidRDefault="00502FFD" w:rsidP="00502FFD">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4</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009DF01" w14:textId="4F8ACB03" w:rsidR="00502FFD" w:rsidRPr="00971162" w:rsidRDefault="00502FFD" w:rsidP="00502FFD">
            <w:pPr>
              <w:spacing w:after="0" w:line="240" w:lineRule="auto"/>
              <w:rPr>
                <w:rFonts w:eastAsia="Times New Roman" w:cs="Calibri"/>
                <w:color w:val="000000"/>
                <w:lang w:val="en-ZA" w:eastAsia="en-ZA"/>
              </w:rPr>
            </w:pPr>
            <w:r>
              <w:rPr>
                <w:rFonts w:cs="Calibri"/>
                <w:color w:val="000000"/>
              </w:rPr>
              <w:t>Monthly Sectional report i.r.o. braille newspapers and magazines produced</w:t>
            </w:r>
          </w:p>
        </w:tc>
      </w:tr>
      <w:tr w:rsidR="00502FFD" w:rsidRPr="00971162" w14:paraId="2B286DFF" w14:textId="77777777" w:rsidTr="00AF0DDB">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CA9F0AA"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E82634E" w14:textId="75B76457" w:rsidR="00502FFD" w:rsidRPr="00971162" w:rsidRDefault="00502FFD" w:rsidP="00502FFD">
            <w:pPr>
              <w:spacing w:after="0" w:line="240" w:lineRule="auto"/>
              <w:rPr>
                <w:rFonts w:eastAsia="Times New Roman" w:cs="Calibri"/>
                <w:color w:val="000000"/>
                <w:lang w:val="en-ZA" w:eastAsia="en-ZA"/>
              </w:rPr>
            </w:pPr>
            <w:r>
              <w:rPr>
                <w:rFonts w:cs="Calibri"/>
                <w:color w:val="000000"/>
              </w:rPr>
              <w:t>Submission of monthly report on braille newspapers and magazines produced</w:t>
            </w:r>
          </w:p>
        </w:tc>
      </w:tr>
      <w:tr w:rsidR="00502FFD" w:rsidRPr="00971162" w14:paraId="1AA9B593" w14:textId="77777777" w:rsidTr="00AF0DDB">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9108E20"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B294E33" w14:textId="45C7188D" w:rsidR="00502FFD" w:rsidRPr="00971162" w:rsidRDefault="00502FFD" w:rsidP="00502FFD">
            <w:pPr>
              <w:spacing w:after="0" w:line="240" w:lineRule="auto"/>
              <w:rPr>
                <w:rFonts w:eastAsia="Times New Roman" w:cs="Calibri"/>
                <w:color w:val="000000"/>
                <w:lang w:val="en-ZA" w:eastAsia="en-ZA"/>
              </w:rPr>
            </w:pPr>
            <w:r>
              <w:rPr>
                <w:rFonts w:cs="Calibri"/>
                <w:color w:val="000000"/>
              </w:rPr>
              <w:t>Print/electronic copy of magazine and newspaper</w:t>
            </w:r>
          </w:p>
        </w:tc>
      </w:tr>
      <w:tr w:rsidR="00502FFD" w:rsidRPr="00971162" w14:paraId="2F5D0E40"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BA780F8"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40BAF9D" w14:textId="4FF99791" w:rsidR="00502FFD" w:rsidRPr="00971162" w:rsidRDefault="00502FFD" w:rsidP="00502FFD">
            <w:pPr>
              <w:spacing w:after="0" w:line="240" w:lineRule="auto"/>
              <w:rPr>
                <w:rFonts w:eastAsia="Times New Roman" w:cs="Calibri"/>
                <w:color w:val="000000"/>
                <w:lang w:val="en-ZA" w:eastAsia="en-ZA"/>
              </w:rPr>
            </w:pPr>
            <w:r>
              <w:rPr>
                <w:rFonts w:cs="Calibri"/>
                <w:color w:val="000000"/>
              </w:rPr>
              <w:t>Monthly report (aggregated completed production record per title)</w:t>
            </w:r>
          </w:p>
        </w:tc>
      </w:tr>
      <w:tr w:rsidR="00502FFD" w:rsidRPr="00971162" w14:paraId="6C134659" w14:textId="77777777" w:rsidTr="00AF0DDB">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FF87C87"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ACE0144" w14:textId="3F312FBB" w:rsidR="00502FFD" w:rsidRPr="00971162" w:rsidRDefault="00502FFD" w:rsidP="00502FFD">
            <w:pPr>
              <w:spacing w:after="0" w:line="240" w:lineRule="auto"/>
              <w:rPr>
                <w:rFonts w:eastAsia="Times New Roman" w:cs="Calibri"/>
                <w:color w:val="000000"/>
                <w:lang w:val="en-ZA" w:eastAsia="en-ZA"/>
              </w:rPr>
            </w:pPr>
            <w:r>
              <w:rPr>
                <w:rFonts w:cs="Calibri"/>
                <w:color w:val="000000"/>
              </w:rPr>
              <w:t>Monthly report to Director and Management Team supported by production sheets</w:t>
            </w:r>
          </w:p>
        </w:tc>
      </w:tr>
      <w:tr w:rsidR="00502FFD" w:rsidRPr="00971162" w14:paraId="41F7EF5C" w14:textId="77777777" w:rsidTr="00AF0DDB">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A7EAA76"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85E3A86" w14:textId="44A2172A" w:rsidR="00502FFD" w:rsidRPr="00971162" w:rsidRDefault="00502FFD" w:rsidP="00502FFD">
            <w:pPr>
              <w:spacing w:after="0" w:line="240" w:lineRule="auto"/>
              <w:rPr>
                <w:rFonts w:eastAsia="Times New Roman" w:cs="Calibri"/>
                <w:color w:val="000000"/>
                <w:lang w:val="en-ZA" w:eastAsia="en-ZA"/>
              </w:rPr>
            </w:pPr>
            <w:r>
              <w:rPr>
                <w:rFonts w:cs="Calibri"/>
                <w:color w:val="000000"/>
              </w:rPr>
              <w:t>ICT hardware and software working optimally</w:t>
            </w:r>
          </w:p>
        </w:tc>
      </w:tr>
      <w:tr w:rsidR="0085197F" w:rsidRPr="00971162" w14:paraId="16C867C4" w14:textId="77777777" w:rsidTr="00AF0DDB">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FA67D9A"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12D6D57" w14:textId="3F883CDA" w:rsidR="0085197F" w:rsidRPr="00971162" w:rsidRDefault="0085197F" w:rsidP="0085197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85197F" w:rsidRPr="00971162" w14:paraId="450041DD"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14196C8"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C42428E" w14:textId="54200EAB" w:rsidR="0085197F" w:rsidRPr="00971162" w:rsidRDefault="0085197F" w:rsidP="0085197F">
            <w:pPr>
              <w:spacing w:after="0" w:line="240" w:lineRule="auto"/>
              <w:rPr>
                <w:rFonts w:eastAsia="Times New Roman" w:cs="Calibri"/>
                <w:color w:val="000000"/>
                <w:lang w:val="en-ZA" w:eastAsia="en-ZA"/>
              </w:rPr>
            </w:pPr>
            <w:r>
              <w:rPr>
                <w:rFonts w:cs="Calibri"/>
                <w:color w:val="000000"/>
              </w:rPr>
              <w:t>n/a</w:t>
            </w:r>
          </w:p>
        </w:tc>
      </w:tr>
      <w:tr w:rsidR="0085197F" w:rsidRPr="00971162" w14:paraId="175EA4C0"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5EB93ED"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996C05E" w14:textId="5AC49DF5" w:rsidR="0085197F" w:rsidRPr="00971162" w:rsidRDefault="0085197F" w:rsidP="0085197F">
            <w:pPr>
              <w:spacing w:after="0" w:line="240" w:lineRule="auto"/>
              <w:rPr>
                <w:rFonts w:eastAsia="Times New Roman" w:cs="Calibri"/>
                <w:color w:val="000000"/>
                <w:lang w:val="en-ZA" w:eastAsia="en-ZA"/>
              </w:rPr>
            </w:pPr>
            <w:r>
              <w:rPr>
                <w:rFonts w:cs="Calibri"/>
                <w:color w:val="000000"/>
              </w:rPr>
              <w:t>Cumulative</w:t>
            </w:r>
          </w:p>
        </w:tc>
      </w:tr>
      <w:tr w:rsidR="0085197F" w:rsidRPr="00971162" w14:paraId="3F545520"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4E321FC"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89B77EB" w14:textId="66F383D8" w:rsidR="0085197F" w:rsidRPr="00971162" w:rsidRDefault="0085197F" w:rsidP="0085197F">
            <w:pPr>
              <w:spacing w:after="0" w:line="240" w:lineRule="auto"/>
              <w:rPr>
                <w:rFonts w:eastAsia="Times New Roman" w:cs="Calibri"/>
                <w:color w:val="000000"/>
                <w:lang w:val="en-ZA" w:eastAsia="en-ZA"/>
              </w:rPr>
            </w:pPr>
            <w:r>
              <w:rPr>
                <w:rFonts w:cs="Calibri"/>
                <w:color w:val="000000"/>
              </w:rPr>
              <w:t>Monthly and quarterly</w:t>
            </w:r>
          </w:p>
        </w:tc>
      </w:tr>
      <w:tr w:rsidR="0085197F" w:rsidRPr="00971162" w14:paraId="4F5830C9"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15295E7"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84D7A42" w14:textId="49D3A09F" w:rsidR="0085197F" w:rsidRPr="00971162" w:rsidRDefault="0085197F" w:rsidP="0085197F">
            <w:pPr>
              <w:spacing w:after="0" w:line="240" w:lineRule="auto"/>
              <w:rPr>
                <w:rFonts w:eastAsia="Times New Roman" w:cs="Calibri"/>
                <w:color w:val="000000"/>
                <w:lang w:val="en-ZA" w:eastAsia="en-ZA"/>
              </w:rPr>
            </w:pPr>
            <w:r w:rsidRPr="00BD5BED">
              <w:rPr>
                <w:rFonts w:cs="Calibri"/>
                <w:color w:val="000000"/>
              </w:rPr>
              <w:t xml:space="preserve">Quality produced </w:t>
            </w:r>
            <w:r>
              <w:rPr>
                <w:rFonts w:cs="Calibri"/>
                <w:color w:val="000000"/>
              </w:rPr>
              <w:t>braille</w:t>
            </w:r>
            <w:r w:rsidRPr="00BD5BED">
              <w:rPr>
                <w:rFonts w:cs="Calibri"/>
                <w:color w:val="000000"/>
              </w:rPr>
              <w:t xml:space="preserve"> </w:t>
            </w:r>
            <w:r>
              <w:rPr>
                <w:rFonts w:cs="Calibri"/>
                <w:color w:val="000000"/>
              </w:rPr>
              <w:t>newspapers and magazines</w:t>
            </w:r>
          </w:p>
        </w:tc>
      </w:tr>
      <w:tr w:rsidR="0085197F" w:rsidRPr="00682FFC" w14:paraId="1DF415CB" w14:textId="77777777" w:rsidTr="00AF0DDB">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5545DC6"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09E24BD" w14:textId="5A0A78C3" w:rsidR="0085197F" w:rsidRPr="00682FFC" w:rsidRDefault="0085197F" w:rsidP="0085197F">
            <w:pPr>
              <w:spacing w:after="0" w:line="240" w:lineRule="auto"/>
              <w:rPr>
                <w:rFonts w:eastAsia="Times New Roman" w:cs="Calibri"/>
                <w:color w:val="000000"/>
                <w:lang w:val="en-ZA" w:eastAsia="en-ZA"/>
              </w:rPr>
            </w:pPr>
            <w:r w:rsidRPr="00682FFC">
              <w:rPr>
                <w:rFonts w:cs="Calibri"/>
                <w:color w:val="000000"/>
              </w:rPr>
              <w:t>Senior Manager: Production &amp; Standards</w:t>
            </w:r>
          </w:p>
        </w:tc>
      </w:tr>
    </w:tbl>
    <w:p w14:paraId="6C7696CC" w14:textId="64970A9E" w:rsidR="00682FFC" w:rsidRDefault="00682FFC" w:rsidP="004F09A6"/>
    <w:p w14:paraId="117F49AF" w14:textId="5B3A82D5" w:rsidR="00BA3E79" w:rsidRDefault="00BA3E79" w:rsidP="004F09A6"/>
    <w:p w14:paraId="6EBA116C" w14:textId="733B5996" w:rsidR="00BA3E79" w:rsidRDefault="00BA3E79" w:rsidP="004F09A6"/>
    <w:p w14:paraId="46E8CB59" w14:textId="6BCDF8E9" w:rsidR="00BA3E79" w:rsidRDefault="00BA3E79" w:rsidP="004F09A6"/>
    <w:p w14:paraId="57D2EBD8" w14:textId="77777777" w:rsidR="00BA3E79" w:rsidRDefault="00BA3E79" w:rsidP="004F09A6"/>
    <w:p w14:paraId="7A9DE6BA" w14:textId="01358FD7" w:rsidR="00CE00FD" w:rsidRPr="001A6908" w:rsidRDefault="00CE00FD" w:rsidP="00BA3E79">
      <w:pPr>
        <w:jc w:val="both"/>
        <w:rPr>
          <w:b/>
          <w:bCs/>
        </w:rPr>
      </w:pPr>
      <w:r w:rsidRPr="001A6908">
        <w:rPr>
          <w:b/>
          <w:bCs/>
        </w:rPr>
        <w:lastRenderedPageBreak/>
        <w:t>Sub-</w:t>
      </w:r>
      <w:r w:rsidR="00BB2B00">
        <w:rPr>
          <w:b/>
          <w:bCs/>
        </w:rPr>
        <w:t>outcome/</w:t>
      </w:r>
      <w:r w:rsidRPr="001A6908">
        <w:rPr>
          <w:b/>
          <w:bCs/>
        </w:rPr>
        <w:t>programme 2.</w:t>
      </w:r>
      <w:r w:rsidR="00E6431F">
        <w:rPr>
          <w:b/>
          <w:bCs/>
        </w:rPr>
        <w:t>3</w:t>
      </w:r>
      <w:r w:rsidRPr="001A6908">
        <w:rPr>
          <w:b/>
          <w:bCs/>
        </w:rPr>
        <w:t xml:space="preserve">: </w:t>
      </w:r>
      <w:r>
        <w:rPr>
          <w:b/>
          <w:bCs/>
        </w:rPr>
        <w:t>Audio Production</w:t>
      </w:r>
    </w:p>
    <w:p w14:paraId="16A95C78" w14:textId="48752F95" w:rsidR="00CE00FD" w:rsidRDefault="00CE00FD" w:rsidP="00BA3E79">
      <w:pPr>
        <w:jc w:val="both"/>
      </w:pPr>
      <w:r w:rsidRPr="004F09A6">
        <w:rPr>
          <w:b/>
          <w:bCs/>
          <w:u w:val="single"/>
        </w:rPr>
        <w:t>Impact Statement</w:t>
      </w:r>
      <w:r w:rsidR="00BB2B00">
        <w:rPr>
          <w:b/>
          <w:bCs/>
          <w:u w:val="single"/>
        </w:rPr>
        <w:t xml:space="preserve"> for the above </w:t>
      </w:r>
      <w:r w:rsidR="00BB2B00" w:rsidRPr="00703E2C">
        <w:rPr>
          <w:rFonts w:asciiTheme="minorHAnsi" w:hAnsiTheme="minorHAnsi" w:cstheme="minorHAnsi"/>
          <w:b/>
          <w:bCs/>
          <w:u w:val="single"/>
        </w:rPr>
        <w:t>Outcome/Programme</w:t>
      </w:r>
      <w:r w:rsidRPr="001A6908">
        <w:t xml:space="preserve">: </w:t>
      </w:r>
      <w:r w:rsidRPr="00CE00FD">
        <w:t xml:space="preserve">Producing audio/digital content in all 11 official languages for the benefit of Blind and </w:t>
      </w:r>
      <w:r w:rsidR="00502FFD">
        <w:t>print handicapped readers</w:t>
      </w:r>
      <w:r w:rsidRPr="00CE00FD">
        <w:t xml:space="preserve"> of SALB</w:t>
      </w:r>
      <w:r>
        <w:t>.</w:t>
      </w:r>
    </w:p>
    <w:p w14:paraId="7A4D1479" w14:textId="73F00B95" w:rsidR="00CE00FD" w:rsidRDefault="00CE00FD" w:rsidP="00BA3E79">
      <w:pPr>
        <w:jc w:val="both"/>
      </w:pPr>
      <w:r w:rsidRPr="00BA01D2">
        <w:rPr>
          <w:b/>
          <w:bCs/>
          <w:u w:val="single"/>
        </w:rPr>
        <w:t>Goal</w:t>
      </w:r>
      <w:r>
        <w:t xml:space="preserve">: </w:t>
      </w:r>
      <w:r w:rsidRPr="00CE00FD">
        <w:t>To produce quality audio reading material based on International accessibility standards</w:t>
      </w:r>
      <w:r>
        <w:t xml:space="preserve">. </w:t>
      </w:r>
    </w:p>
    <w:p w14:paraId="7A175E97" w14:textId="03B1E978" w:rsidR="00CE00FD" w:rsidRDefault="00CE00FD" w:rsidP="00BA3E79">
      <w:pPr>
        <w:jc w:val="both"/>
      </w:pPr>
      <w:r w:rsidRPr="00BA01D2">
        <w:rPr>
          <w:b/>
          <w:bCs/>
          <w:u w:val="single"/>
          <w:lang w:val="en-ZA"/>
        </w:rPr>
        <w:t>Purpose/</w:t>
      </w:r>
      <w:r w:rsidRPr="00BA01D2">
        <w:rPr>
          <w:b/>
          <w:bCs/>
          <w:u w:val="single"/>
        </w:rPr>
        <w:t>Function</w:t>
      </w:r>
      <w:r>
        <w:t xml:space="preserve">: </w:t>
      </w:r>
      <w:r w:rsidRPr="00CE00FD">
        <w:t xml:space="preserve">Audio Production is responsible for producing audio reading material in accessible formats. Part of this responsibility is to incorporate the use of specialized technology, systems and audio formats to enhance the reading experience of </w:t>
      </w:r>
      <w:bookmarkStart w:id="14" w:name="_Hlk20991097"/>
      <w:r w:rsidR="00C00C8B">
        <w:t>blind and print handicapped readers</w:t>
      </w:r>
      <w:bookmarkEnd w:id="14"/>
      <w:r>
        <w:t>.</w:t>
      </w:r>
    </w:p>
    <w:tbl>
      <w:tblPr>
        <w:tblW w:w="13890" w:type="dxa"/>
        <w:tblLook w:val="04A0" w:firstRow="1" w:lastRow="0" w:firstColumn="1" w:lastColumn="0" w:noHBand="0" w:noVBand="1"/>
      </w:tblPr>
      <w:tblGrid>
        <w:gridCol w:w="1057"/>
        <w:gridCol w:w="6420"/>
        <w:gridCol w:w="3620"/>
        <w:gridCol w:w="1253"/>
        <w:gridCol w:w="1540"/>
      </w:tblGrid>
      <w:tr w:rsidR="00CE00FD" w:rsidRPr="00F6555B" w14:paraId="543A99EC" w14:textId="77777777" w:rsidTr="00AF0DDB">
        <w:trPr>
          <w:trHeight w:val="288"/>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4B1C7" w14:textId="77777777" w:rsidR="00CE00FD" w:rsidRPr="00F6555B" w:rsidRDefault="00CE00FD" w:rsidP="00AF0DD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 xml:space="preserve">Strategic objective </w:t>
            </w:r>
          </w:p>
        </w:tc>
        <w:tc>
          <w:tcPr>
            <w:tcW w:w="6420" w:type="dxa"/>
            <w:tcBorders>
              <w:top w:val="single" w:sz="4" w:space="0" w:color="auto"/>
              <w:left w:val="nil"/>
              <w:bottom w:val="single" w:sz="4" w:space="0" w:color="auto"/>
              <w:right w:val="single" w:sz="4" w:space="0" w:color="auto"/>
            </w:tcBorders>
            <w:shd w:val="clear" w:color="auto" w:fill="auto"/>
            <w:noWrap/>
            <w:vAlign w:val="bottom"/>
            <w:hideMark/>
          </w:tcPr>
          <w:p w14:paraId="7C7500EC" w14:textId="77777777" w:rsidR="00CE00FD" w:rsidRPr="00F6555B" w:rsidRDefault="00CE00FD" w:rsidP="00AF0DD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2FB151A6" w14:textId="77777777" w:rsidR="00CE00FD" w:rsidRPr="00F6555B" w:rsidRDefault="00CE00FD" w:rsidP="00AF0DD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Outcome Indicator</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40962725" w14:textId="77777777" w:rsidR="00CE00FD" w:rsidRPr="00F6555B" w:rsidRDefault="00CE00FD" w:rsidP="00AF0DD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Baseline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B68881D" w14:textId="77777777" w:rsidR="00CE00FD" w:rsidRPr="00F6555B" w:rsidRDefault="00CE00FD" w:rsidP="00AF0DD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Five-year target</w:t>
            </w:r>
          </w:p>
        </w:tc>
      </w:tr>
      <w:tr w:rsidR="00712398" w:rsidRPr="00F6555B" w14:paraId="54607A90" w14:textId="77777777" w:rsidTr="00AF0DDB">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FE752" w14:textId="627DCC4F" w:rsidR="00712398" w:rsidRPr="00E13562" w:rsidRDefault="00712398" w:rsidP="00712398">
            <w:pPr>
              <w:spacing w:after="0" w:line="240" w:lineRule="auto"/>
              <w:jc w:val="right"/>
              <w:rPr>
                <w:rFonts w:eastAsia="Times New Roman" w:cs="Calibri"/>
                <w:lang w:val="en-ZA" w:eastAsia="en-ZA"/>
              </w:rPr>
            </w:pPr>
            <w:r w:rsidRPr="00E13562">
              <w:rPr>
                <w:rFonts w:eastAsia="Times New Roman" w:cs="Calibri"/>
                <w:lang w:val="en-ZA" w:eastAsia="en-ZA"/>
              </w:rPr>
              <w:t>2.</w:t>
            </w:r>
            <w:r w:rsidR="00E6431F">
              <w:rPr>
                <w:rFonts w:eastAsia="Times New Roman" w:cs="Calibri"/>
                <w:lang w:val="en-ZA" w:eastAsia="en-ZA"/>
              </w:rPr>
              <w:t>3</w:t>
            </w:r>
            <w:r w:rsidRPr="00E13562">
              <w:rPr>
                <w:rFonts w:eastAsia="Times New Roman" w:cs="Calibri"/>
                <w:lang w:val="en-ZA" w:eastAsia="en-ZA"/>
              </w:rPr>
              <w:t>.1</w:t>
            </w:r>
          </w:p>
        </w:tc>
        <w:tc>
          <w:tcPr>
            <w:tcW w:w="6420" w:type="dxa"/>
            <w:tcBorders>
              <w:top w:val="single" w:sz="4" w:space="0" w:color="auto"/>
              <w:left w:val="single" w:sz="4" w:space="0" w:color="auto"/>
              <w:bottom w:val="single" w:sz="4" w:space="0" w:color="auto"/>
              <w:right w:val="single" w:sz="4" w:space="0" w:color="auto"/>
            </w:tcBorders>
            <w:shd w:val="clear" w:color="auto" w:fill="auto"/>
            <w:vAlign w:val="bottom"/>
          </w:tcPr>
          <w:p w14:paraId="33CA26E8" w14:textId="6268D3B3" w:rsidR="00712398" w:rsidRPr="00E13562" w:rsidRDefault="00712398" w:rsidP="00712398">
            <w:pPr>
              <w:spacing w:after="0" w:line="240" w:lineRule="auto"/>
              <w:rPr>
                <w:rFonts w:eastAsia="Times New Roman" w:cs="Calibri"/>
                <w:lang w:val="en-ZA" w:eastAsia="en-ZA"/>
              </w:rPr>
            </w:pPr>
            <w:r w:rsidRPr="00E13562">
              <w:rPr>
                <w:rFonts w:cs="Calibri"/>
              </w:rPr>
              <w:t xml:space="preserve">Production of SALB </w:t>
            </w:r>
            <w:r>
              <w:rPr>
                <w:rFonts w:cs="Calibri"/>
              </w:rPr>
              <w:t>Audio</w:t>
            </w:r>
            <w:r w:rsidRPr="00E13562">
              <w:rPr>
                <w:rFonts w:cs="Calibri"/>
              </w:rPr>
              <w:t xml:space="preserve"> books</w:t>
            </w:r>
          </w:p>
        </w:tc>
        <w:tc>
          <w:tcPr>
            <w:tcW w:w="3620" w:type="dxa"/>
            <w:tcBorders>
              <w:top w:val="single" w:sz="4" w:space="0" w:color="auto"/>
              <w:left w:val="nil"/>
              <w:bottom w:val="single" w:sz="4" w:space="0" w:color="auto"/>
              <w:right w:val="single" w:sz="4" w:space="0" w:color="auto"/>
            </w:tcBorders>
            <w:shd w:val="clear" w:color="auto" w:fill="auto"/>
            <w:vAlign w:val="bottom"/>
          </w:tcPr>
          <w:p w14:paraId="6D435E42" w14:textId="77777777" w:rsidR="00712398" w:rsidRPr="00E13562" w:rsidRDefault="00712398" w:rsidP="00712398">
            <w:pPr>
              <w:spacing w:after="0" w:line="240" w:lineRule="auto"/>
              <w:rPr>
                <w:rFonts w:eastAsia="Times New Roman" w:cs="Calibri"/>
                <w:lang w:val="en-ZA" w:eastAsia="en-ZA"/>
              </w:rPr>
            </w:pPr>
            <w:r w:rsidRPr="00E13562">
              <w:rPr>
                <w:rFonts w:cs="Calibri"/>
              </w:rPr>
              <w:t>In-house produced SALB audio books titles</w:t>
            </w:r>
          </w:p>
        </w:tc>
        <w:tc>
          <w:tcPr>
            <w:tcW w:w="1253" w:type="dxa"/>
            <w:tcBorders>
              <w:top w:val="single" w:sz="4" w:space="0" w:color="auto"/>
              <w:left w:val="nil"/>
              <w:bottom w:val="single" w:sz="4" w:space="0" w:color="auto"/>
              <w:right w:val="single" w:sz="4" w:space="0" w:color="auto"/>
            </w:tcBorders>
            <w:shd w:val="clear" w:color="auto" w:fill="auto"/>
            <w:vAlign w:val="bottom"/>
          </w:tcPr>
          <w:p w14:paraId="4C83EADC" w14:textId="09CDECF2" w:rsidR="00712398" w:rsidRPr="00E13562" w:rsidRDefault="00077AE7" w:rsidP="00712398">
            <w:pPr>
              <w:spacing w:after="0" w:line="240" w:lineRule="auto"/>
              <w:rPr>
                <w:rFonts w:eastAsia="Times New Roman" w:cs="Calibri"/>
                <w:lang w:val="en-ZA" w:eastAsia="en-ZA"/>
              </w:rPr>
            </w:pPr>
            <w:r>
              <w:rPr>
                <w:rFonts w:eastAsia="Times New Roman" w:cs="Calibri"/>
                <w:lang w:val="en-ZA" w:eastAsia="en-ZA"/>
              </w:rPr>
              <w:t>1,311</w:t>
            </w: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7BD5CE83" w14:textId="51E20CFA" w:rsidR="00712398" w:rsidRPr="00E13562" w:rsidRDefault="00712398" w:rsidP="00712398">
            <w:pPr>
              <w:spacing w:after="0" w:line="240" w:lineRule="auto"/>
              <w:jc w:val="right"/>
              <w:rPr>
                <w:rFonts w:eastAsia="Times New Roman" w:cs="Calibri"/>
                <w:lang w:val="en-ZA" w:eastAsia="en-ZA"/>
              </w:rPr>
            </w:pPr>
            <w:r w:rsidRPr="000E63D1">
              <w:t>1350</w:t>
            </w:r>
          </w:p>
        </w:tc>
      </w:tr>
      <w:tr w:rsidR="00712398" w:rsidRPr="00F6555B" w14:paraId="150A70CA" w14:textId="77777777" w:rsidTr="00AF0DDB">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AD3A3" w14:textId="0701EBA5" w:rsidR="00712398" w:rsidRPr="00E13562" w:rsidRDefault="00712398" w:rsidP="00712398">
            <w:pPr>
              <w:spacing w:after="0" w:line="240" w:lineRule="auto"/>
              <w:jc w:val="right"/>
              <w:rPr>
                <w:rFonts w:eastAsia="Times New Roman" w:cs="Calibri"/>
                <w:lang w:val="en-ZA" w:eastAsia="en-ZA"/>
              </w:rPr>
            </w:pPr>
            <w:r w:rsidRPr="00E13562">
              <w:rPr>
                <w:rFonts w:eastAsia="Times New Roman" w:cs="Calibri"/>
                <w:lang w:val="en-ZA" w:eastAsia="en-ZA"/>
              </w:rPr>
              <w:t>2.</w:t>
            </w:r>
            <w:r w:rsidR="00E6431F">
              <w:rPr>
                <w:rFonts w:eastAsia="Times New Roman" w:cs="Calibri"/>
                <w:lang w:val="en-ZA" w:eastAsia="en-ZA"/>
              </w:rPr>
              <w:t>3</w:t>
            </w:r>
            <w:r w:rsidRPr="00E13562">
              <w:rPr>
                <w:rFonts w:eastAsia="Times New Roman" w:cs="Calibri"/>
                <w:lang w:val="en-ZA" w:eastAsia="en-ZA"/>
              </w:rPr>
              <w:t>.2</w:t>
            </w:r>
          </w:p>
        </w:tc>
        <w:tc>
          <w:tcPr>
            <w:tcW w:w="6420" w:type="dxa"/>
            <w:tcBorders>
              <w:top w:val="nil"/>
              <w:left w:val="single" w:sz="4" w:space="0" w:color="auto"/>
              <w:bottom w:val="single" w:sz="4" w:space="0" w:color="auto"/>
              <w:right w:val="single" w:sz="4" w:space="0" w:color="auto"/>
            </w:tcBorders>
            <w:shd w:val="clear" w:color="auto" w:fill="auto"/>
            <w:vAlign w:val="bottom"/>
          </w:tcPr>
          <w:p w14:paraId="15A5C838" w14:textId="1A217763" w:rsidR="00712398" w:rsidRPr="00E13562" w:rsidRDefault="00712398" w:rsidP="00712398">
            <w:pPr>
              <w:spacing w:after="0" w:line="240" w:lineRule="auto"/>
              <w:rPr>
                <w:rFonts w:eastAsia="Times New Roman" w:cs="Calibri"/>
                <w:lang w:val="en-ZA" w:eastAsia="en-ZA"/>
              </w:rPr>
            </w:pPr>
            <w:r w:rsidRPr="00E13562">
              <w:rPr>
                <w:rFonts w:cs="Calibri"/>
              </w:rPr>
              <w:t xml:space="preserve">Customising of supplier </w:t>
            </w:r>
            <w:r>
              <w:rPr>
                <w:rFonts w:cs="Calibri"/>
              </w:rPr>
              <w:t>Audio</w:t>
            </w:r>
            <w:r w:rsidRPr="00E13562">
              <w:rPr>
                <w:rFonts w:cs="Calibri"/>
              </w:rPr>
              <w:t xml:space="preserve"> titles</w:t>
            </w:r>
          </w:p>
        </w:tc>
        <w:tc>
          <w:tcPr>
            <w:tcW w:w="3620" w:type="dxa"/>
            <w:tcBorders>
              <w:top w:val="single" w:sz="4" w:space="0" w:color="auto"/>
              <w:left w:val="nil"/>
              <w:bottom w:val="single" w:sz="4" w:space="0" w:color="auto"/>
              <w:right w:val="single" w:sz="4" w:space="0" w:color="auto"/>
            </w:tcBorders>
            <w:shd w:val="clear" w:color="auto" w:fill="auto"/>
            <w:vAlign w:val="bottom"/>
          </w:tcPr>
          <w:p w14:paraId="13FEC212" w14:textId="77777777" w:rsidR="00712398" w:rsidRPr="00E13562" w:rsidRDefault="00712398" w:rsidP="00712398">
            <w:pPr>
              <w:spacing w:after="0" w:line="240" w:lineRule="auto"/>
              <w:rPr>
                <w:rFonts w:eastAsia="Times New Roman" w:cs="Calibri"/>
                <w:lang w:val="en-ZA" w:eastAsia="en-ZA"/>
              </w:rPr>
            </w:pPr>
            <w:r w:rsidRPr="00E13562">
              <w:rPr>
                <w:rFonts w:cs="Calibri"/>
              </w:rPr>
              <w:t>Customising of externally produced audio book titles</w:t>
            </w:r>
          </w:p>
        </w:tc>
        <w:tc>
          <w:tcPr>
            <w:tcW w:w="1253" w:type="dxa"/>
            <w:tcBorders>
              <w:top w:val="single" w:sz="4" w:space="0" w:color="auto"/>
              <w:left w:val="nil"/>
              <w:bottom w:val="single" w:sz="4" w:space="0" w:color="auto"/>
              <w:right w:val="single" w:sz="4" w:space="0" w:color="auto"/>
            </w:tcBorders>
            <w:shd w:val="clear" w:color="auto" w:fill="auto"/>
          </w:tcPr>
          <w:p w14:paraId="5BDFFF95" w14:textId="77777777" w:rsidR="00712398" w:rsidRDefault="00712398" w:rsidP="00712398">
            <w:pPr>
              <w:spacing w:after="0" w:line="240" w:lineRule="auto"/>
              <w:rPr>
                <w:rFonts w:eastAsia="Times New Roman" w:cs="Calibri"/>
                <w:lang w:val="en-ZA" w:eastAsia="en-ZA"/>
              </w:rPr>
            </w:pPr>
          </w:p>
          <w:p w14:paraId="2F67E915" w14:textId="67CA7E53" w:rsidR="00077AE7" w:rsidRPr="00E13562" w:rsidRDefault="00077AE7" w:rsidP="00712398">
            <w:pPr>
              <w:spacing w:after="0" w:line="240" w:lineRule="auto"/>
              <w:rPr>
                <w:rFonts w:eastAsia="Times New Roman" w:cs="Calibri"/>
                <w:lang w:val="en-ZA" w:eastAsia="en-ZA"/>
              </w:rPr>
            </w:pPr>
            <w:r>
              <w:rPr>
                <w:rFonts w:eastAsia="Times New Roman" w:cs="Calibri"/>
                <w:lang w:val="en-ZA" w:eastAsia="en-ZA"/>
              </w:rPr>
              <w:t>1,542</w:t>
            </w:r>
          </w:p>
        </w:tc>
        <w:tc>
          <w:tcPr>
            <w:tcW w:w="1540" w:type="dxa"/>
            <w:tcBorders>
              <w:top w:val="nil"/>
              <w:left w:val="single" w:sz="4" w:space="0" w:color="auto"/>
              <w:bottom w:val="single" w:sz="4" w:space="0" w:color="auto"/>
              <w:right w:val="single" w:sz="4" w:space="0" w:color="auto"/>
            </w:tcBorders>
            <w:shd w:val="clear" w:color="auto" w:fill="auto"/>
          </w:tcPr>
          <w:p w14:paraId="40659B7A" w14:textId="1879007B" w:rsidR="00712398" w:rsidRPr="00E13562" w:rsidRDefault="00712398" w:rsidP="00712398">
            <w:pPr>
              <w:spacing w:after="0" w:line="240" w:lineRule="auto"/>
              <w:jc w:val="right"/>
              <w:rPr>
                <w:rFonts w:eastAsia="Times New Roman" w:cs="Calibri"/>
                <w:lang w:val="en-ZA" w:eastAsia="en-ZA"/>
              </w:rPr>
            </w:pPr>
            <w:r w:rsidRPr="000E63D1">
              <w:t>1650</w:t>
            </w:r>
          </w:p>
        </w:tc>
      </w:tr>
      <w:tr w:rsidR="00712398" w:rsidRPr="00F6555B" w14:paraId="44AEA48D" w14:textId="77777777" w:rsidTr="00AF0DDB">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5A436" w14:textId="435D33A4" w:rsidR="00712398" w:rsidRPr="00E13562" w:rsidRDefault="00712398" w:rsidP="00712398">
            <w:pPr>
              <w:spacing w:after="0" w:line="240" w:lineRule="auto"/>
              <w:jc w:val="right"/>
              <w:rPr>
                <w:rFonts w:eastAsia="Times New Roman" w:cs="Calibri"/>
                <w:lang w:val="en-ZA" w:eastAsia="en-ZA"/>
              </w:rPr>
            </w:pPr>
            <w:r w:rsidRPr="00E13562">
              <w:rPr>
                <w:rFonts w:eastAsia="Times New Roman" w:cs="Calibri"/>
                <w:lang w:val="en-ZA" w:eastAsia="en-ZA"/>
              </w:rPr>
              <w:t>2.</w:t>
            </w:r>
            <w:r w:rsidR="00E6431F">
              <w:rPr>
                <w:rFonts w:eastAsia="Times New Roman" w:cs="Calibri"/>
                <w:lang w:val="en-ZA" w:eastAsia="en-ZA"/>
              </w:rPr>
              <w:t>3</w:t>
            </w:r>
            <w:r w:rsidRPr="00E13562">
              <w:rPr>
                <w:rFonts w:eastAsia="Times New Roman" w:cs="Calibri"/>
                <w:lang w:val="en-ZA" w:eastAsia="en-ZA"/>
              </w:rPr>
              <w:t>.3</w:t>
            </w:r>
          </w:p>
        </w:tc>
        <w:tc>
          <w:tcPr>
            <w:tcW w:w="6420" w:type="dxa"/>
            <w:tcBorders>
              <w:top w:val="nil"/>
              <w:left w:val="single" w:sz="4" w:space="0" w:color="auto"/>
              <w:bottom w:val="single" w:sz="4" w:space="0" w:color="auto"/>
              <w:right w:val="single" w:sz="4" w:space="0" w:color="auto"/>
            </w:tcBorders>
            <w:shd w:val="clear" w:color="auto" w:fill="auto"/>
            <w:vAlign w:val="bottom"/>
          </w:tcPr>
          <w:p w14:paraId="23C9999D" w14:textId="7E9A15F3" w:rsidR="00712398" w:rsidRPr="00E13562" w:rsidRDefault="00712398" w:rsidP="00712398">
            <w:pPr>
              <w:spacing w:after="0" w:line="240" w:lineRule="auto"/>
              <w:rPr>
                <w:rFonts w:eastAsia="Times New Roman" w:cs="Calibri"/>
                <w:lang w:val="en-ZA" w:eastAsia="en-ZA"/>
              </w:rPr>
            </w:pPr>
            <w:r w:rsidRPr="00E13562">
              <w:rPr>
                <w:rFonts w:cs="Calibri"/>
              </w:rPr>
              <w:t xml:space="preserve">Production of Indigenous </w:t>
            </w:r>
            <w:r w:rsidR="0085197F">
              <w:rPr>
                <w:rFonts w:cs="Calibri"/>
              </w:rPr>
              <w:t xml:space="preserve">languages </w:t>
            </w:r>
            <w:r>
              <w:rPr>
                <w:rFonts w:cs="Calibri"/>
              </w:rPr>
              <w:t>Audio</w:t>
            </w:r>
            <w:r w:rsidRPr="00E13562">
              <w:rPr>
                <w:rFonts w:cs="Calibri"/>
              </w:rPr>
              <w:t xml:space="preserve"> Books*</w:t>
            </w:r>
          </w:p>
        </w:tc>
        <w:tc>
          <w:tcPr>
            <w:tcW w:w="3620" w:type="dxa"/>
            <w:tcBorders>
              <w:top w:val="single" w:sz="4" w:space="0" w:color="auto"/>
              <w:left w:val="nil"/>
              <w:bottom w:val="single" w:sz="4" w:space="0" w:color="auto"/>
              <w:right w:val="single" w:sz="4" w:space="0" w:color="auto"/>
            </w:tcBorders>
            <w:shd w:val="clear" w:color="auto" w:fill="auto"/>
            <w:vAlign w:val="bottom"/>
          </w:tcPr>
          <w:p w14:paraId="0816E864" w14:textId="574F5D6D" w:rsidR="00712398" w:rsidRPr="00E13562" w:rsidRDefault="00712398" w:rsidP="00712398">
            <w:pPr>
              <w:spacing w:after="0" w:line="240" w:lineRule="auto"/>
              <w:rPr>
                <w:rFonts w:eastAsia="Times New Roman" w:cs="Calibri"/>
                <w:lang w:val="en-ZA" w:eastAsia="en-ZA"/>
              </w:rPr>
            </w:pPr>
            <w:r w:rsidRPr="00E13562">
              <w:rPr>
                <w:rFonts w:cs="Calibri"/>
              </w:rPr>
              <w:t xml:space="preserve">Indigenous </w:t>
            </w:r>
            <w:r w:rsidR="0085197F">
              <w:rPr>
                <w:rFonts w:cs="Calibri"/>
              </w:rPr>
              <w:t xml:space="preserve">languages </w:t>
            </w:r>
            <w:r w:rsidRPr="00E13562">
              <w:rPr>
                <w:rFonts w:cs="Calibri"/>
              </w:rPr>
              <w:t>audio books produced and customised</w:t>
            </w:r>
          </w:p>
        </w:tc>
        <w:tc>
          <w:tcPr>
            <w:tcW w:w="1253" w:type="dxa"/>
            <w:tcBorders>
              <w:top w:val="single" w:sz="4" w:space="0" w:color="auto"/>
              <w:left w:val="nil"/>
              <w:bottom w:val="single" w:sz="4" w:space="0" w:color="auto"/>
              <w:right w:val="single" w:sz="4" w:space="0" w:color="auto"/>
            </w:tcBorders>
            <w:shd w:val="clear" w:color="auto" w:fill="auto"/>
          </w:tcPr>
          <w:p w14:paraId="1C45D8D8" w14:textId="77777777" w:rsidR="00712398" w:rsidRDefault="00712398" w:rsidP="00712398">
            <w:pPr>
              <w:spacing w:after="0" w:line="240" w:lineRule="auto"/>
              <w:rPr>
                <w:rFonts w:eastAsia="Times New Roman" w:cs="Calibri"/>
                <w:lang w:val="en-ZA" w:eastAsia="en-ZA"/>
              </w:rPr>
            </w:pPr>
          </w:p>
          <w:p w14:paraId="71DDFB53" w14:textId="1C7B3FFB" w:rsidR="00077AE7" w:rsidRPr="00E13562" w:rsidRDefault="0058235A" w:rsidP="00712398">
            <w:pPr>
              <w:spacing w:after="0" w:line="240" w:lineRule="auto"/>
              <w:rPr>
                <w:rFonts w:eastAsia="Times New Roman" w:cs="Calibri"/>
                <w:lang w:val="en-ZA" w:eastAsia="en-ZA"/>
              </w:rPr>
            </w:pPr>
            <w:r>
              <w:rPr>
                <w:rFonts w:eastAsia="Times New Roman" w:cs="Calibri"/>
                <w:lang w:val="en-ZA" w:eastAsia="en-ZA"/>
              </w:rPr>
              <w:t>n/a</w:t>
            </w:r>
          </w:p>
        </w:tc>
        <w:tc>
          <w:tcPr>
            <w:tcW w:w="1540" w:type="dxa"/>
            <w:tcBorders>
              <w:top w:val="nil"/>
              <w:left w:val="single" w:sz="4" w:space="0" w:color="auto"/>
              <w:bottom w:val="single" w:sz="4" w:space="0" w:color="auto"/>
              <w:right w:val="single" w:sz="4" w:space="0" w:color="auto"/>
            </w:tcBorders>
            <w:shd w:val="clear" w:color="auto" w:fill="auto"/>
          </w:tcPr>
          <w:p w14:paraId="6BFF856D" w14:textId="1FF69600" w:rsidR="00712398" w:rsidRPr="00E13562" w:rsidRDefault="00712398" w:rsidP="00712398">
            <w:pPr>
              <w:spacing w:after="0" w:line="240" w:lineRule="auto"/>
              <w:jc w:val="right"/>
              <w:rPr>
                <w:rFonts w:eastAsia="Times New Roman" w:cs="Calibri"/>
                <w:lang w:val="en-ZA" w:eastAsia="en-ZA"/>
              </w:rPr>
            </w:pPr>
            <w:r w:rsidRPr="000E63D1">
              <w:t>175</w:t>
            </w:r>
          </w:p>
        </w:tc>
      </w:tr>
      <w:tr w:rsidR="00CE00FD" w:rsidRPr="00F6555B" w14:paraId="28E0A08A" w14:textId="77777777" w:rsidTr="00AF0DDB">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B9C19" w14:textId="46A333F0" w:rsidR="00CE00FD" w:rsidRPr="00E13562" w:rsidRDefault="00CE00FD" w:rsidP="00AF0DDB">
            <w:pPr>
              <w:spacing w:after="0" w:line="240" w:lineRule="auto"/>
              <w:jc w:val="right"/>
              <w:rPr>
                <w:rFonts w:eastAsia="Times New Roman" w:cs="Calibri"/>
                <w:lang w:val="en-ZA" w:eastAsia="en-ZA"/>
              </w:rPr>
            </w:pPr>
            <w:r w:rsidRPr="00E13562">
              <w:rPr>
                <w:rFonts w:eastAsia="Times New Roman" w:cs="Calibri"/>
                <w:lang w:val="en-ZA" w:eastAsia="en-ZA"/>
              </w:rPr>
              <w:t>2.</w:t>
            </w:r>
            <w:r w:rsidR="00E6431F">
              <w:rPr>
                <w:rFonts w:eastAsia="Times New Roman" w:cs="Calibri"/>
                <w:lang w:val="en-ZA" w:eastAsia="en-ZA"/>
              </w:rPr>
              <w:t>3</w:t>
            </w:r>
            <w:r w:rsidRPr="00E13562">
              <w:rPr>
                <w:rFonts w:eastAsia="Times New Roman" w:cs="Calibri"/>
                <w:lang w:val="en-ZA" w:eastAsia="en-ZA"/>
              </w:rPr>
              <w:t>.4</w:t>
            </w:r>
          </w:p>
        </w:tc>
        <w:tc>
          <w:tcPr>
            <w:tcW w:w="6420" w:type="dxa"/>
            <w:tcBorders>
              <w:top w:val="nil"/>
              <w:left w:val="single" w:sz="4" w:space="0" w:color="auto"/>
              <w:bottom w:val="single" w:sz="4" w:space="0" w:color="auto"/>
              <w:right w:val="single" w:sz="4" w:space="0" w:color="auto"/>
            </w:tcBorders>
            <w:shd w:val="clear" w:color="auto" w:fill="auto"/>
            <w:vAlign w:val="bottom"/>
          </w:tcPr>
          <w:p w14:paraId="3BD053FB" w14:textId="11044A3E" w:rsidR="00CE00FD" w:rsidRPr="00E13562" w:rsidRDefault="00CE00FD" w:rsidP="00AF0DDB">
            <w:pPr>
              <w:spacing w:after="0" w:line="240" w:lineRule="auto"/>
              <w:rPr>
                <w:rFonts w:eastAsia="Times New Roman" w:cs="Calibri"/>
                <w:lang w:val="en-ZA" w:eastAsia="en-ZA"/>
              </w:rPr>
            </w:pPr>
            <w:r w:rsidRPr="00E13562">
              <w:rPr>
                <w:rFonts w:cs="Calibri"/>
              </w:rPr>
              <w:t xml:space="preserve">Production of </w:t>
            </w:r>
            <w:r w:rsidR="00712398">
              <w:rPr>
                <w:rFonts w:cs="Calibri"/>
              </w:rPr>
              <w:t>Audio</w:t>
            </w:r>
            <w:r w:rsidRPr="00E13562">
              <w:rPr>
                <w:rFonts w:cs="Calibri"/>
              </w:rPr>
              <w:t xml:space="preserve"> newspapers and magazines</w:t>
            </w:r>
          </w:p>
        </w:tc>
        <w:tc>
          <w:tcPr>
            <w:tcW w:w="3620" w:type="dxa"/>
            <w:tcBorders>
              <w:top w:val="single" w:sz="4" w:space="0" w:color="auto"/>
              <w:left w:val="nil"/>
              <w:bottom w:val="single" w:sz="4" w:space="0" w:color="auto"/>
              <w:right w:val="single" w:sz="4" w:space="0" w:color="auto"/>
            </w:tcBorders>
            <w:shd w:val="clear" w:color="auto" w:fill="auto"/>
            <w:vAlign w:val="bottom"/>
          </w:tcPr>
          <w:p w14:paraId="4232A969" w14:textId="77777777" w:rsidR="00CE00FD" w:rsidRPr="00E13562" w:rsidRDefault="00CE00FD" w:rsidP="00AF0DDB">
            <w:pPr>
              <w:spacing w:after="0" w:line="240" w:lineRule="auto"/>
              <w:rPr>
                <w:rFonts w:eastAsia="Times New Roman" w:cs="Calibri"/>
                <w:lang w:val="en-ZA" w:eastAsia="en-ZA"/>
              </w:rPr>
            </w:pPr>
            <w:r w:rsidRPr="00E13562">
              <w:rPr>
                <w:rFonts w:cs="Calibri"/>
              </w:rPr>
              <w:t>Processing of audio newspapers and magazines monthly</w:t>
            </w:r>
          </w:p>
        </w:tc>
        <w:tc>
          <w:tcPr>
            <w:tcW w:w="1253" w:type="dxa"/>
            <w:tcBorders>
              <w:top w:val="single" w:sz="4" w:space="0" w:color="auto"/>
              <w:left w:val="nil"/>
              <w:bottom w:val="single" w:sz="4" w:space="0" w:color="auto"/>
              <w:right w:val="single" w:sz="4" w:space="0" w:color="auto"/>
            </w:tcBorders>
            <w:shd w:val="clear" w:color="auto" w:fill="auto"/>
          </w:tcPr>
          <w:p w14:paraId="6486D8A3" w14:textId="77777777" w:rsidR="00CE00FD" w:rsidRDefault="00CE00FD" w:rsidP="00AF0DDB">
            <w:pPr>
              <w:spacing w:after="0" w:line="240" w:lineRule="auto"/>
              <w:rPr>
                <w:rFonts w:eastAsia="Times New Roman" w:cs="Calibri"/>
                <w:lang w:val="en-ZA" w:eastAsia="en-ZA"/>
              </w:rPr>
            </w:pPr>
          </w:p>
          <w:p w14:paraId="282CD7B4" w14:textId="77777777" w:rsidR="0058235A" w:rsidRDefault="0058235A" w:rsidP="00AF0DDB">
            <w:pPr>
              <w:spacing w:after="0" w:line="240" w:lineRule="auto"/>
              <w:rPr>
                <w:rFonts w:eastAsia="Times New Roman" w:cs="Calibri"/>
                <w:lang w:val="en-ZA" w:eastAsia="en-ZA"/>
              </w:rPr>
            </w:pPr>
          </w:p>
          <w:p w14:paraId="2C9A0A32" w14:textId="3C2F935E" w:rsidR="0058235A" w:rsidRPr="00E13562" w:rsidRDefault="0058235A" w:rsidP="00AF0DDB">
            <w:pPr>
              <w:spacing w:after="0" w:line="240" w:lineRule="auto"/>
              <w:rPr>
                <w:rFonts w:eastAsia="Times New Roman" w:cs="Calibri"/>
                <w:lang w:val="en-ZA" w:eastAsia="en-ZA"/>
              </w:rPr>
            </w:pPr>
            <w:r>
              <w:rPr>
                <w:rFonts w:eastAsia="Times New Roman" w:cs="Calibri"/>
                <w:lang w:val="en-ZA" w:eastAsia="en-ZA"/>
              </w:rPr>
              <w:t>n/a</w:t>
            </w:r>
          </w:p>
        </w:tc>
        <w:tc>
          <w:tcPr>
            <w:tcW w:w="1540" w:type="dxa"/>
            <w:tcBorders>
              <w:top w:val="single" w:sz="4" w:space="0" w:color="auto"/>
              <w:left w:val="nil"/>
              <w:bottom w:val="single" w:sz="4" w:space="0" w:color="auto"/>
              <w:right w:val="single" w:sz="4" w:space="0" w:color="auto"/>
            </w:tcBorders>
            <w:shd w:val="clear" w:color="auto" w:fill="auto"/>
            <w:vAlign w:val="bottom"/>
          </w:tcPr>
          <w:p w14:paraId="2C85ECF8" w14:textId="77777777" w:rsidR="00CE00FD" w:rsidRPr="00E13562" w:rsidRDefault="00CE00FD" w:rsidP="00AF0DDB">
            <w:pPr>
              <w:spacing w:after="0" w:line="240" w:lineRule="auto"/>
              <w:rPr>
                <w:rFonts w:eastAsia="Times New Roman" w:cs="Calibri"/>
                <w:lang w:val="en-ZA" w:eastAsia="en-ZA"/>
              </w:rPr>
            </w:pPr>
            <w:r w:rsidRPr="004068B4">
              <w:rPr>
                <w:rFonts w:eastAsia="Times New Roman" w:cs="Calibri"/>
                <w:color w:val="000000"/>
                <w:lang w:val="en-ZA" w:eastAsia="en-ZA"/>
              </w:rPr>
              <w:t>60 monthly sectional reports</w:t>
            </w:r>
          </w:p>
        </w:tc>
      </w:tr>
    </w:tbl>
    <w:p w14:paraId="3D106257" w14:textId="2326E868" w:rsidR="00CE00FD" w:rsidRDefault="00CE00FD" w:rsidP="00CE00FD">
      <w:r>
        <w:t xml:space="preserve">* </w:t>
      </w:r>
      <w:r w:rsidRPr="00E13562">
        <w:t xml:space="preserve">The Indigenous </w:t>
      </w:r>
      <w:r w:rsidR="0085197F">
        <w:t xml:space="preserve">languages </w:t>
      </w:r>
      <w:r w:rsidRPr="00E13562">
        <w:t>titles are already calculated as part of objective 2.</w:t>
      </w:r>
      <w:r w:rsidR="00E6431F">
        <w:t>3</w:t>
      </w:r>
      <w:r w:rsidRPr="00E13562">
        <w:t>.1</w:t>
      </w:r>
      <w:r>
        <w:t xml:space="preserve"> and 2.</w:t>
      </w:r>
      <w:r w:rsidR="00E6431F">
        <w:t>3</w:t>
      </w:r>
      <w:r>
        <w:t>.2</w:t>
      </w:r>
    </w:p>
    <w:p w14:paraId="08387A5C" w14:textId="77777777" w:rsidR="00830D80" w:rsidRDefault="00830D80" w:rsidP="00CE00FD"/>
    <w:p w14:paraId="38996E4F" w14:textId="77777777" w:rsidR="00CE00FD" w:rsidRPr="0026118D" w:rsidRDefault="00CE00FD" w:rsidP="00BA3E79">
      <w:pPr>
        <w:pStyle w:val="ListParagraph"/>
        <w:jc w:val="both"/>
        <w:rPr>
          <w:b/>
          <w:bCs/>
          <w:u w:val="single"/>
        </w:rPr>
      </w:pPr>
      <w:r w:rsidRPr="0026118D">
        <w:rPr>
          <w:b/>
          <w:bCs/>
          <w:u w:val="single"/>
        </w:rPr>
        <w:t>Narrative explanation of planned performance over the five-year planning period</w:t>
      </w:r>
    </w:p>
    <w:p w14:paraId="7129AA35" w14:textId="77777777" w:rsidR="00CE00FD" w:rsidRPr="0026118D" w:rsidRDefault="00CE00FD" w:rsidP="00BA3E79">
      <w:pPr>
        <w:pStyle w:val="ListParagraph"/>
        <w:jc w:val="both"/>
        <w:rPr>
          <w:b/>
          <w:bCs/>
        </w:rPr>
      </w:pPr>
    </w:p>
    <w:p w14:paraId="6673A777" w14:textId="095D2869" w:rsidR="00CE00FD" w:rsidRDefault="00CE00FD" w:rsidP="00BA3E79">
      <w:pPr>
        <w:pStyle w:val="ListParagraph"/>
        <w:numPr>
          <w:ilvl w:val="0"/>
          <w:numId w:val="10"/>
        </w:numPr>
        <w:jc w:val="both"/>
      </w:pPr>
      <w:r>
        <w:t xml:space="preserve">indicator 2.2.4 above is a </w:t>
      </w:r>
      <w:r w:rsidRPr="00B340CE">
        <w:t xml:space="preserve">qualitative indicator </w:t>
      </w:r>
      <w:r>
        <w:t>due to the nature of the reporting required and the indirect control of outcomes</w:t>
      </w:r>
      <w:r w:rsidRPr="00B340CE">
        <w:t>. The monthly</w:t>
      </w:r>
      <w:r>
        <w:t xml:space="preserve"> and/or quarterly</w:t>
      </w:r>
      <w:r w:rsidRPr="00B340CE">
        <w:t xml:space="preserve"> report</w:t>
      </w:r>
      <w:r>
        <w:t>s</w:t>
      </w:r>
      <w:r w:rsidRPr="00B340CE">
        <w:t xml:space="preserve"> to the Director</w:t>
      </w:r>
      <w:r>
        <w:t>/Board/Audit Committee/Management Team</w:t>
      </w:r>
      <w:r w:rsidRPr="00B340CE">
        <w:t xml:space="preserve">, will illustrate the progress achieved in meeting the </w:t>
      </w:r>
      <w:r>
        <w:t>objectives.</w:t>
      </w:r>
      <w:r w:rsidR="00401ED8">
        <w:t xml:space="preserve"> The submitted reports will indicate quantitative statistics wherever applicable.</w:t>
      </w:r>
    </w:p>
    <w:p w14:paraId="14972806" w14:textId="73F757B1" w:rsidR="00CE00FD" w:rsidRDefault="00CE00FD" w:rsidP="00BA3E79">
      <w:pPr>
        <w:pStyle w:val="ListParagraph"/>
        <w:numPr>
          <w:ilvl w:val="0"/>
          <w:numId w:val="10"/>
        </w:numPr>
        <w:jc w:val="both"/>
      </w:pPr>
      <w:r>
        <w:t>To produce quality audio reading material in compliance with Internationally acceptable rules and standards</w:t>
      </w:r>
    </w:p>
    <w:p w14:paraId="499DD698" w14:textId="77777777" w:rsidR="00CE00FD" w:rsidRDefault="00CE00FD" w:rsidP="00BA3E79">
      <w:pPr>
        <w:pStyle w:val="ListParagraph"/>
        <w:numPr>
          <w:ilvl w:val="0"/>
          <w:numId w:val="10"/>
        </w:numPr>
        <w:jc w:val="both"/>
      </w:pPr>
      <w:r>
        <w:t>Collaborating with volunteers to ensure services are produced timeously.</w:t>
      </w:r>
    </w:p>
    <w:p w14:paraId="473E65BA" w14:textId="77777777" w:rsidR="00CE00FD" w:rsidRDefault="00CE00FD" w:rsidP="00BA3E79">
      <w:pPr>
        <w:pStyle w:val="ListParagraph"/>
        <w:numPr>
          <w:ilvl w:val="0"/>
          <w:numId w:val="10"/>
        </w:numPr>
        <w:jc w:val="both"/>
      </w:pPr>
      <w:r>
        <w:lastRenderedPageBreak/>
        <w:t>Strengthening partnerships with key stakeholders and suppliers.</w:t>
      </w:r>
    </w:p>
    <w:p w14:paraId="2605DA8B" w14:textId="77777777" w:rsidR="00CE00FD" w:rsidRDefault="00CE00FD" w:rsidP="00CE00FD">
      <w:pPr>
        <w:pStyle w:val="ListParagraph"/>
        <w:ind w:left="1440"/>
      </w:pPr>
    </w:p>
    <w:tbl>
      <w:tblPr>
        <w:tblW w:w="12780" w:type="dxa"/>
        <w:tblLook w:val="04A0" w:firstRow="1" w:lastRow="0" w:firstColumn="1" w:lastColumn="0" w:noHBand="0" w:noVBand="1"/>
      </w:tblPr>
      <w:tblGrid>
        <w:gridCol w:w="6420"/>
        <w:gridCol w:w="3620"/>
        <w:gridCol w:w="1200"/>
        <w:gridCol w:w="1540"/>
      </w:tblGrid>
      <w:tr w:rsidR="00CE00FD" w:rsidRPr="00123674" w14:paraId="379F0F16" w14:textId="77777777" w:rsidTr="00AF0DDB">
        <w:trPr>
          <w:trHeight w:val="288"/>
        </w:trPr>
        <w:tc>
          <w:tcPr>
            <w:tcW w:w="6420" w:type="dxa"/>
            <w:tcBorders>
              <w:top w:val="nil"/>
              <w:left w:val="nil"/>
              <w:bottom w:val="nil"/>
              <w:right w:val="nil"/>
            </w:tcBorders>
            <w:shd w:val="clear" w:color="auto" w:fill="auto"/>
            <w:noWrap/>
            <w:vAlign w:val="bottom"/>
            <w:hideMark/>
          </w:tcPr>
          <w:p w14:paraId="7707B307" w14:textId="77777777" w:rsidR="00CE00FD" w:rsidRPr="00123674" w:rsidRDefault="00CE00FD"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Risks</w:t>
            </w:r>
          </w:p>
        </w:tc>
        <w:tc>
          <w:tcPr>
            <w:tcW w:w="3620" w:type="dxa"/>
            <w:tcBorders>
              <w:top w:val="nil"/>
              <w:left w:val="nil"/>
              <w:bottom w:val="nil"/>
              <w:right w:val="nil"/>
            </w:tcBorders>
            <w:shd w:val="clear" w:color="auto" w:fill="auto"/>
            <w:noWrap/>
            <w:vAlign w:val="bottom"/>
            <w:hideMark/>
          </w:tcPr>
          <w:p w14:paraId="7D6C164A" w14:textId="77777777" w:rsidR="00CE00FD" w:rsidRPr="00123674" w:rsidRDefault="00CE00FD" w:rsidP="00AF0DDB">
            <w:pPr>
              <w:spacing w:after="0" w:line="240" w:lineRule="auto"/>
              <w:rPr>
                <w:rFonts w:eastAsia="Times New Roman" w:cs="Calibri"/>
                <w:b/>
                <w:bCs/>
                <w:color w:val="000000"/>
                <w:lang w:val="en-ZA" w:eastAsia="en-ZA"/>
              </w:rPr>
            </w:pPr>
          </w:p>
        </w:tc>
        <w:tc>
          <w:tcPr>
            <w:tcW w:w="1200" w:type="dxa"/>
            <w:tcBorders>
              <w:top w:val="nil"/>
              <w:left w:val="nil"/>
              <w:bottom w:val="nil"/>
              <w:right w:val="nil"/>
            </w:tcBorders>
            <w:shd w:val="clear" w:color="auto" w:fill="auto"/>
            <w:noWrap/>
            <w:vAlign w:val="bottom"/>
            <w:hideMark/>
          </w:tcPr>
          <w:p w14:paraId="36A02160" w14:textId="77777777" w:rsidR="00CE00FD" w:rsidRPr="00123674" w:rsidRDefault="00CE00FD" w:rsidP="00AF0DDB">
            <w:pPr>
              <w:spacing w:after="0" w:line="240" w:lineRule="auto"/>
              <w:rPr>
                <w:rFonts w:ascii="Times New Roman" w:eastAsia="Times New Roman" w:hAnsi="Times New Roman"/>
                <w:sz w:val="20"/>
                <w:szCs w:val="20"/>
                <w:lang w:val="en-ZA" w:eastAsia="en-ZA"/>
              </w:rPr>
            </w:pPr>
          </w:p>
        </w:tc>
        <w:tc>
          <w:tcPr>
            <w:tcW w:w="1540" w:type="dxa"/>
            <w:tcBorders>
              <w:top w:val="nil"/>
              <w:left w:val="nil"/>
              <w:bottom w:val="nil"/>
              <w:right w:val="nil"/>
            </w:tcBorders>
            <w:shd w:val="clear" w:color="auto" w:fill="auto"/>
            <w:noWrap/>
            <w:vAlign w:val="bottom"/>
            <w:hideMark/>
          </w:tcPr>
          <w:p w14:paraId="382D2988" w14:textId="77777777" w:rsidR="00CE00FD" w:rsidRPr="00123674" w:rsidRDefault="00CE00FD" w:rsidP="00AF0DDB">
            <w:pPr>
              <w:spacing w:after="0" w:line="240" w:lineRule="auto"/>
              <w:rPr>
                <w:rFonts w:ascii="Times New Roman" w:eastAsia="Times New Roman" w:hAnsi="Times New Roman"/>
                <w:sz w:val="20"/>
                <w:szCs w:val="20"/>
                <w:lang w:val="en-ZA" w:eastAsia="en-ZA"/>
              </w:rPr>
            </w:pPr>
          </w:p>
        </w:tc>
      </w:tr>
      <w:tr w:rsidR="00CE00FD" w:rsidRPr="00123674" w14:paraId="30B653A2" w14:textId="77777777" w:rsidTr="00AF0DDB">
        <w:trPr>
          <w:trHeight w:val="28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2A02C" w14:textId="77777777" w:rsidR="00CE00FD" w:rsidRPr="00123674" w:rsidRDefault="00CE00FD"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2197A861" w14:textId="77777777" w:rsidR="00CE00FD" w:rsidRPr="00123674" w:rsidRDefault="00CE00FD"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52235665" w14:textId="77777777" w:rsidR="00CE00FD" w:rsidRPr="00123674" w:rsidRDefault="00CE00FD"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Risk Mitigation</w:t>
            </w:r>
          </w:p>
        </w:tc>
      </w:tr>
      <w:tr w:rsidR="00CE00FD" w:rsidRPr="00123674" w14:paraId="04E10A3B" w14:textId="77777777" w:rsidTr="00AF0DDB">
        <w:trPr>
          <w:trHeight w:val="51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D9291" w14:textId="36ADC0AC" w:rsidR="00CE00FD" w:rsidRDefault="00375182" w:rsidP="00AF0DDB">
            <w:pPr>
              <w:spacing w:after="0" w:line="240" w:lineRule="auto"/>
              <w:rPr>
                <w:rFonts w:cs="Calibri"/>
                <w:color w:val="000000"/>
              </w:rPr>
            </w:pPr>
            <w:r w:rsidRPr="00375182">
              <w:rPr>
                <w:rFonts w:cs="Calibri"/>
                <w:color w:val="000000"/>
              </w:rPr>
              <w:t xml:space="preserve">Diminishing Volunteer </w:t>
            </w:r>
            <w:r w:rsidR="0085197F">
              <w:rPr>
                <w:rFonts w:cs="Calibri"/>
                <w:color w:val="000000"/>
              </w:rPr>
              <w:t>s</w:t>
            </w:r>
            <w:r w:rsidRPr="00375182">
              <w:rPr>
                <w:rFonts w:cs="Calibri"/>
                <w:color w:val="000000"/>
              </w:rPr>
              <w:t xml:space="preserve">ervices </w:t>
            </w:r>
            <w:r>
              <w:rPr>
                <w:rFonts w:cs="Calibri"/>
                <w:color w:val="000000"/>
              </w:rPr>
              <w:t>(</w:t>
            </w:r>
            <w:r w:rsidR="00CE00FD">
              <w:rPr>
                <w:rFonts w:cs="Calibri"/>
                <w:color w:val="000000"/>
              </w:rPr>
              <w:t xml:space="preserve">External </w:t>
            </w:r>
            <w:r w:rsidR="00712398">
              <w:rPr>
                <w:rFonts w:cs="Calibri"/>
                <w:color w:val="000000"/>
              </w:rPr>
              <w:t>Narrators</w:t>
            </w:r>
            <w:r>
              <w:rPr>
                <w:rFonts w:cs="Calibri"/>
                <w:color w:val="000000"/>
              </w:rPr>
              <w:t>).</w:t>
            </w:r>
          </w:p>
        </w:tc>
        <w:tc>
          <w:tcPr>
            <w:tcW w:w="3620" w:type="dxa"/>
            <w:tcBorders>
              <w:top w:val="single" w:sz="4" w:space="0" w:color="auto"/>
              <w:left w:val="nil"/>
              <w:bottom w:val="single" w:sz="4" w:space="0" w:color="auto"/>
              <w:right w:val="single" w:sz="4" w:space="0" w:color="auto"/>
            </w:tcBorders>
            <w:shd w:val="clear" w:color="auto" w:fill="auto"/>
            <w:noWrap/>
            <w:vAlign w:val="bottom"/>
          </w:tcPr>
          <w:p w14:paraId="55FCB345" w14:textId="2A1B55AB" w:rsidR="00CE00FD" w:rsidRDefault="00CE00FD" w:rsidP="00AF0DDB">
            <w:pPr>
              <w:spacing w:after="0" w:line="240" w:lineRule="auto"/>
              <w:rPr>
                <w:rFonts w:cs="Calibri"/>
                <w:color w:val="000000"/>
              </w:rPr>
            </w:pPr>
            <w:r>
              <w:rPr>
                <w:rFonts w:cs="Calibri"/>
                <w:color w:val="000000"/>
              </w:rPr>
              <w:t xml:space="preserve">Diminishing pool of </w:t>
            </w:r>
            <w:r w:rsidR="00712398">
              <w:rPr>
                <w:rFonts w:cs="Calibri"/>
                <w:color w:val="000000"/>
              </w:rPr>
              <w:t>Narrators</w:t>
            </w:r>
            <w:r>
              <w:rPr>
                <w:rFonts w:cs="Calibri"/>
                <w:color w:val="000000"/>
              </w:rPr>
              <w:t xml:space="preserve"> especially in Indigenous </w:t>
            </w:r>
            <w:r w:rsidR="0085197F">
              <w:rPr>
                <w:rFonts w:cs="Calibri"/>
                <w:color w:val="000000"/>
              </w:rPr>
              <w:t>l</w:t>
            </w:r>
            <w:r>
              <w:rPr>
                <w:rFonts w:cs="Calibri"/>
                <w:color w:val="000000"/>
              </w:rPr>
              <w:t>anguages</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14:paraId="5A763BCD" w14:textId="55B76848" w:rsidR="00CE00FD" w:rsidRDefault="00CE00FD" w:rsidP="00AF0DDB">
            <w:pPr>
              <w:spacing w:after="0" w:line="240" w:lineRule="auto"/>
              <w:rPr>
                <w:rFonts w:cs="Calibri"/>
                <w:color w:val="000000"/>
              </w:rPr>
            </w:pPr>
            <w:r>
              <w:rPr>
                <w:rFonts w:cs="Calibri"/>
                <w:color w:val="000000"/>
              </w:rPr>
              <w:t xml:space="preserve">Developing a Narrator development plan. Partnerships with various </w:t>
            </w:r>
            <w:proofErr w:type="spellStart"/>
            <w:r>
              <w:rPr>
                <w:rFonts w:cs="Calibri"/>
                <w:color w:val="000000"/>
              </w:rPr>
              <w:t>organisations</w:t>
            </w:r>
            <w:proofErr w:type="spellEnd"/>
            <w:r>
              <w:rPr>
                <w:rFonts w:cs="Calibri"/>
                <w:color w:val="000000"/>
              </w:rPr>
              <w:t xml:space="preserve"> to enable production of content in Indigenous languages (Mo</w:t>
            </w:r>
            <w:r w:rsidR="0085197F">
              <w:rPr>
                <w:rFonts w:cs="Calibri"/>
                <w:color w:val="000000"/>
              </w:rPr>
              <w:t>U</w:t>
            </w:r>
            <w:r>
              <w:rPr>
                <w:rFonts w:cs="Calibri"/>
                <w:color w:val="000000"/>
              </w:rPr>
              <w:t xml:space="preserve">'s </w:t>
            </w:r>
            <w:proofErr w:type="spellStart"/>
            <w:r>
              <w:rPr>
                <w:rFonts w:cs="Calibri"/>
                <w:color w:val="000000"/>
              </w:rPr>
              <w:t>etc</w:t>
            </w:r>
            <w:proofErr w:type="spellEnd"/>
            <w:r>
              <w:rPr>
                <w:rFonts w:cs="Calibri"/>
                <w:color w:val="000000"/>
              </w:rPr>
              <w:t>)</w:t>
            </w:r>
          </w:p>
        </w:tc>
      </w:tr>
    </w:tbl>
    <w:p w14:paraId="48523C58" w14:textId="77777777" w:rsidR="00CE00FD" w:rsidRDefault="00CE00FD" w:rsidP="00CE00FD"/>
    <w:tbl>
      <w:tblPr>
        <w:tblW w:w="11766" w:type="dxa"/>
        <w:tblLook w:val="04A0" w:firstRow="1" w:lastRow="0" w:firstColumn="1" w:lastColumn="0" w:noHBand="0" w:noVBand="1"/>
      </w:tblPr>
      <w:tblGrid>
        <w:gridCol w:w="3972"/>
        <w:gridCol w:w="7794"/>
      </w:tblGrid>
      <w:tr w:rsidR="00CE00FD" w:rsidRPr="00971162" w14:paraId="7A8A05EE" w14:textId="77777777" w:rsidTr="00AF0DDB">
        <w:trPr>
          <w:trHeight w:val="288"/>
        </w:trPr>
        <w:tc>
          <w:tcPr>
            <w:tcW w:w="11766" w:type="dxa"/>
            <w:gridSpan w:val="2"/>
            <w:tcBorders>
              <w:bottom w:val="single" w:sz="4" w:space="0" w:color="auto"/>
            </w:tcBorders>
            <w:shd w:val="clear" w:color="auto" w:fill="auto"/>
            <w:vAlign w:val="bottom"/>
            <w:hideMark/>
          </w:tcPr>
          <w:p w14:paraId="15E1DDAE" w14:textId="77777777" w:rsidR="00CE00FD" w:rsidRDefault="00CE00FD" w:rsidP="00AF0DDB">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Technical Indicator Descriptions (TID)</w:t>
            </w:r>
          </w:p>
          <w:p w14:paraId="15020A4B" w14:textId="77777777" w:rsidR="00CE00FD" w:rsidRDefault="00CE00FD" w:rsidP="00AF0DDB">
            <w:pPr>
              <w:spacing w:after="0" w:line="240" w:lineRule="auto"/>
              <w:rPr>
                <w:rFonts w:eastAsia="Times New Roman" w:cs="Calibri"/>
                <w:b/>
                <w:bCs/>
                <w:color w:val="000000"/>
                <w:lang w:val="en-ZA" w:eastAsia="en-ZA"/>
              </w:rPr>
            </w:pPr>
          </w:p>
          <w:p w14:paraId="0A51ADED" w14:textId="77777777" w:rsidR="00CE00FD" w:rsidRPr="00971162" w:rsidRDefault="00CE00FD" w:rsidP="00AF0DDB">
            <w:pPr>
              <w:spacing w:after="0" w:line="240" w:lineRule="auto"/>
              <w:rPr>
                <w:rFonts w:eastAsia="Times New Roman" w:cs="Calibri"/>
                <w:b/>
                <w:bCs/>
                <w:color w:val="000000"/>
                <w:lang w:val="en-ZA" w:eastAsia="en-ZA"/>
              </w:rPr>
            </w:pPr>
          </w:p>
        </w:tc>
      </w:tr>
      <w:tr w:rsidR="00CE00FD" w:rsidRPr="00971162" w14:paraId="50A6E9AD"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27B71" w14:textId="46894349" w:rsidR="00CE00FD" w:rsidRPr="00971162" w:rsidRDefault="00CE00FD" w:rsidP="00AF0DDB">
            <w:pPr>
              <w:spacing w:after="0" w:line="240" w:lineRule="auto"/>
              <w:rPr>
                <w:rFonts w:eastAsia="Times New Roman" w:cs="Calibri"/>
                <w:b/>
                <w:bCs/>
                <w:color w:val="000000"/>
                <w:lang w:val="en-ZA" w:eastAsia="en-ZA"/>
              </w:rPr>
            </w:pPr>
            <w:bookmarkStart w:id="15" w:name="_Hlk29907408"/>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sidR="00E6431F">
              <w:rPr>
                <w:rFonts w:eastAsia="Times New Roman" w:cs="Calibri"/>
                <w:b/>
                <w:bCs/>
                <w:color w:val="000000"/>
                <w:lang w:val="en-ZA" w:eastAsia="en-ZA"/>
              </w:rPr>
              <w:t>3</w:t>
            </w:r>
            <w:r w:rsidRPr="00DE4245">
              <w:rPr>
                <w:rFonts w:eastAsia="Times New Roman" w:cs="Calibri"/>
                <w:b/>
                <w:bCs/>
                <w:color w:val="000000"/>
                <w:lang w:val="en-ZA" w:eastAsia="en-ZA"/>
              </w:rPr>
              <w:t>.1</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C165AD2" w14:textId="5ACA4DD8" w:rsidR="00CE00FD" w:rsidRPr="00971162" w:rsidRDefault="00CE00FD" w:rsidP="00AF0DDB">
            <w:pPr>
              <w:spacing w:after="0" w:line="240" w:lineRule="auto"/>
              <w:rPr>
                <w:rFonts w:eastAsia="Times New Roman" w:cs="Calibri"/>
                <w:color w:val="000000"/>
                <w:lang w:val="en-ZA" w:eastAsia="en-ZA"/>
              </w:rPr>
            </w:pPr>
            <w:r>
              <w:rPr>
                <w:rFonts w:cs="Calibri"/>
                <w:color w:val="000000"/>
              </w:rPr>
              <w:t xml:space="preserve">In-house produced SALB </w:t>
            </w:r>
            <w:r w:rsidR="00712398">
              <w:rPr>
                <w:rFonts w:cs="Calibri"/>
                <w:color w:val="000000"/>
              </w:rPr>
              <w:t>audio</w:t>
            </w:r>
            <w:r>
              <w:rPr>
                <w:rFonts w:cs="Calibri"/>
                <w:color w:val="000000"/>
              </w:rPr>
              <w:t xml:space="preserve"> books titles</w:t>
            </w:r>
          </w:p>
        </w:tc>
      </w:tr>
      <w:tr w:rsidR="00CE00FD" w:rsidRPr="00971162" w14:paraId="4BA280AB" w14:textId="77777777" w:rsidTr="00AF0DDB">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E5F8550" w14:textId="77777777" w:rsidR="00CE00FD" w:rsidRPr="00971162" w:rsidRDefault="00CE00FD" w:rsidP="00AF0DDB">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18A2462" w14:textId="0BE2E8E6" w:rsidR="00CE00FD" w:rsidRPr="00971162" w:rsidRDefault="00CE00FD" w:rsidP="00AF0DDB">
            <w:pPr>
              <w:spacing w:after="0" w:line="240" w:lineRule="auto"/>
              <w:rPr>
                <w:rFonts w:eastAsia="Times New Roman" w:cs="Calibri"/>
                <w:color w:val="000000"/>
                <w:lang w:val="en-ZA" w:eastAsia="en-ZA"/>
              </w:rPr>
            </w:pPr>
            <w:r>
              <w:rPr>
                <w:rFonts w:cs="Calibri"/>
                <w:color w:val="000000"/>
              </w:rPr>
              <w:t xml:space="preserve">Production of SALB </w:t>
            </w:r>
            <w:r w:rsidR="00712398">
              <w:rPr>
                <w:rFonts w:cs="Calibri"/>
                <w:color w:val="000000"/>
              </w:rPr>
              <w:t>audio</w:t>
            </w:r>
            <w:r>
              <w:rPr>
                <w:rFonts w:cs="Calibri"/>
                <w:color w:val="000000"/>
              </w:rPr>
              <w:t xml:space="preserve"> books</w:t>
            </w:r>
          </w:p>
        </w:tc>
      </w:tr>
      <w:tr w:rsidR="00CE00FD" w:rsidRPr="00971162" w14:paraId="790548F1" w14:textId="77777777" w:rsidTr="00AF0DDB">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42EFB63" w14:textId="77777777" w:rsidR="00CE00FD" w:rsidRPr="00971162" w:rsidRDefault="00CE00FD" w:rsidP="00AF0DDB">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96EC196" w14:textId="69BE03EF" w:rsidR="00CE00FD" w:rsidRPr="00971162" w:rsidRDefault="00CE00FD" w:rsidP="00AF0DDB">
            <w:pPr>
              <w:spacing w:after="0" w:line="240" w:lineRule="auto"/>
              <w:rPr>
                <w:rFonts w:eastAsia="Times New Roman" w:cs="Calibri"/>
                <w:color w:val="000000"/>
                <w:lang w:val="en-ZA" w:eastAsia="en-ZA"/>
              </w:rPr>
            </w:pPr>
            <w:r w:rsidRPr="00BD5BED">
              <w:rPr>
                <w:rFonts w:cs="Calibri"/>
                <w:color w:val="000000"/>
              </w:rPr>
              <w:t>Production sheet/</w:t>
            </w:r>
            <w:r w:rsidR="00712398" w:rsidRPr="00BD5BED">
              <w:rPr>
                <w:rFonts w:cs="Calibri"/>
                <w:color w:val="000000"/>
              </w:rPr>
              <w:t>listing</w:t>
            </w:r>
            <w:r w:rsidR="00712398">
              <w:rPr>
                <w:rFonts w:cs="Calibri"/>
                <w:color w:val="000000"/>
              </w:rPr>
              <w:t xml:space="preserve"> and</w:t>
            </w:r>
            <w:r>
              <w:rPr>
                <w:rFonts w:cs="Calibri"/>
                <w:color w:val="000000"/>
              </w:rPr>
              <w:t xml:space="preserve">/or </w:t>
            </w:r>
            <w:r w:rsidR="0085197F">
              <w:rPr>
                <w:rFonts w:cs="Calibri"/>
                <w:color w:val="000000"/>
              </w:rPr>
              <w:t>p</w:t>
            </w:r>
            <w:r>
              <w:rPr>
                <w:rFonts w:cs="Calibri"/>
                <w:color w:val="000000"/>
              </w:rPr>
              <w:t>rint/electronic copy of book</w:t>
            </w:r>
          </w:p>
        </w:tc>
      </w:tr>
      <w:tr w:rsidR="00CE00FD" w:rsidRPr="00971162" w14:paraId="6737DCD6"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ACC4142" w14:textId="77777777" w:rsidR="00CE00FD" w:rsidRPr="00971162" w:rsidRDefault="00CE00FD" w:rsidP="00AF0DDB">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8F0569E" w14:textId="77777777" w:rsidR="00CE00FD" w:rsidRPr="00971162" w:rsidRDefault="00CE00FD" w:rsidP="00AF0DDB">
            <w:pPr>
              <w:spacing w:after="0" w:line="240" w:lineRule="auto"/>
              <w:rPr>
                <w:rFonts w:eastAsia="Times New Roman" w:cs="Calibri"/>
                <w:color w:val="000000"/>
                <w:lang w:val="en-ZA" w:eastAsia="en-ZA"/>
              </w:rPr>
            </w:pPr>
            <w:r>
              <w:rPr>
                <w:rFonts w:cs="Calibri"/>
                <w:color w:val="000000"/>
              </w:rPr>
              <w:t>Completed production record per title</w:t>
            </w:r>
          </w:p>
        </w:tc>
      </w:tr>
      <w:tr w:rsidR="00CE00FD" w:rsidRPr="00971162" w14:paraId="68896DA9" w14:textId="77777777" w:rsidTr="00AF0DDB">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51FFE18" w14:textId="77777777" w:rsidR="00CE00FD" w:rsidRPr="00971162" w:rsidRDefault="00CE00FD" w:rsidP="00AF0DDB">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763BE54" w14:textId="77777777" w:rsidR="00CE00FD" w:rsidRPr="00971162" w:rsidRDefault="00CE00FD" w:rsidP="00AF0DDB">
            <w:pPr>
              <w:spacing w:after="0" w:line="240" w:lineRule="auto"/>
              <w:rPr>
                <w:rFonts w:eastAsia="Times New Roman" w:cs="Calibri"/>
                <w:color w:val="000000"/>
                <w:lang w:val="en-ZA" w:eastAsia="en-ZA"/>
              </w:rPr>
            </w:pPr>
            <w:r>
              <w:rPr>
                <w:rFonts w:cs="Calibri"/>
                <w:color w:val="000000"/>
              </w:rPr>
              <w:t>Production sheets (hardcopy signed and soft electronic copy)</w:t>
            </w:r>
          </w:p>
        </w:tc>
      </w:tr>
      <w:tr w:rsidR="00CE00FD" w:rsidRPr="00971162" w14:paraId="17C04BEF" w14:textId="77777777" w:rsidTr="00AF0DDB">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B40E1BB" w14:textId="77777777" w:rsidR="00CE00FD" w:rsidRPr="00971162" w:rsidRDefault="00CE00FD" w:rsidP="00AF0DDB">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320AE03" w14:textId="77777777" w:rsidR="00CE00FD" w:rsidRPr="00971162" w:rsidRDefault="00CE00FD" w:rsidP="00AF0DDB">
            <w:pPr>
              <w:spacing w:after="0" w:line="240" w:lineRule="auto"/>
              <w:rPr>
                <w:rFonts w:eastAsia="Times New Roman" w:cs="Calibri"/>
                <w:color w:val="000000"/>
                <w:lang w:val="en-ZA" w:eastAsia="en-ZA"/>
              </w:rPr>
            </w:pPr>
            <w:r>
              <w:rPr>
                <w:rFonts w:cs="Calibri"/>
                <w:color w:val="000000"/>
              </w:rPr>
              <w:t>ICT hardware and software working optimally</w:t>
            </w:r>
          </w:p>
        </w:tc>
      </w:tr>
      <w:tr w:rsidR="0085197F" w:rsidRPr="00971162" w14:paraId="54083DB7" w14:textId="77777777" w:rsidTr="00AF0DDB">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72DD50F"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4538AFF" w14:textId="189AE01D" w:rsidR="0085197F" w:rsidRPr="00971162" w:rsidRDefault="0085197F" w:rsidP="0085197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85197F" w:rsidRPr="00971162" w14:paraId="230A8666"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B347098"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5D04C44" w14:textId="77777777" w:rsidR="0085197F" w:rsidRPr="00971162" w:rsidRDefault="0085197F" w:rsidP="0085197F">
            <w:pPr>
              <w:spacing w:after="0" w:line="240" w:lineRule="auto"/>
              <w:rPr>
                <w:rFonts w:eastAsia="Times New Roman" w:cs="Calibri"/>
                <w:color w:val="000000"/>
                <w:lang w:val="en-ZA" w:eastAsia="en-ZA"/>
              </w:rPr>
            </w:pPr>
            <w:r>
              <w:rPr>
                <w:rFonts w:cs="Calibri"/>
                <w:color w:val="000000"/>
              </w:rPr>
              <w:t>n/a</w:t>
            </w:r>
          </w:p>
        </w:tc>
      </w:tr>
      <w:tr w:rsidR="0085197F" w:rsidRPr="00971162" w14:paraId="192DAD55"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5D2CBA6"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2DB7BEA" w14:textId="77777777" w:rsidR="0085197F" w:rsidRPr="00971162" w:rsidRDefault="0085197F" w:rsidP="0085197F">
            <w:pPr>
              <w:spacing w:after="0" w:line="240" w:lineRule="auto"/>
              <w:rPr>
                <w:rFonts w:eastAsia="Times New Roman" w:cs="Calibri"/>
                <w:color w:val="000000"/>
                <w:lang w:val="en-ZA" w:eastAsia="en-ZA"/>
              </w:rPr>
            </w:pPr>
            <w:r>
              <w:rPr>
                <w:rFonts w:cs="Calibri"/>
                <w:color w:val="000000"/>
              </w:rPr>
              <w:t>Cumulative</w:t>
            </w:r>
          </w:p>
        </w:tc>
      </w:tr>
      <w:tr w:rsidR="0085197F" w:rsidRPr="00971162" w14:paraId="479F398F"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85F49E2"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AA218D3" w14:textId="77777777" w:rsidR="0085197F" w:rsidRPr="00971162" w:rsidRDefault="0085197F" w:rsidP="0085197F">
            <w:pPr>
              <w:spacing w:after="0" w:line="240" w:lineRule="auto"/>
              <w:rPr>
                <w:rFonts w:eastAsia="Times New Roman" w:cs="Calibri"/>
                <w:color w:val="000000"/>
                <w:lang w:val="en-ZA" w:eastAsia="en-ZA"/>
              </w:rPr>
            </w:pPr>
            <w:r>
              <w:rPr>
                <w:rFonts w:cs="Calibri"/>
                <w:color w:val="000000"/>
              </w:rPr>
              <w:t>Monthly and Quarterly</w:t>
            </w:r>
          </w:p>
        </w:tc>
      </w:tr>
      <w:tr w:rsidR="0085197F" w:rsidRPr="00971162" w14:paraId="09178699"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26FF3CC"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BE8B293" w14:textId="2EF1A2E5" w:rsidR="0085197F" w:rsidRPr="00971162" w:rsidRDefault="0085197F" w:rsidP="0085197F">
            <w:pPr>
              <w:spacing w:after="0" w:line="240" w:lineRule="auto"/>
              <w:rPr>
                <w:rFonts w:eastAsia="Times New Roman" w:cs="Calibri"/>
                <w:color w:val="000000"/>
                <w:lang w:val="en-ZA" w:eastAsia="en-ZA"/>
              </w:rPr>
            </w:pPr>
            <w:r>
              <w:rPr>
                <w:rFonts w:cs="Calibri"/>
                <w:color w:val="000000"/>
              </w:rPr>
              <w:t>Quality produced audio material (book)</w:t>
            </w:r>
          </w:p>
        </w:tc>
      </w:tr>
      <w:tr w:rsidR="0085197F" w:rsidRPr="00971162" w14:paraId="4809F73D" w14:textId="77777777" w:rsidTr="00AF0DDB">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6936336"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F520155" w14:textId="77777777" w:rsidR="0085197F" w:rsidRPr="001C6FB3" w:rsidRDefault="0085197F" w:rsidP="0085197F">
            <w:pPr>
              <w:spacing w:after="0" w:line="240" w:lineRule="auto"/>
              <w:rPr>
                <w:rFonts w:eastAsia="Times New Roman" w:cs="Calibri"/>
                <w:color w:val="000000"/>
                <w:lang w:val="en-ZA" w:eastAsia="en-ZA"/>
              </w:rPr>
            </w:pPr>
            <w:r w:rsidRPr="001C6FB3">
              <w:rPr>
                <w:rFonts w:cs="Calibri"/>
                <w:color w:val="000000"/>
              </w:rPr>
              <w:t>Senior Manager: Production &amp; Standards</w:t>
            </w:r>
          </w:p>
        </w:tc>
      </w:tr>
    </w:tbl>
    <w:p w14:paraId="415EC570" w14:textId="77777777" w:rsidR="00CE00FD" w:rsidRDefault="00CE00FD" w:rsidP="00CE00FD"/>
    <w:tbl>
      <w:tblPr>
        <w:tblW w:w="11766" w:type="dxa"/>
        <w:tblLook w:val="04A0" w:firstRow="1" w:lastRow="0" w:firstColumn="1" w:lastColumn="0" w:noHBand="0" w:noVBand="1"/>
      </w:tblPr>
      <w:tblGrid>
        <w:gridCol w:w="3972"/>
        <w:gridCol w:w="7794"/>
      </w:tblGrid>
      <w:tr w:rsidR="00CE00FD" w:rsidRPr="00971162" w14:paraId="3C0ADA56"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93134" w14:textId="307EB204" w:rsidR="00CE00FD" w:rsidRPr="00971162" w:rsidRDefault="00CE00FD" w:rsidP="00AF0DDB">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lastRenderedPageBreak/>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sidR="00E6431F">
              <w:rPr>
                <w:rFonts w:eastAsia="Times New Roman" w:cs="Calibri"/>
                <w:b/>
                <w:bCs/>
                <w:color w:val="000000"/>
                <w:lang w:val="en-ZA" w:eastAsia="en-ZA"/>
              </w:rPr>
              <w:t>3</w:t>
            </w:r>
            <w:r w:rsidRPr="00DE4245">
              <w:rPr>
                <w:rFonts w:eastAsia="Times New Roman" w:cs="Calibri"/>
                <w:b/>
                <w:bCs/>
                <w:color w:val="000000"/>
                <w:lang w:val="en-ZA" w:eastAsia="en-ZA"/>
              </w:rPr>
              <w:t>.</w:t>
            </w:r>
            <w:r>
              <w:rPr>
                <w:rFonts w:eastAsia="Times New Roman" w:cs="Calibri"/>
                <w:b/>
                <w:bCs/>
                <w:color w:val="000000"/>
                <w:lang w:val="en-ZA" w:eastAsia="en-ZA"/>
              </w:rPr>
              <w:t>2</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07177BA" w14:textId="59C1B402" w:rsidR="00CE00FD" w:rsidRPr="00971162" w:rsidRDefault="00CE00FD" w:rsidP="00AF0DDB">
            <w:pPr>
              <w:spacing w:after="0" w:line="240" w:lineRule="auto"/>
              <w:rPr>
                <w:rFonts w:eastAsia="Times New Roman" w:cs="Calibri"/>
                <w:color w:val="000000"/>
                <w:lang w:val="en-ZA" w:eastAsia="en-ZA"/>
              </w:rPr>
            </w:pPr>
            <w:r>
              <w:rPr>
                <w:rFonts w:cs="Calibri"/>
                <w:color w:val="000000"/>
              </w:rPr>
              <w:t xml:space="preserve">Customising of externally produced </w:t>
            </w:r>
            <w:r w:rsidR="00712398">
              <w:rPr>
                <w:rFonts w:cs="Calibri"/>
                <w:color w:val="000000"/>
              </w:rPr>
              <w:t>audio</w:t>
            </w:r>
            <w:r>
              <w:rPr>
                <w:rFonts w:cs="Calibri"/>
                <w:color w:val="000000"/>
              </w:rPr>
              <w:t xml:space="preserve"> book titles</w:t>
            </w:r>
          </w:p>
        </w:tc>
      </w:tr>
      <w:tr w:rsidR="00CE00FD" w:rsidRPr="00971162" w14:paraId="74240316" w14:textId="77777777" w:rsidTr="00AF0DDB">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766DED3" w14:textId="77777777" w:rsidR="00CE00FD" w:rsidRPr="00971162" w:rsidRDefault="00CE00FD" w:rsidP="00AF0DDB">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07F065E" w14:textId="04979182" w:rsidR="00CE00FD" w:rsidRPr="00971162" w:rsidRDefault="00CE00FD" w:rsidP="00AF0DDB">
            <w:pPr>
              <w:spacing w:after="0" w:line="240" w:lineRule="auto"/>
              <w:rPr>
                <w:rFonts w:eastAsia="Times New Roman" w:cs="Calibri"/>
                <w:color w:val="000000"/>
                <w:lang w:val="en-ZA" w:eastAsia="en-ZA"/>
              </w:rPr>
            </w:pPr>
            <w:r>
              <w:rPr>
                <w:rFonts w:cs="Calibri"/>
                <w:color w:val="000000"/>
              </w:rPr>
              <w:t xml:space="preserve">Customising of supplier </w:t>
            </w:r>
            <w:r w:rsidR="00712398">
              <w:rPr>
                <w:rFonts w:cs="Calibri"/>
                <w:color w:val="000000"/>
              </w:rPr>
              <w:t>audio</w:t>
            </w:r>
            <w:r>
              <w:rPr>
                <w:rFonts w:cs="Calibri"/>
                <w:color w:val="000000"/>
              </w:rPr>
              <w:t xml:space="preserve"> titles</w:t>
            </w:r>
          </w:p>
        </w:tc>
      </w:tr>
      <w:tr w:rsidR="00CE00FD" w:rsidRPr="00971162" w14:paraId="45D4E09E" w14:textId="77777777" w:rsidTr="00AF0DDB">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4975303" w14:textId="77777777" w:rsidR="00CE00FD" w:rsidRPr="00971162" w:rsidRDefault="00CE00FD" w:rsidP="00AF0DDB">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C5862D8" w14:textId="421FF3D4" w:rsidR="00CE00FD" w:rsidRPr="00971162" w:rsidRDefault="00CE00FD" w:rsidP="00AF0DDB">
            <w:pPr>
              <w:spacing w:after="0" w:line="240" w:lineRule="auto"/>
              <w:rPr>
                <w:rFonts w:eastAsia="Times New Roman" w:cs="Calibri"/>
                <w:color w:val="000000"/>
                <w:lang w:val="en-ZA" w:eastAsia="en-ZA"/>
              </w:rPr>
            </w:pPr>
            <w:r w:rsidRPr="00BD5BED">
              <w:rPr>
                <w:rFonts w:cs="Calibri"/>
                <w:color w:val="000000"/>
              </w:rPr>
              <w:t>Production sheet/listing</w:t>
            </w:r>
            <w:r>
              <w:rPr>
                <w:rFonts w:cs="Calibri"/>
                <w:color w:val="000000"/>
              </w:rPr>
              <w:t xml:space="preserve"> and/or </w:t>
            </w:r>
            <w:r w:rsidR="0085197F">
              <w:rPr>
                <w:rFonts w:cs="Calibri"/>
                <w:color w:val="000000"/>
              </w:rPr>
              <w:t>e</w:t>
            </w:r>
            <w:r>
              <w:rPr>
                <w:rFonts w:cs="Calibri"/>
                <w:color w:val="000000"/>
              </w:rPr>
              <w:t>lectronic copy of external supplier record</w:t>
            </w:r>
          </w:p>
        </w:tc>
      </w:tr>
      <w:tr w:rsidR="00CE00FD" w:rsidRPr="00971162" w14:paraId="78AFE5DE"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2B9F9AC" w14:textId="77777777" w:rsidR="00CE00FD" w:rsidRPr="00971162" w:rsidRDefault="00CE00FD" w:rsidP="00AF0DDB">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3AC0106" w14:textId="77777777" w:rsidR="00CE00FD" w:rsidRPr="00971162" w:rsidRDefault="00CE00FD" w:rsidP="00AF0DDB">
            <w:pPr>
              <w:spacing w:after="0" w:line="240" w:lineRule="auto"/>
              <w:rPr>
                <w:rFonts w:eastAsia="Times New Roman" w:cs="Calibri"/>
                <w:color w:val="000000"/>
                <w:lang w:val="en-ZA" w:eastAsia="en-ZA"/>
              </w:rPr>
            </w:pPr>
            <w:r>
              <w:rPr>
                <w:rFonts w:cs="Calibri"/>
                <w:color w:val="000000"/>
              </w:rPr>
              <w:t>Completed production record per title</w:t>
            </w:r>
          </w:p>
        </w:tc>
      </w:tr>
      <w:tr w:rsidR="00CE00FD" w:rsidRPr="00971162" w14:paraId="7407DF33" w14:textId="77777777" w:rsidTr="00AF0DDB">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F1279AD" w14:textId="77777777" w:rsidR="00CE00FD" w:rsidRPr="00971162" w:rsidRDefault="00CE00FD" w:rsidP="00AF0DDB">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2D2976C" w14:textId="77777777" w:rsidR="00CE00FD" w:rsidRPr="00971162" w:rsidRDefault="00CE00FD" w:rsidP="00AF0DDB">
            <w:pPr>
              <w:spacing w:after="0" w:line="240" w:lineRule="auto"/>
              <w:rPr>
                <w:rFonts w:eastAsia="Times New Roman" w:cs="Calibri"/>
                <w:color w:val="000000"/>
                <w:lang w:val="en-ZA" w:eastAsia="en-ZA"/>
              </w:rPr>
            </w:pPr>
            <w:r>
              <w:rPr>
                <w:rFonts w:cs="Calibri"/>
                <w:color w:val="000000"/>
              </w:rPr>
              <w:t>Production sheets (hardcopy signed and soft electronic copy)</w:t>
            </w:r>
          </w:p>
        </w:tc>
      </w:tr>
      <w:tr w:rsidR="00CE00FD" w:rsidRPr="00971162" w14:paraId="4DCF0ABD" w14:textId="77777777" w:rsidTr="00AF0DDB">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D0AA6FA" w14:textId="77777777" w:rsidR="00CE00FD" w:rsidRPr="00971162" w:rsidRDefault="00CE00FD" w:rsidP="00AF0DDB">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CB4C3F9" w14:textId="77777777" w:rsidR="00CE00FD" w:rsidRPr="00971162" w:rsidRDefault="00CE00FD" w:rsidP="00AF0DDB">
            <w:pPr>
              <w:spacing w:after="0" w:line="240" w:lineRule="auto"/>
              <w:rPr>
                <w:rFonts w:eastAsia="Times New Roman" w:cs="Calibri"/>
                <w:color w:val="000000"/>
                <w:lang w:val="en-ZA" w:eastAsia="en-ZA"/>
              </w:rPr>
            </w:pPr>
            <w:r>
              <w:rPr>
                <w:rFonts w:cs="Calibri"/>
                <w:color w:val="000000"/>
              </w:rPr>
              <w:t>ICT hardware and software working optimally</w:t>
            </w:r>
          </w:p>
        </w:tc>
      </w:tr>
      <w:tr w:rsidR="00502FFD" w:rsidRPr="00971162" w14:paraId="556F1BA2" w14:textId="77777777" w:rsidTr="00AF0DDB">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ADBC1FD"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BADCBC4" w14:textId="5496CD46" w:rsidR="00502FFD" w:rsidRPr="00971162" w:rsidRDefault="00502FFD" w:rsidP="00502FFD">
            <w:pPr>
              <w:spacing w:after="0" w:line="240" w:lineRule="auto"/>
              <w:rPr>
                <w:rFonts w:eastAsia="Times New Roman" w:cs="Calibri"/>
                <w:color w:val="000000"/>
                <w:lang w:val="en-ZA" w:eastAsia="en-ZA"/>
              </w:rPr>
            </w:pPr>
            <w:r w:rsidRPr="00E36AA2">
              <w:rPr>
                <w:rFonts w:cs="Calibri"/>
              </w:rPr>
              <w:t>Target for People with disability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502FFD" w:rsidRPr="00971162" w14:paraId="23574FEA"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283F264"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AF6A651" w14:textId="77777777" w:rsidR="00502FFD" w:rsidRPr="00971162" w:rsidRDefault="00502FFD" w:rsidP="00502FFD">
            <w:pPr>
              <w:spacing w:after="0" w:line="240" w:lineRule="auto"/>
              <w:rPr>
                <w:rFonts w:eastAsia="Times New Roman" w:cs="Calibri"/>
                <w:color w:val="000000"/>
                <w:lang w:val="en-ZA" w:eastAsia="en-ZA"/>
              </w:rPr>
            </w:pPr>
            <w:r>
              <w:rPr>
                <w:rFonts w:cs="Calibri"/>
                <w:color w:val="000000"/>
              </w:rPr>
              <w:t>n/a</w:t>
            </w:r>
          </w:p>
        </w:tc>
      </w:tr>
      <w:tr w:rsidR="00502FFD" w:rsidRPr="00971162" w14:paraId="3F364080"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7A1795B"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8B97E7D" w14:textId="77777777" w:rsidR="00502FFD" w:rsidRPr="00971162" w:rsidRDefault="00502FFD" w:rsidP="00502FFD">
            <w:pPr>
              <w:spacing w:after="0" w:line="240" w:lineRule="auto"/>
              <w:rPr>
                <w:rFonts w:eastAsia="Times New Roman" w:cs="Calibri"/>
                <w:color w:val="000000"/>
                <w:lang w:val="en-ZA" w:eastAsia="en-ZA"/>
              </w:rPr>
            </w:pPr>
            <w:r>
              <w:rPr>
                <w:rFonts w:cs="Calibri"/>
                <w:color w:val="000000"/>
              </w:rPr>
              <w:t>Cumulative</w:t>
            </w:r>
          </w:p>
        </w:tc>
      </w:tr>
      <w:tr w:rsidR="00502FFD" w:rsidRPr="00971162" w14:paraId="25DB2B77"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F554618"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56EC729" w14:textId="77777777" w:rsidR="00502FFD" w:rsidRPr="00971162" w:rsidRDefault="00502FFD" w:rsidP="00502FFD">
            <w:pPr>
              <w:spacing w:after="0" w:line="240" w:lineRule="auto"/>
              <w:rPr>
                <w:rFonts w:eastAsia="Times New Roman" w:cs="Calibri"/>
                <w:color w:val="000000"/>
                <w:lang w:val="en-ZA" w:eastAsia="en-ZA"/>
              </w:rPr>
            </w:pPr>
            <w:r>
              <w:rPr>
                <w:rFonts w:cs="Calibri"/>
                <w:color w:val="000000"/>
              </w:rPr>
              <w:t>Quarterly</w:t>
            </w:r>
          </w:p>
        </w:tc>
      </w:tr>
      <w:tr w:rsidR="00502FFD" w:rsidRPr="00971162" w14:paraId="4695FA5B"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41F3737"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C9621A8" w14:textId="56743903" w:rsidR="00502FFD" w:rsidRPr="00971162" w:rsidRDefault="00502FFD" w:rsidP="00502FFD">
            <w:pPr>
              <w:spacing w:after="0" w:line="240" w:lineRule="auto"/>
              <w:rPr>
                <w:rFonts w:eastAsia="Times New Roman" w:cs="Calibri"/>
                <w:color w:val="000000"/>
                <w:lang w:val="en-ZA" w:eastAsia="en-ZA"/>
              </w:rPr>
            </w:pPr>
            <w:r>
              <w:rPr>
                <w:rFonts w:cs="Calibri"/>
                <w:color w:val="000000"/>
              </w:rPr>
              <w:t>Quality customised external audio material (book)</w:t>
            </w:r>
          </w:p>
        </w:tc>
      </w:tr>
      <w:tr w:rsidR="00502FFD" w:rsidRPr="001C6FB3" w14:paraId="6C12BD34" w14:textId="77777777" w:rsidTr="00AF0DDB">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2B2441D"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BEBB1DA" w14:textId="77777777" w:rsidR="00502FFD" w:rsidRPr="00682FFC" w:rsidRDefault="00502FFD" w:rsidP="00502FFD">
            <w:pPr>
              <w:spacing w:after="0" w:line="240" w:lineRule="auto"/>
              <w:rPr>
                <w:rFonts w:eastAsia="Times New Roman" w:cs="Calibri"/>
                <w:color w:val="000000"/>
                <w:lang w:val="en-ZA" w:eastAsia="en-ZA"/>
              </w:rPr>
            </w:pPr>
            <w:r w:rsidRPr="00682FFC">
              <w:rPr>
                <w:rFonts w:cs="Calibri"/>
                <w:color w:val="000000"/>
              </w:rPr>
              <w:t>Senior Manager: Production &amp; Standards</w:t>
            </w:r>
          </w:p>
        </w:tc>
      </w:tr>
    </w:tbl>
    <w:p w14:paraId="25F16FE4" w14:textId="77777777" w:rsidR="00CE00FD" w:rsidRDefault="00CE00FD" w:rsidP="00CE00FD"/>
    <w:tbl>
      <w:tblPr>
        <w:tblW w:w="11766" w:type="dxa"/>
        <w:tblLook w:val="04A0" w:firstRow="1" w:lastRow="0" w:firstColumn="1" w:lastColumn="0" w:noHBand="0" w:noVBand="1"/>
      </w:tblPr>
      <w:tblGrid>
        <w:gridCol w:w="3972"/>
        <w:gridCol w:w="7794"/>
      </w:tblGrid>
      <w:tr w:rsidR="00CE00FD" w:rsidRPr="00BD5BED" w14:paraId="42302CDF"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E39B2" w14:textId="58977BED" w:rsidR="00CE00FD" w:rsidRPr="00971162" w:rsidRDefault="00CE00FD" w:rsidP="00AF0DDB">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sidR="00E6431F">
              <w:rPr>
                <w:rFonts w:eastAsia="Times New Roman" w:cs="Calibri"/>
                <w:b/>
                <w:bCs/>
                <w:color w:val="000000"/>
                <w:lang w:val="en-ZA" w:eastAsia="en-ZA"/>
              </w:rPr>
              <w:t>3</w:t>
            </w:r>
            <w:r w:rsidRPr="00DE4245">
              <w:rPr>
                <w:rFonts w:eastAsia="Times New Roman" w:cs="Calibri"/>
                <w:b/>
                <w:bCs/>
                <w:color w:val="000000"/>
                <w:lang w:val="en-ZA" w:eastAsia="en-ZA"/>
              </w:rPr>
              <w:t>.</w:t>
            </w:r>
            <w:r>
              <w:rPr>
                <w:rFonts w:eastAsia="Times New Roman" w:cs="Calibri"/>
                <w:b/>
                <w:bCs/>
                <w:color w:val="000000"/>
                <w:lang w:val="en-ZA" w:eastAsia="en-ZA"/>
              </w:rPr>
              <w:t>3</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BD84086" w14:textId="27D8E005" w:rsidR="00CE00FD" w:rsidRPr="00BD5BED" w:rsidRDefault="00CE00FD" w:rsidP="00AF0DDB">
            <w:pPr>
              <w:spacing w:after="0" w:line="240" w:lineRule="auto"/>
              <w:rPr>
                <w:rFonts w:cs="Calibri"/>
                <w:color w:val="000000"/>
              </w:rPr>
            </w:pPr>
            <w:r w:rsidRPr="00BD5BED">
              <w:rPr>
                <w:rFonts w:cs="Calibri"/>
                <w:color w:val="000000"/>
              </w:rPr>
              <w:t xml:space="preserve">Indigenous </w:t>
            </w:r>
            <w:r w:rsidR="0085197F">
              <w:rPr>
                <w:rFonts w:cs="Calibri"/>
                <w:color w:val="000000"/>
              </w:rPr>
              <w:t xml:space="preserve">languages </w:t>
            </w:r>
            <w:r w:rsidRPr="00BD5BED">
              <w:rPr>
                <w:rFonts w:cs="Calibri"/>
                <w:color w:val="000000"/>
              </w:rPr>
              <w:t>audio books produced and customised</w:t>
            </w:r>
          </w:p>
        </w:tc>
      </w:tr>
      <w:tr w:rsidR="00CE00FD" w:rsidRPr="00BD5BED" w14:paraId="108627BD"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638D5" w14:textId="77777777" w:rsidR="00CE00FD" w:rsidRPr="00BA3E79" w:rsidRDefault="00CE00FD" w:rsidP="00AF0DDB">
            <w:pPr>
              <w:spacing w:after="0" w:line="240" w:lineRule="auto"/>
              <w:rPr>
                <w:rFonts w:eastAsia="Times New Roman" w:cs="Calibri"/>
                <w:color w:val="000000"/>
                <w:lang w:val="en-ZA" w:eastAsia="en-ZA"/>
              </w:rPr>
            </w:pPr>
            <w:r w:rsidRPr="00BA3E79">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42F2AB5" w14:textId="35B5D40A" w:rsidR="00CE00FD" w:rsidRPr="00BD5BED" w:rsidRDefault="00CE00FD" w:rsidP="00AF0DDB">
            <w:pPr>
              <w:spacing w:after="0" w:line="240" w:lineRule="auto"/>
              <w:rPr>
                <w:rFonts w:cs="Calibri"/>
                <w:color w:val="000000"/>
              </w:rPr>
            </w:pPr>
            <w:r w:rsidRPr="00BD5BED">
              <w:rPr>
                <w:rFonts w:cs="Calibri"/>
                <w:color w:val="000000"/>
              </w:rPr>
              <w:t xml:space="preserve">Production of Indigenous </w:t>
            </w:r>
            <w:r w:rsidR="003D4BFC">
              <w:rPr>
                <w:rFonts w:cs="Calibri"/>
                <w:color w:val="000000"/>
              </w:rPr>
              <w:t>languages a</w:t>
            </w:r>
            <w:r w:rsidRPr="00BD5BED">
              <w:rPr>
                <w:rFonts w:cs="Calibri"/>
                <w:color w:val="000000"/>
              </w:rPr>
              <w:t xml:space="preserve">udio </w:t>
            </w:r>
            <w:r w:rsidR="003D4BFC">
              <w:rPr>
                <w:rFonts w:cs="Calibri"/>
                <w:color w:val="000000"/>
              </w:rPr>
              <w:t>b</w:t>
            </w:r>
            <w:r w:rsidRPr="00BD5BED">
              <w:rPr>
                <w:rFonts w:cs="Calibri"/>
                <w:color w:val="000000"/>
              </w:rPr>
              <w:t>ooks*</w:t>
            </w:r>
          </w:p>
        </w:tc>
      </w:tr>
      <w:tr w:rsidR="00CE00FD" w:rsidRPr="00BD5BED" w14:paraId="5BA41FD6"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F4A2A" w14:textId="77777777" w:rsidR="00CE00FD" w:rsidRPr="00BA3E79" w:rsidRDefault="00CE00FD" w:rsidP="00AF0DDB">
            <w:pPr>
              <w:spacing w:after="0" w:line="240" w:lineRule="auto"/>
              <w:rPr>
                <w:rFonts w:eastAsia="Times New Roman" w:cs="Calibri"/>
                <w:color w:val="000000"/>
                <w:lang w:val="en-ZA" w:eastAsia="en-ZA"/>
              </w:rPr>
            </w:pPr>
            <w:r w:rsidRPr="00BA3E79">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0BCF231" w14:textId="77777777" w:rsidR="00CE00FD" w:rsidRPr="00BD5BED" w:rsidRDefault="00CE00FD" w:rsidP="00AF0DDB">
            <w:pPr>
              <w:spacing w:after="0" w:line="240" w:lineRule="auto"/>
              <w:rPr>
                <w:rFonts w:cs="Calibri"/>
                <w:color w:val="000000"/>
              </w:rPr>
            </w:pPr>
            <w:r w:rsidRPr="00BD5BED">
              <w:rPr>
                <w:rFonts w:cs="Calibri"/>
                <w:color w:val="000000"/>
              </w:rPr>
              <w:t>Production sheet/listing</w:t>
            </w:r>
          </w:p>
        </w:tc>
      </w:tr>
      <w:tr w:rsidR="00CE00FD" w:rsidRPr="00BD5BED" w14:paraId="06D77129"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62D02" w14:textId="77777777" w:rsidR="00CE00FD" w:rsidRPr="00BA3E79" w:rsidRDefault="00CE00FD" w:rsidP="00AF0DDB">
            <w:pPr>
              <w:spacing w:after="0" w:line="240" w:lineRule="auto"/>
              <w:rPr>
                <w:rFonts w:eastAsia="Times New Roman" w:cs="Calibri"/>
                <w:color w:val="000000"/>
                <w:lang w:val="en-ZA" w:eastAsia="en-ZA"/>
              </w:rPr>
            </w:pPr>
            <w:r w:rsidRPr="00BA3E79">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4D97E84" w14:textId="77777777" w:rsidR="00CE00FD" w:rsidRPr="00BD5BED" w:rsidRDefault="00CE00FD" w:rsidP="00AF0DDB">
            <w:pPr>
              <w:spacing w:after="0" w:line="240" w:lineRule="auto"/>
              <w:rPr>
                <w:rFonts w:cs="Calibri"/>
                <w:color w:val="000000"/>
              </w:rPr>
            </w:pPr>
            <w:r w:rsidRPr="00BD5BED">
              <w:rPr>
                <w:rFonts w:cs="Calibri"/>
                <w:color w:val="000000"/>
              </w:rPr>
              <w:t>Completed production record per title</w:t>
            </w:r>
          </w:p>
        </w:tc>
      </w:tr>
      <w:tr w:rsidR="00CE00FD" w:rsidRPr="00BD5BED" w14:paraId="6E0D03E9"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CF841" w14:textId="77777777" w:rsidR="00CE00FD" w:rsidRPr="00BA3E79" w:rsidRDefault="00CE00FD" w:rsidP="00AF0DDB">
            <w:pPr>
              <w:spacing w:after="0" w:line="240" w:lineRule="auto"/>
              <w:rPr>
                <w:rFonts w:eastAsia="Times New Roman" w:cs="Calibri"/>
                <w:color w:val="000000"/>
                <w:lang w:val="en-ZA" w:eastAsia="en-ZA"/>
              </w:rPr>
            </w:pPr>
            <w:r w:rsidRPr="00BA3E79">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C6C9E97" w14:textId="77777777" w:rsidR="00CE00FD" w:rsidRPr="00BD5BED" w:rsidRDefault="00CE00FD" w:rsidP="00AF0DDB">
            <w:pPr>
              <w:spacing w:after="0" w:line="240" w:lineRule="auto"/>
              <w:rPr>
                <w:rFonts w:cs="Calibri"/>
                <w:color w:val="000000"/>
              </w:rPr>
            </w:pPr>
            <w:r w:rsidRPr="00BD5BED">
              <w:rPr>
                <w:rFonts w:cs="Calibri"/>
                <w:color w:val="000000"/>
              </w:rPr>
              <w:t>Production sheets (hardcopy signed and soft electronic copy)</w:t>
            </w:r>
          </w:p>
        </w:tc>
      </w:tr>
      <w:tr w:rsidR="00CE00FD" w:rsidRPr="00BD5BED" w14:paraId="13133824"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BE1A2" w14:textId="77777777" w:rsidR="00CE00FD" w:rsidRPr="00BA3E79" w:rsidRDefault="00CE00FD" w:rsidP="00AF0DDB">
            <w:pPr>
              <w:spacing w:after="0" w:line="240" w:lineRule="auto"/>
              <w:rPr>
                <w:rFonts w:eastAsia="Times New Roman" w:cs="Calibri"/>
                <w:color w:val="000000"/>
                <w:lang w:val="en-ZA" w:eastAsia="en-ZA"/>
              </w:rPr>
            </w:pPr>
            <w:r w:rsidRPr="00BA3E79">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3EBAB30" w14:textId="77777777" w:rsidR="00CE00FD" w:rsidRPr="00BD5BED" w:rsidRDefault="00CE00FD" w:rsidP="00AF0DDB">
            <w:pPr>
              <w:spacing w:after="0" w:line="240" w:lineRule="auto"/>
              <w:rPr>
                <w:rFonts w:cs="Calibri"/>
                <w:color w:val="000000"/>
              </w:rPr>
            </w:pPr>
            <w:r w:rsidRPr="00BD5BED">
              <w:rPr>
                <w:rFonts w:cs="Calibri"/>
                <w:color w:val="000000"/>
              </w:rPr>
              <w:t>ICT hardware and software working optimally</w:t>
            </w:r>
          </w:p>
        </w:tc>
      </w:tr>
      <w:tr w:rsidR="0085197F" w:rsidRPr="00BD5BED" w14:paraId="3D3F7C80"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D7F8A" w14:textId="77777777" w:rsidR="0085197F" w:rsidRPr="00BA3E79" w:rsidRDefault="0085197F" w:rsidP="0085197F">
            <w:pPr>
              <w:spacing w:after="0" w:line="240" w:lineRule="auto"/>
              <w:rPr>
                <w:rFonts w:eastAsia="Times New Roman" w:cs="Calibri"/>
                <w:color w:val="000000"/>
                <w:lang w:val="en-ZA" w:eastAsia="en-ZA"/>
              </w:rPr>
            </w:pPr>
            <w:r w:rsidRPr="00BA3E79">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4F2AF65" w14:textId="51F5B9AE" w:rsidR="0085197F" w:rsidRPr="00BD5BED" w:rsidRDefault="0085197F" w:rsidP="0085197F">
            <w:pPr>
              <w:spacing w:after="0" w:line="240" w:lineRule="auto"/>
              <w:rPr>
                <w:rFonts w:cs="Calibri"/>
                <w:color w:val="000000"/>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85197F" w:rsidRPr="00BD5BED" w14:paraId="17EDB5C2"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806ED" w14:textId="77777777" w:rsidR="0085197F" w:rsidRPr="00BA3E79" w:rsidRDefault="0085197F" w:rsidP="0085197F">
            <w:pPr>
              <w:spacing w:after="0" w:line="240" w:lineRule="auto"/>
              <w:rPr>
                <w:rFonts w:eastAsia="Times New Roman" w:cs="Calibri"/>
                <w:color w:val="000000"/>
                <w:lang w:val="en-ZA" w:eastAsia="en-ZA"/>
              </w:rPr>
            </w:pPr>
            <w:r w:rsidRPr="00BA3E79">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E4E966E" w14:textId="77777777" w:rsidR="0085197F" w:rsidRPr="00BD5BED" w:rsidRDefault="0085197F" w:rsidP="0085197F">
            <w:pPr>
              <w:spacing w:after="0" w:line="240" w:lineRule="auto"/>
              <w:rPr>
                <w:rFonts w:cs="Calibri"/>
                <w:color w:val="000000"/>
              </w:rPr>
            </w:pPr>
            <w:r w:rsidRPr="00BD5BED">
              <w:rPr>
                <w:rFonts w:cs="Calibri"/>
                <w:color w:val="000000"/>
              </w:rPr>
              <w:t>n/a</w:t>
            </w:r>
          </w:p>
        </w:tc>
      </w:tr>
      <w:tr w:rsidR="0085197F" w:rsidRPr="00BD5BED" w14:paraId="1EB7E54C"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28502" w14:textId="77777777" w:rsidR="0085197F" w:rsidRPr="00BA3E79" w:rsidRDefault="0085197F" w:rsidP="0085197F">
            <w:pPr>
              <w:spacing w:after="0" w:line="240" w:lineRule="auto"/>
              <w:rPr>
                <w:rFonts w:eastAsia="Times New Roman" w:cs="Calibri"/>
                <w:color w:val="000000"/>
                <w:lang w:val="en-ZA" w:eastAsia="en-ZA"/>
              </w:rPr>
            </w:pPr>
            <w:r w:rsidRPr="00BA3E79">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F9553AC" w14:textId="77777777" w:rsidR="0085197F" w:rsidRPr="00BD5BED" w:rsidRDefault="0085197F" w:rsidP="0085197F">
            <w:pPr>
              <w:spacing w:after="0" w:line="240" w:lineRule="auto"/>
              <w:rPr>
                <w:rFonts w:cs="Calibri"/>
                <w:color w:val="000000"/>
              </w:rPr>
            </w:pPr>
            <w:r w:rsidRPr="00BD5BED">
              <w:rPr>
                <w:rFonts w:cs="Calibri"/>
                <w:color w:val="000000"/>
              </w:rPr>
              <w:t>Cumulative</w:t>
            </w:r>
          </w:p>
        </w:tc>
      </w:tr>
      <w:tr w:rsidR="0085197F" w:rsidRPr="00BD5BED" w14:paraId="4669B338"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4592C" w14:textId="77777777" w:rsidR="0085197F" w:rsidRPr="00BA3E79" w:rsidRDefault="0085197F" w:rsidP="0085197F">
            <w:pPr>
              <w:spacing w:after="0" w:line="240" w:lineRule="auto"/>
              <w:rPr>
                <w:rFonts w:eastAsia="Times New Roman" w:cs="Calibri"/>
                <w:color w:val="000000"/>
                <w:lang w:val="en-ZA" w:eastAsia="en-ZA"/>
              </w:rPr>
            </w:pPr>
            <w:r w:rsidRPr="00BA3E79">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63DA82D" w14:textId="77777777" w:rsidR="0085197F" w:rsidRPr="00BD5BED" w:rsidRDefault="0085197F" w:rsidP="0085197F">
            <w:pPr>
              <w:spacing w:after="0" w:line="240" w:lineRule="auto"/>
              <w:rPr>
                <w:rFonts w:cs="Calibri"/>
                <w:color w:val="000000"/>
              </w:rPr>
            </w:pPr>
            <w:r w:rsidRPr="00BD5BED">
              <w:rPr>
                <w:rFonts w:cs="Calibri"/>
                <w:color w:val="000000"/>
              </w:rPr>
              <w:t>Monthly and Quarterly</w:t>
            </w:r>
          </w:p>
        </w:tc>
      </w:tr>
      <w:tr w:rsidR="0085197F" w:rsidRPr="00BD5BED" w14:paraId="48AA700A"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D4242" w14:textId="77777777" w:rsidR="0085197F" w:rsidRPr="00BA3E79" w:rsidRDefault="0085197F" w:rsidP="0085197F">
            <w:pPr>
              <w:spacing w:after="0" w:line="240" w:lineRule="auto"/>
              <w:rPr>
                <w:rFonts w:eastAsia="Times New Roman" w:cs="Calibri"/>
                <w:color w:val="000000"/>
                <w:lang w:val="en-ZA" w:eastAsia="en-ZA"/>
              </w:rPr>
            </w:pPr>
            <w:r w:rsidRPr="00BA3E79">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7B3D2C9" w14:textId="690BCC67" w:rsidR="0085197F" w:rsidRPr="00BD5BED" w:rsidRDefault="0085197F" w:rsidP="0085197F">
            <w:pPr>
              <w:spacing w:after="0" w:line="240" w:lineRule="auto"/>
              <w:rPr>
                <w:rFonts w:cs="Calibri"/>
                <w:color w:val="000000"/>
              </w:rPr>
            </w:pPr>
            <w:r w:rsidRPr="00BD5BED">
              <w:rPr>
                <w:rFonts w:cs="Calibri"/>
                <w:color w:val="000000"/>
              </w:rPr>
              <w:t xml:space="preserve">Quality produced/customised indigenous </w:t>
            </w:r>
            <w:r>
              <w:rPr>
                <w:rFonts w:cs="Calibri"/>
                <w:color w:val="000000"/>
              </w:rPr>
              <w:t>languages audio</w:t>
            </w:r>
            <w:r w:rsidRPr="00BD5BED">
              <w:rPr>
                <w:rFonts w:cs="Calibri"/>
                <w:color w:val="000000"/>
              </w:rPr>
              <w:t xml:space="preserve"> book</w:t>
            </w:r>
          </w:p>
        </w:tc>
      </w:tr>
      <w:tr w:rsidR="0085197F" w:rsidRPr="00BD5BED" w14:paraId="525E27F2"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915C2" w14:textId="77777777" w:rsidR="0085197F" w:rsidRPr="00BA3E79" w:rsidRDefault="0085197F" w:rsidP="0085197F">
            <w:pPr>
              <w:spacing w:after="0" w:line="240" w:lineRule="auto"/>
              <w:rPr>
                <w:rFonts w:eastAsia="Times New Roman" w:cs="Calibri"/>
                <w:color w:val="000000"/>
                <w:lang w:val="en-ZA" w:eastAsia="en-ZA"/>
              </w:rPr>
            </w:pPr>
            <w:r w:rsidRPr="00BA3E79">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4E4A36C" w14:textId="77777777" w:rsidR="0085197F" w:rsidRPr="00BD5BED" w:rsidRDefault="0085197F" w:rsidP="0085197F">
            <w:pPr>
              <w:spacing w:after="0" w:line="240" w:lineRule="auto"/>
              <w:rPr>
                <w:rFonts w:cs="Calibri"/>
                <w:color w:val="000000"/>
              </w:rPr>
            </w:pPr>
            <w:r w:rsidRPr="00BD5BED">
              <w:rPr>
                <w:rFonts w:cs="Calibri"/>
                <w:color w:val="000000"/>
              </w:rPr>
              <w:t>Senior Manager: Production &amp; Standards</w:t>
            </w:r>
          </w:p>
        </w:tc>
      </w:tr>
      <w:tr w:rsidR="0085197F" w:rsidRPr="00BD5BED" w14:paraId="21BF72AF" w14:textId="77777777" w:rsidTr="00AF0DDB">
        <w:trPr>
          <w:trHeight w:val="288"/>
        </w:trPr>
        <w:tc>
          <w:tcPr>
            <w:tcW w:w="3972" w:type="dxa"/>
            <w:tcBorders>
              <w:top w:val="single" w:sz="4" w:space="0" w:color="auto"/>
            </w:tcBorders>
            <w:shd w:val="clear" w:color="auto" w:fill="auto"/>
            <w:noWrap/>
            <w:vAlign w:val="bottom"/>
          </w:tcPr>
          <w:p w14:paraId="614859A1" w14:textId="77777777" w:rsidR="0085197F" w:rsidRDefault="0085197F" w:rsidP="0085197F">
            <w:pPr>
              <w:spacing w:after="0" w:line="240" w:lineRule="auto"/>
              <w:rPr>
                <w:rFonts w:eastAsia="Times New Roman" w:cs="Calibri"/>
                <w:b/>
                <w:bCs/>
                <w:color w:val="000000"/>
                <w:lang w:val="en-ZA" w:eastAsia="en-ZA"/>
              </w:rPr>
            </w:pPr>
          </w:p>
          <w:p w14:paraId="2C658A42" w14:textId="77777777" w:rsidR="0085197F" w:rsidRDefault="0085197F" w:rsidP="0085197F">
            <w:pPr>
              <w:spacing w:after="0" w:line="240" w:lineRule="auto"/>
              <w:rPr>
                <w:rFonts w:eastAsia="Times New Roman" w:cs="Calibri"/>
                <w:b/>
                <w:bCs/>
                <w:color w:val="000000"/>
                <w:lang w:val="en-ZA" w:eastAsia="en-ZA"/>
              </w:rPr>
            </w:pPr>
          </w:p>
          <w:p w14:paraId="18DF0035" w14:textId="77777777" w:rsidR="0085197F" w:rsidRDefault="0085197F" w:rsidP="0085197F">
            <w:pPr>
              <w:spacing w:after="0" w:line="240" w:lineRule="auto"/>
              <w:rPr>
                <w:rFonts w:eastAsia="Times New Roman" w:cs="Calibri"/>
                <w:b/>
                <w:bCs/>
                <w:color w:val="000000"/>
                <w:lang w:val="en-ZA" w:eastAsia="en-ZA"/>
              </w:rPr>
            </w:pPr>
          </w:p>
          <w:p w14:paraId="012F5439" w14:textId="3E17AE9F" w:rsidR="0085197F" w:rsidRPr="00BD5BED" w:rsidRDefault="0085197F" w:rsidP="0085197F">
            <w:pPr>
              <w:spacing w:after="0" w:line="240" w:lineRule="auto"/>
              <w:rPr>
                <w:rFonts w:eastAsia="Times New Roman" w:cs="Calibri"/>
                <w:b/>
                <w:bCs/>
                <w:color w:val="000000"/>
                <w:lang w:val="en-ZA" w:eastAsia="en-ZA"/>
              </w:rPr>
            </w:pPr>
          </w:p>
        </w:tc>
        <w:tc>
          <w:tcPr>
            <w:tcW w:w="7794" w:type="dxa"/>
            <w:tcBorders>
              <w:top w:val="single" w:sz="4" w:space="0" w:color="auto"/>
            </w:tcBorders>
            <w:shd w:val="clear" w:color="auto" w:fill="auto"/>
            <w:vAlign w:val="bottom"/>
          </w:tcPr>
          <w:p w14:paraId="0FBEB200" w14:textId="77777777" w:rsidR="0085197F" w:rsidRPr="00BD5BED" w:rsidRDefault="0085197F" w:rsidP="0085197F">
            <w:pPr>
              <w:spacing w:after="0" w:line="240" w:lineRule="auto"/>
              <w:rPr>
                <w:rFonts w:cs="Calibri"/>
                <w:color w:val="000000"/>
              </w:rPr>
            </w:pPr>
          </w:p>
        </w:tc>
      </w:tr>
      <w:tr w:rsidR="0085197F" w:rsidRPr="00BD5BED" w14:paraId="0814868D" w14:textId="77777777" w:rsidTr="00AF0DDB">
        <w:trPr>
          <w:trHeight w:val="288"/>
        </w:trPr>
        <w:tc>
          <w:tcPr>
            <w:tcW w:w="3972" w:type="dxa"/>
            <w:tcBorders>
              <w:bottom w:val="single" w:sz="4" w:space="0" w:color="auto"/>
            </w:tcBorders>
            <w:shd w:val="clear" w:color="auto" w:fill="auto"/>
            <w:noWrap/>
            <w:vAlign w:val="bottom"/>
          </w:tcPr>
          <w:p w14:paraId="489F69E5" w14:textId="77777777" w:rsidR="0085197F" w:rsidRPr="00BD5BED" w:rsidRDefault="0085197F" w:rsidP="0085197F">
            <w:pPr>
              <w:spacing w:after="0" w:line="240" w:lineRule="auto"/>
              <w:rPr>
                <w:rFonts w:eastAsia="Times New Roman" w:cs="Calibri"/>
                <w:b/>
                <w:bCs/>
                <w:color w:val="000000"/>
                <w:lang w:val="en-ZA" w:eastAsia="en-ZA"/>
              </w:rPr>
            </w:pPr>
          </w:p>
        </w:tc>
        <w:tc>
          <w:tcPr>
            <w:tcW w:w="7794" w:type="dxa"/>
            <w:tcBorders>
              <w:bottom w:val="single" w:sz="4" w:space="0" w:color="auto"/>
            </w:tcBorders>
            <w:shd w:val="clear" w:color="auto" w:fill="auto"/>
            <w:vAlign w:val="bottom"/>
          </w:tcPr>
          <w:p w14:paraId="48CF41C3" w14:textId="77777777" w:rsidR="0085197F" w:rsidRDefault="0085197F" w:rsidP="0085197F">
            <w:pPr>
              <w:spacing w:after="0" w:line="240" w:lineRule="auto"/>
              <w:rPr>
                <w:rFonts w:cs="Calibri"/>
                <w:color w:val="000000"/>
              </w:rPr>
            </w:pPr>
          </w:p>
          <w:p w14:paraId="26AE4EDF" w14:textId="78A586A1" w:rsidR="0085197F" w:rsidRPr="00BD5BED" w:rsidRDefault="0085197F" w:rsidP="0085197F">
            <w:pPr>
              <w:spacing w:after="0" w:line="240" w:lineRule="auto"/>
              <w:rPr>
                <w:rFonts w:cs="Calibri"/>
                <w:color w:val="000000"/>
              </w:rPr>
            </w:pPr>
          </w:p>
        </w:tc>
      </w:tr>
      <w:tr w:rsidR="0085197F" w:rsidRPr="00971162" w14:paraId="7373AAE8"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A71EB" w14:textId="5523AFC7" w:rsidR="0085197F" w:rsidRPr="00971162" w:rsidRDefault="0085197F" w:rsidP="0085197F">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3</w:t>
            </w:r>
            <w:r w:rsidRPr="00DE4245">
              <w:rPr>
                <w:rFonts w:eastAsia="Times New Roman" w:cs="Calibri"/>
                <w:b/>
                <w:bCs/>
                <w:color w:val="000000"/>
                <w:lang w:val="en-ZA" w:eastAsia="en-ZA"/>
              </w:rPr>
              <w:t>.</w:t>
            </w:r>
            <w:r>
              <w:rPr>
                <w:rFonts w:eastAsia="Times New Roman" w:cs="Calibri"/>
                <w:b/>
                <w:bCs/>
                <w:color w:val="000000"/>
                <w:lang w:val="en-ZA" w:eastAsia="en-ZA"/>
              </w:rPr>
              <w:t>4</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270FBAA" w14:textId="140AA50D" w:rsidR="0085197F" w:rsidRPr="00971162" w:rsidRDefault="0085197F" w:rsidP="0085197F">
            <w:pPr>
              <w:spacing w:after="0" w:line="240" w:lineRule="auto"/>
              <w:rPr>
                <w:rFonts w:eastAsia="Times New Roman" w:cs="Calibri"/>
                <w:color w:val="000000"/>
                <w:lang w:val="en-ZA" w:eastAsia="en-ZA"/>
              </w:rPr>
            </w:pPr>
            <w:r>
              <w:rPr>
                <w:rFonts w:cs="Calibri"/>
                <w:color w:val="000000"/>
              </w:rPr>
              <w:t>Monthly Sectional report i.r.o. audio newspapers and magazines produced</w:t>
            </w:r>
          </w:p>
        </w:tc>
      </w:tr>
      <w:tr w:rsidR="0085197F" w:rsidRPr="00971162" w14:paraId="023B2771" w14:textId="77777777" w:rsidTr="00AF0DDB">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77073C1"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015751F" w14:textId="794528DD" w:rsidR="0085197F" w:rsidRPr="00971162" w:rsidRDefault="0085197F" w:rsidP="0085197F">
            <w:pPr>
              <w:spacing w:after="0" w:line="240" w:lineRule="auto"/>
              <w:rPr>
                <w:rFonts w:eastAsia="Times New Roman" w:cs="Calibri"/>
                <w:color w:val="000000"/>
                <w:lang w:val="en-ZA" w:eastAsia="en-ZA"/>
              </w:rPr>
            </w:pPr>
            <w:r>
              <w:rPr>
                <w:rFonts w:cs="Calibri"/>
                <w:color w:val="000000"/>
              </w:rPr>
              <w:t>Submission of monthly report on audio newspapers and magazines produced</w:t>
            </w:r>
          </w:p>
        </w:tc>
      </w:tr>
      <w:tr w:rsidR="0085197F" w:rsidRPr="00971162" w14:paraId="0A571D91" w14:textId="77777777" w:rsidTr="00AF0DDB">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264D339"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107FBE3" w14:textId="5DC797AC" w:rsidR="0085197F" w:rsidRPr="00971162" w:rsidRDefault="0085197F" w:rsidP="0085197F">
            <w:pPr>
              <w:spacing w:after="0" w:line="240" w:lineRule="auto"/>
              <w:rPr>
                <w:rFonts w:eastAsia="Times New Roman" w:cs="Calibri"/>
                <w:color w:val="000000"/>
                <w:lang w:val="en-ZA" w:eastAsia="en-ZA"/>
              </w:rPr>
            </w:pPr>
            <w:r>
              <w:rPr>
                <w:rFonts w:cs="Calibri"/>
                <w:color w:val="000000"/>
              </w:rPr>
              <w:t>Print/electronic copy of magazine and newspaper</w:t>
            </w:r>
          </w:p>
        </w:tc>
      </w:tr>
      <w:tr w:rsidR="0085197F" w:rsidRPr="00971162" w14:paraId="773F6A1F"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B15FEF2"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5E25764" w14:textId="5C3F6C39" w:rsidR="0085197F" w:rsidRPr="00971162" w:rsidRDefault="0085197F" w:rsidP="0085197F">
            <w:pPr>
              <w:spacing w:after="0" w:line="240" w:lineRule="auto"/>
              <w:rPr>
                <w:rFonts w:eastAsia="Times New Roman" w:cs="Calibri"/>
                <w:color w:val="000000"/>
                <w:lang w:val="en-ZA" w:eastAsia="en-ZA"/>
              </w:rPr>
            </w:pPr>
            <w:r>
              <w:rPr>
                <w:rFonts w:cs="Calibri"/>
                <w:color w:val="000000"/>
              </w:rPr>
              <w:t>Monthly report (aggregated completed production record per title)</w:t>
            </w:r>
          </w:p>
        </w:tc>
      </w:tr>
      <w:tr w:rsidR="0085197F" w:rsidRPr="00971162" w14:paraId="4F3F9661" w14:textId="77777777" w:rsidTr="00AF0DDB">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6D71C73"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56B44EB" w14:textId="76A8259A" w:rsidR="0085197F" w:rsidRPr="00971162" w:rsidRDefault="0085197F" w:rsidP="0085197F">
            <w:pPr>
              <w:spacing w:after="0" w:line="240" w:lineRule="auto"/>
              <w:rPr>
                <w:rFonts w:eastAsia="Times New Roman" w:cs="Calibri"/>
                <w:color w:val="000000"/>
                <w:lang w:val="en-ZA" w:eastAsia="en-ZA"/>
              </w:rPr>
            </w:pPr>
            <w:r>
              <w:rPr>
                <w:rFonts w:cs="Calibri"/>
                <w:color w:val="000000"/>
              </w:rPr>
              <w:t>Monthly report to Director and Management Team supported by production sheets</w:t>
            </w:r>
          </w:p>
        </w:tc>
      </w:tr>
      <w:tr w:rsidR="0085197F" w:rsidRPr="00971162" w14:paraId="3AB076ED" w14:textId="77777777" w:rsidTr="00AF0DDB">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578EB1E"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AE0BC9C" w14:textId="387F0B85" w:rsidR="0085197F" w:rsidRPr="00971162" w:rsidRDefault="0085197F" w:rsidP="0085197F">
            <w:pPr>
              <w:spacing w:after="0" w:line="240" w:lineRule="auto"/>
              <w:rPr>
                <w:rFonts w:eastAsia="Times New Roman" w:cs="Calibri"/>
                <w:color w:val="000000"/>
                <w:lang w:val="en-ZA" w:eastAsia="en-ZA"/>
              </w:rPr>
            </w:pPr>
            <w:r>
              <w:rPr>
                <w:rFonts w:cs="Calibri"/>
                <w:color w:val="000000"/>
              </w:rPr>
              <w:t>ICT hardware and software working optimally</w:t>
            </w:r>
          </w:p>
        </w:tc>
      </w:tr>
      <w:tr w:rsidR="0085197F" w:rsidRPr="00971162" w14:paraId="38AE09FC" w14:textId="77777777" w:rsidTr="00AF0DDB">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ECF3C2A"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F43D77A" w14:textId="70150656" w:rsidR="0085197F" w:rsidRPr="00971162" w:rsidRDefault="0085197F" w:rsidP="0085197F">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85197F" w:rsidRPr="00971162" w14:paraId="198D7AEA"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7C1D7E6"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28453BE" w14:textId="406E6D5A" w:rsidR="0085197F" w:rsidRPr="00971162" w:rsidRDefault="0085197F" w:rsidP="0085197F">
            <w:pPr>
              <w:spacing w:after="0" w:line="240" w:lineRule="auto"/>
              <w:rPr>
                <w:rFonts w:eastAsia="Times New Roman" w:cs="Calibri"/>
                <w:color w:val="000000"/>
                <w:lang w:val="en-ZA" w:eastAsia="en-ZA"/>
              </w:rPr>
            </w:pPr>
            <w:r>
              <w:rPr>
                <w:rFonts w:cs="Calibri"/>
                <w:color w:val="000000"/>
              </w:rPr>
              <w:t>n/a</w:t>
            </w:r>
          </w:p>
        </w:tc>
      </w:tr>
      <w:tr w:rsidR="0085197F" w:rsidRPr="00971162" w14:paraId="5878A7C1"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3B12325"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D9E2EDD" w14:textId="4EB414A5" w:rsidR="0085197F" w:rsidRPr="00971162" w:rsidRDefault="0085197F" w:rsidP="0085197F">
            <w:pPr>
              <w:spacing w:after="0" w:line="240" w:lineRule="auto"/>
              <w:rPr>
                <w:rFonts w:eastAsia="Times New Roman" w:cs="Calibri"/>
                <w:color w:val="000000"/>
                <w:lang w:val="en-ZA" w:eastAsia="en-ZA"/>
              </w:rPr>
            </w:pPr>
            <w:r>
              <w:rPr>
                <w:rFonts w:cs="Calibri"/>
                <w:color w:val="000000"/>
              </w:rPr>
              <w:t>Cumulative</w:t>
            </w:r>
          </w:p>
        </w:tc>
      </w:tr>
      <w:tr w:rsidR="0085197F" w:rsidRPr="00971162" w14:paraId="449B00FD"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7C87E4B"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1A1BB4B" w14:textId="37129696" w:rsidR="0085197F" w:rsidRPr="00971162" w:rsidRDefault="0085197F" w:rsidP="0085197F">
            <w:pPr>
              <w:spacing w:after="0" w:line="240" w:lineRule="auto"/>
              <w:rPr>
                <w:rFonts w:eastAsia="Times New Roman" w:cs="Calibri"/>
                <w:color w:val="000000"/>
                <w:lang w:val="en-ZA" w:eastAsia="en-ZA"/>
              </w:rPr>
            </w:pPr>
            <w:r>
              <w:rPr>
                <w:rFonts w:cs="Calibri"/>
                <w:color w:val="000000"/>
              </w:rPr>
              <w:t>Monthly and quarterly</w:t>
            </w:r>
          </w:p>
        </w:tc>
      </w:tr>
      <w:tr w:rsidR="0085197F" w:rsidRPr="00971162" w14:paraId="75D23C3D"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981D476"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4C07195" w14:textId="486D4D86" w:rsidR="0085197F" w:rsidRPr="00971162" w:rsidRDefault="0085197F" w:rsidP="0085197F">
            <w:pPr>
              <w:spacing w:after="0" w:line="240" w:lineRule="auto"/>
              <w:rPr>
                <w:rFonts w:eastAsia="Times New Roman" w:cs="Calibri"/>
                <w:color w:val="000000"/>
                <w:lang w:val="en-ZA" w:eastAsia="en-ZA"/>
              </w:rPr>
            </w:pPr>
            <w:r w:rsidRPr="00BD5BED">
              <w:rPr>
                <w:rFonts w:cs="Calibri"/>
                <w:color w:val="000000"/>
              </w:rPr>
              <w:t xml:space="preserve">Quality produced </w:t>
            </w:r>
            <w:r>
              <w:rPr>
                <w:rFonts w:cs="Calibri"/>
                <w:color w:val="000000"/>
              </w:rPr>
              <w:t>audio</w:t>
            </w:r>
            <w:r w:rsidRPr="00BD5BED">
              <w:rPr>
                <w:rFonts w:cs="Calibri"/>
                <w:color w:val="000000"/>
              </w:rPr>
              <w:t xml:space="preserve"> </w:t>
            </w:r>
            <w:r>
              <w:rPr>
                <w:rFonts w:cs="Calibri"/>
                <w:color w:val="000000"/>
              </w:rPr>
              <w:t>newspapers and magazines</w:t>
            </w:r>
          </w:p>
        </w:tc>
      </w:tr>
      <w:tr w:rsidR="0085197F" w:rsidRPr="00682FFC" w14:paraId="53D655C3" w14:textId="77777777" w:rsidTr="00AF0DDB">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D5DEB92" w14:textId="77777777" w:rsidR="0085197F" w:rsidRPr="00971162" w:rsidRDefault="0085197F" w:rsidP="0085197F">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722F9CF" w14:textId="72FC647E" w:rsidR="0085197F" w:rsidRPr="00682FFC" w:rsidRDefault="0085197F" w:rsidP="0085197F">
            <w:pPr>
              <w:spacing w:after="0" w:line="240" w:lineRule="auto"/>
              <w:rPr>
                <w:rFonts w:eastAsia="Times New Roman" w:cs="Calibri"/>
                <w:color w:val="000000"/>
                <w:lang w:val="en-ZA" w:eastAsia="en-ZA"/>
              </w:rPr>
            </w:pPr>
            <w:r w:rsidRPr="00682FFC">
              <w:rPr>
                <w:rFonts w:cs="Calibri"/>
                <w:color w:val="000000"/>
              </w:rPr>
              <w:t>Senior Manager: Production &amp; Standards</w:t>
            </w:r>
          </w:p>
        </w:tc>
      </w:tr>
      <w:bookmarkEnd w:id="15"/>
    </w:tbl>
    <w:p w14:paraId="5333C34A" w14:textId="77777777" w:rsidR="00830D80" w:rsidRDefault="00830D80" w:rsidP="004F09A6"/>
    <w:p w14:paraId="1525A6F0" w14:textId="5604DFF0" w:rsidR="009C7017" w:rsidRPr="001A6908" w:rsidRDefault="009C7017" w:rsidP="00BA3E79">
      <w:pPr>
        <w:jc w:val="both"/>
        <w:rPr>
          <w:b/>
          <w:bCs/>
        </w:rPr>
      </w:pPr>
      <w:r w:rsidRPr="001A6908">
        <w:rPr>
          <w:b/>
          <w:bCs/>
        </w:rPr>
        <w:t>Sub-</w:t>
      </w:r>
      <w:r w:rsidR="00BB2B00">
        <w:rPr>
          <w:b/>
          <w:bCs/>
        </w:rPr>
        <w:t>outcome/</w:t>
      </w:r>
      <w:r w:rsidRPr="001A6908">
        <w:rPr>
          <w:b/>
          <w:bCs/>
        </w:rPr>
        <w:t>programme 2.</w:t>
      </w:r>
      <w:r>
        <w:rPr>
          <w:b/>
          <w:bCs/>
        </w:rPr>
        <w:t>4</w:t>
      </w:r>
      <w:r w:rsidRPr="001A6908">
        <w:rPr>
          <w:b/>
          <w:bCs/>
        </w:rPr>
        <w:t xml:space="preserve">: </w:t>
      </w:r>
      <w:r>
        <w:rPr>
          <w:b/>
          <w:bCs/>
        </w:rPr>
        <w:t>Braille Advisory and Standards</w:t>
      </w:r>
    </w:p>
    <w:p w14:paraId="47253045" w14:textId="16C9B512" w:rsidR="009C7017" w:rsidRDefault="009C7017" w:rsidP="00BA3E79">
      <w:pPr>
        <w:jc w:val="both"/>
      </w:pPr>
      <w:r w:rsidRPr="004F09A6">
        <w:rPr>
          <w:b/>
          <w:bCs/>
          <w:u w:val="single"/>
        </w:rPr>
        <w:t>Impact Statement</w:t>
      </w:r>
      <w:r w:rsidR="00BB2B00">
        <w:rPr>
          <w:b/>
          <w:bCs/>
          <w:u w:val="single"/>
        </w:rPr>
        <w:t xml:space="preserve"> for the above </w:t>
      </w:r>
      <w:r w:rsidR="00BB2B00" w:rsidRPr="00BB2B00">
        <w:rPr>
          <w:b/>
          <w:bCs/>
          <w:u w:val="single"/>
        </w:rPr>
        <w:t>Outcome/Programme</w:t>
      </w:r>
      <w:r w:rsidRPr="001A6908">
        <w:t xml:space="preserve">: </w:t>
      </w:r>
      <w:r w:rsidRPr="009C7017">
        <w:t>Increased awareness and education in braille and tactile standards in partnership with key stakeholders</w:t>
      </w:r>
      <w:r>
        <w:t>.</w:t>
      </w:r>
    </w:p>
    <w:p w14:paraId="76979322" w14:textId="605C6250" w:rsidR="009C7017" w:rsidRDefault="009C7017" w:rsidP="00BA3E79">
      <w:pPr>
        <w:jc w:val="both"/>
      </w:pPr>
      <w:r w:rsidRPr="00BA01D2">
        <w:rPr>
          <w:b/>
          <w:bCs/>
          <w:u w:val="single"/>
        </w:rPr>
        <w:t>Goal</w:t>
      </w:r>
      <w:r>
        <w:t xml:space="preserve">: </w:t>
      </w:r>
      <w:r w:rsidR="00882E99" w:rsidRPr="00882E99">
        <w:t xml:space="preserve">To develop and </w:t>
      </w:r>
      <w:proofErr w:type="spellStart"/>
      <w:r w:rsidR="00882E99" w:rsidRPr="00882E99">
        <w:t>standardise</w:t>
      </w:r>
      <w:proofErr w:type="spellEnd"/>
      <w:r w:rsidR="00882E99" w:rsidRPr="00882E99">
        <w:t xml:space="preserve"> Braille and to produce tactile books according to International Standards</w:t>
      </w:r>
      <w:r>
        <w:t xml:space="preserve">. </w:t>
      </w:r>
    </w:p>
    <w:p w14:paraId="2FF46A93" w14:textId="53348488" w:rsidR="009C7017" w:rsidRDefault="009C7017" w:rsidP="00BA3E79">
      <w:pPr>
        <w:jc w:val="both"/>
      </w:pPr>
      <w:r w:rsidRPr="00BA01D2">
        <w:rPr>
          <w:b/>
          <w:bCs/>
          <w:u w:val="single"/>
          <w:lang w:val="en-ZA"/>
        </w:rPr>
        <w:t>Purpose/</w:t>
      </w:r>
      <w:r w:rsidRPr="00BA01D2">
        <w:rPr>
          <w:b/>
          <w:bCs/>
          <w:u w:val="single"/>
        </w:rPr>
        <w:t>Function</w:t>
      </w:r>
      <w:r>
        <w:t xml:space="preserve">: </w:t>
      </w:r>
      <w:r w:rsidRPr="009C7017">
        <w:t>The Library’s statutory mandate goes beyond the production of braille.  It encompasses an additional function of standard setting, including the following tasks performed by this section</w:t>
      </w:r>
      <w:r>
        <w:t>.</w:t>
      </w:r>
    </w:p>
    <w:tbl>
      <w:tblPr>
        <w:tblW w:w="13890" w:type="dxa"/>
        <w:tblLook w:val="04A0" w:firstRow="1" w:lastRow="0" w:firstColumn="1" w:lastColumn="0" w:noHBand="0" w:noVBand="1"/>
      </w:tblPr>
      <w:tblGrid>
        <w:gridCol w:w="1057"/>
        <w:gridCol w:w="6420"/>
        <w:gridCol w:w="3620"/>
        <w:gridCol w:w="1253"/>
        <w:gridCol w:w="1540"/>
      </w:tblGrid>
      <w:tr w:rsidR="009C7017" w:rsidRPr="00F6555B" w14:paraId="18D0F4D9" w14:textId="77777777" w:rsidTr="00AF0DDB">
        <w:trPr>
          <w:trHeight w:val="288"/>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9608B" w14:textId="77777777" w:rsidR="009C7017" w:rsidRPr="00F6555B" w:rsidRDefault="009C7017" w:rsidP="00AF0DD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lastRenderedPageBreak/>
              <w:t xml:space="preserve">Strategic objective </w:t>
            </w:r>
          </w:p>
        </w:tc>
        <w:tc>
          <w:tcPr>
            <w:tcW w:w="6420" w:type="dxa"/>
            <w:tcBorders>
              <w:top w:val="single" w:sz="4" w:space="0" w:color="auto"/>
              <w:left w:val="nil"/>
              <w:bottom w:val="single" w:sz="4" w:space="0" w:color="auto"/>
              <w:right w:val="single" w:sz="4" w:space="0" w:color="auto"/>
            </w:tcBorders>
            <w:shd w:val="clear" w:color="auto" w:fill="auto"/>
            <w:noWrap/>
            <w:vAlign w:val="bottom"/>
            <w:hideMark/>
          </w:tcPr>
          <w:p w14:paraId="52E997DA" w14:textId="77777777" w:rsidR="009C7017" w:rsidRPr="00F6555B" w:rsidRDefault="009C7017" w:rsidP="00AF0DD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66735A7D" w14:textId="77777777" w:rsidR="009C7017" w:rsidRPr="00F6555B" w:rsidRDefault="009C7017" w:rsidP="00AF0DD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Outcome Indicator</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72635482" w14:textId="77777777" w:rsidR="009C7017" w:rsidRPr="00F6555B" w:rsidRDefault="009C7017" w:rsidP="00AF0DD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Baseline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7ADFD07" w14:textId="77777777" w:rsidR="009C7017" w:rsidRPr="00F6555B" w:rsidRDefault="009C7017" w:rsidP="00AF0DDB">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Five-year target</w:t>
            </w:r>
          </w:p>
        </w:tc>
      </w:tr>
      <w:tr w:rsidR="009C7017" w:rsidRPr="00F6555B" w14:paraId="7CE5C1FF" w14:textId="77777777" w:rsidTr="00AF0DDB">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DF39D" w14:textId="64825816" w:rsidR="009C7017" w:rsidRPr="00E13562" w:rsidRDefault="009C7017" w:rsidP="00AF0DDB">
            <w:pPr>
              <w:spacing w:after="0" w:line="240" w:lineRule="auto"/>
              <w:jc w:val="right"/>
              <w:rPr>
                <w:rFonts w:eastAsia="Times New Roman" w:cs="Calibri"/>
                <w:lang w:val="en-ZA" w:eastAsia="en-ZA"/>
              </w:rPr>
            </w:pPr>
            <w:r w:rsidRPr="00E13562">
              <w:rPr>
                <w:rFonts w:eastAsia="Times New Roman" w:cs="Calibri"/>
                <w:lang w:val="en-ZA" w:eastAsia="en-ZA"/>
              </w:rPr>
              <w:t>2.</w:t>
            </w:r>
            <w:r w:rsidR="00882E99">
              <w:rPr>
                <w:rFonts w:eastAsia="Times New Roman" w:cs="Calibri"/>
                <w:lang w:val="en-ZA" w:eastAsia="en-ZA"/>
              </w:rPr>
              <w:t>4</w:t>
            </w:r>
            <w:r w:rsidRPr="00E13562">
              <w:rPr>
                <w:rFonts w:eastAsia="Times New Roman" w:cs="Calibri"/>
                <w:lang w:val="en-ZA" w:eastAsia="en-ZA"/>
              </w:rPr>
              <w:t>.1</w:t>
            </w:r>
          </w:p>
        </w:tc>
        <w:tc>
          <w:tcPr>
            <w:tcW w:w="6420" w:type="dxa"/>
            <w:tcBorders>
              <w:top w:val="single" w:sz="4" w:space="0" w:color="auto"/>
              <w:left w:val="single" w:sz="4" w:space="0" w:color="auto"/>
              <w:bottom w:val="single" w:sz="4" w:space="0" w:color="auto"/>
              <w:right w:val="single" w:sz="4" w:space="0" w:color="auto"/>
            </w:tcBorders>
            <w:shd w:val="clear" w:color="auto" w:fill="auto"/>
            <w:vAlign w:val="bottom"/>
          </w:tcPr>
          <w:p w14:paraId="00878C28" w14:textId="7D649608" w:rsidR="009C7017" w:rsidRPr="00E13562" w:rsidRDefault="00882E99" w:rsidP="00AF0DDB">
            <w:pPr>
              <w:spacing w:after="0" w:line="240" w:lineRule="auto"/>
              <w:rPr>
                <w:rFonts w:eastAsia="Times New Roman" w:cs="Calibri"/>
                <w:lang w:val="en-ZA" w:eastAsia="en-ZA"/>
              </w:rPr>
            </w:pPr>
            <w:r w:rsidRPr="00882E99">
              <w:rPr>
                <w:rFonts w:eastAsia="Times New Roman" w:cs="Calibri"/>
                <w:lang w:val="en-ZA" w:eastAsia="en-ZA"/>
              </w:rPr>
              <w:t>Production of SALB Tactile books</w:t>
            </w:r>
          </w:p>
        </w:tc>
        <w:tc>
          <w:tcPr>
            <w:tcW w:w="3620" w:type="dxa"/>
            <w:tcBorders>
              <w:top w:val="single" w:sz="4" w:space="0" w:color="auto"/>
              <w:left w:val="nil"/>
              <w:bottom w:val="single" w:sz="4" w:space="0" w:color="auto"/>
              <w:right w:val="single" w:sz="4" w:space="0" w:color="auto"/>
            </w:tcBorders>
            <w:shd w:val="clear" w:color="auto" w:fill="auto"/>
            <w:vAlign w:val="bottom"/>
          </w:tcPr>
          <w:p w14:paraId="6B187DE5" w14:textId="349BAA56" w:rsidR="009C7017" w:rsidRPr="00E13562" w:rsidRDefault="00882E99" w:rsidP="00AF0DDB">
            <w:pPr>
              <w:spacing w:after="0" w:line="240" w:lineRule="auto"/>
              <w:rPr>
                <w:rFonts w:eastAsia="Times New Roman" w:cs="Calibri"/>
                <w:lang w:val="en-ZA" w:eastAsia="en-ZA"/>
              </w:rPr>
            </w:pPr>
            <w:r w:rsidRPr="00882E99">
              <w:rPr>
                <w:rFonts w:eastAsia="Times New Roman" w:cs="Calibri"/>
                <w:lang w:val="en-ZA" w:eastAsia="en-ZA"/>
              </w:rPr>
              <w:t>SALB tactile books produced</w:t>
            </w:r>
          </w:p>
        </w:tc>
        <w:tc>
          <w:tcPr>
            <w:tcW w:w="1253" w:type="dxa"/>
            <w:tcBorders>
              <w:top w:val="single" w:sz="4" w:space="0" w:color="auto"/>
              <w:left w:val="nil"/>
              <w:bottom w:val="single" w:sz="4" w:space="0" w:color="auto"/>
              <w:right w:val="single" w:sz="4" w:space="0" w:color="auto"/>
            </w:tcBorders>
            <w:shd w:val="clear" w:color="auto" w:fill="auto"/>
            <w:vAlign w:val="bottom"/>
          </w:tcPr>
          <w:p w14:paraId="25A2B035" w14:textId="3B2F32CE" w:rsidR="009C7017" w:rsidRPr="00E13562" w:rsidRDefault="00375182" w:rsidP="00AF0DDB">
            <w:pPr>
              <w:spacing w:after="0" w:line="240" w:lineRule="auto"/>
              <w:rPr>
                <w:rFonts w:eastAsia="Times New Roman" w:cs="Calibri"/>
                <w:lang w:val="en-ZA" w:eastAsia="en-ZA"/>
              </w:rPr>
            </w:pPr>
            <w:r>
              <w:rPr>
                <w:rFonts w:eastAsia="Times New Roman" w:cs="Calibri"/>
                <w:lang w:val="en-ZA" w:eastAsia="en-ZA"/>
              </w:rPr>
              <w:t>150</w:t>
            </w: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162B4EB2" w14:textId="77777777" w:rsidR="00375182" w:rsidRDefault="00375182" w:rsidP="00AF0DDB">
            <w:pPr>
              <w:spacing w:after="0" w:line="240" w:lineRule="auto"/>
              <w:jc w:val="right"/>
              <w:rPr>
                <w:rFonts w:eastAsia="Times New Roman" w:cs="Calibri"/>
                <w:lang w:val="en-ZA" w:eastAsia="en-ZA"/>
              </w:rPr>
            </w:pPr>
          </w:p>
          <w:p w14:paraId="6D4EA390" w14:textId="1CBCE85F" w:rsidR="009C7017" w:rsidRPr="00E13562" w:rsidRDefault="00882E99" w:rsidP="00AF0DDB">
            <w:pPr>
              <w:spacing w:after="0" w:line="240" w:lineRule="auto"/>
              <w:jc w:val="right"/>
              <w:rPr>
                <w:rFonts w:eastAsia="Times New Roman" w:cs="Calibri"/>
                <w:lang w:val="en-ZA" w:eastAsia="en-ZA"/>
              </w:rPr>
            </w:pPr>
            <w:r>
              <w:rPr>
                <w:rFonts w:eastAsia="Times New Roman" w:cs="Calibri"/>
                <w:lang w:val="en-ZA" w:eastAsia="en-ZA"/>
              </w:rPr>
              <w:t>150</w:t>
            </w:r>
          </w:p>
        </w:tc>
      </w:tr>
      <w:tr w:rsidR="00882E99" w:rsidRPr="00F6555B" w14:paraId="7688ABE3" w14:textId="77777777" w:rsidTr="00AF0DDB">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0490D" w14:textId="2738539E" w:rsidR="00882E99" w:rsidRPr="00E13562" w:rsidRDefault="00882E99" w:rsidP="00882E99">
            <w:pPr>
              <w:spacing w:after="0" w:line="240" w:lineRule="auto"/>
              <w:jc w:val="right"/>
              <w:rPr>
                <w:rFonts w:eastAsia="Times New Roman" w:cs="Calibri"/>
                <w:lang w:val="en-ZA" w:eastAsia="en-ZA"/>
              </w:rPr>
            </w:pPr>
            <w:r w:rsidRPr="00E13562">
              <w:rPr>
                <w:rFonts w:eastAsia="Times New Roman" w:cs="Calibri"/>
                <w:lang w:val="en-ZA" w:eastAsia="en-ZA"/>
              </w:rPr>
              <w:t>2.</w:t>
            </w:r>
            <w:r>
              <w:rPr>
                <w:rFonts w:eastAsia="Times New Roman" w:cs="Calibri"/>
                <w:lang w:val="en-ZA" w:eastAsia="en-ZA"/>
              </w:rPr>
              <w:t>4</w:t>
            </w:r>
            <w:r w:rsidRPr="00E13562">
              <w:rPr>
                <w:rFonts w:eastAsia="Times New Roman" w:cs="Calibri"/>
                <w:lang w:val="en-ZA" w:eastAsia="en-ZA"/>
              </w:rPr>
              <w:t>.2</w:t>
            </w:r>
          </w:p>
        </w:tc>
        <w:tc>
          <w:tcPr>
            <w:tcW w:w="6420" w:type="dxa"/>
            <w:tcBorders>
              <w:top w:val="nil"/>
              <w:left w:val="single" w:sz="4" w:space="0" w:color="auto"/>
              <w:bottom w:val="single" w:sz="4" w:space="0" w:color="auto"/>
              <w:right w:val="single" w:sz="4" w:space="0" w:color="auto"/>
            </w:tcBorders>
            <w:shd w:val="clear" w:color="auto" w:fill="auto"/>
          </w:tcPr>
          <w:p w14:paraId="1007D5D9" w14:textId="77777777" w:rsidR="00375182" w:rsidRDefault="00375182" w:rsidP="00882E99">
            <w:pPr>
              <w:spacing w:after="0" w:line="240" w:lineRule="auto"/>
            </w:pPr>
          </w:p>
          <w:p w14:paraId="440F437A" w14:textId="51B4615C" w:rsidR="00882E99" w:rsidRPr="00E13562" w:rsidRDefault="00882E99" w:rsidP="00882E99">
            <w:pPr>
              <w:spacing w:after="0" w:line="240" w:lineRule="auto"/>
              <w:rPr>
                <w:rFonts w:eastAsia="Times New Roman" w:cs="Calibri"/>
                <w:lang w:val="en-ZA" w:eastAsia="en-ZA"/>
              </w:rPr>
            </w:pPr>
            <w:r w:rsidRPr="007B08C3">
              <w:t xml:space="preserve">Braille and Tactile Education Outreach to schools and/or early childhood </w:t>
            </w:r>
            <w:proofErr w:type="spellStart"/>
            <w:r w:rsidRPr="007B08C3">
              <w:t>centres</w:t>
            </w:r>
            <w:proofErr w:type="spellEnd"/>
            <w:r w:rsidRPr="007B08C3">
              <w:t xml:space="preserve"> </w:t>
            </w:r>
          </w:p>
        </w:tc>
        <w:tc>
          <w:tcPr>
            <w:tcW w:w="3620" w:type="dxa"/>
            <w:tcBorders>
              <w:top w:val="single" w:sz="4" w:space="0" w:color="auto"/>
              <w:left w:val="nil"/>
              <w:bottom w:val="single" w:sz="4" w:space="0" w:color="auto"/>
              <w:right w:val="single" w:sz="4" w:space="0" w:color="auto"/>
            </w:tcBorders>
            <w:shd w:val="clear" w:color="auto" w:fill="auto"/>
          </w:tcPr>
          <w:p w14:paraId="7D5699AC" w14:textId="77777777" w:rsidR="00375182" w:rsidRDefault="00375182" w:rsidP="00882E99">
            <w:pPr>
              <w:spacing w:after="0" w:line="240" w:lineRule="auto"/>
            </w:pPr>
          </w:p>
          <w:p w14:paraId="189C6B4D" w14:textId="17A3ADFE" w:rsidR="00882E99" w:rsidRPr="00E13562" w:rsidRDefault="00882E99" w:rsidP="00882E99">
            <w:pPr>
              <w:spacing w:after="0" w:line="240" w:lineRule="auto"/>
              <w:rPr>
                <w:rFonts w:eastAsia="Times New Roman" w:cs="Calibri"/>
                <w:lang w:val="en-ZA" w:eastAsia="en-ZA"/>
              </w:rPr>
            </w:pPr>
            <w:r w:rsidRPr="007B08C3">
              <w:t>Report from SALB representative/s to Director and MT of SALB</w:t>
            </w:r>
          </w:p>
        </w:tc>
        <w:tc>
          <w:tcPr>
            <w:tcW w:w="1253" w:type="dxa"/>
            <w:tcBorders>
              <w:top w:val="single" w:sz="4" w:space="0" w:color="auto"/>
              <w:left w:val="nil"/>
              <w:bottom w:val="single" w:sz="4" w:space="0" w:color="auto"/>
              <w:right w:val="single" w:sz="4" w:space="0" w:color="auto"/>
            </w:tcBorders>
            <w:shd w:val="clear" w:color="auto" w:fill="auto"/>
          </w:tcPr>
          <w:p w14:paraId="1C7BC708" w14:textId="77777777" w:rsidR="00882E99" w:rsidRDefault="00882E99" w:rsidP="00882E99">
            <w:pPr>
              <w:spacing w:after="0" w:line="240" w:lineRule="auto"/>
              <w:rPr>
                <w:rFonts w:eastAsia="Times New Roman" w:cs="Calibri"/>
                <w:lang w:val="en-ZA" w:eastAsia="en-ZA"/>
              </w:rPr>
            </w:pPr>
          </w:p>
          <w:p w14:paraId="395D57A4" w14:textId="77777777" w:rsidR="00375182" w:rsidRDefault="00375182" w:rsidP="00882E99">
            <w:pPr>
              <w:spacing w:after="0" w:line="240" w:lineRule="auto"/>
              <w:rPr>
                <w:rFonts w:eastAsia="Times New Roman" w:cs="Calibri"/>
                <w:lang w:val="en-ZA" w:eastAsia="en-ZA"/>
              </w:rPr>
            </w:pPr>
          </w:p>
          <w:p w14:paraId="43CD237E" w14:textId="0A4D4749" w:rsidR="00375182" w:rsidRPr="00E13562" w:rsidRDefault="00375182" w:rsidP="00882E99">
            <w:pPr>
              <w:spacing w:after="0" w:line="240" w:lineRule="auto"/>
              <w:rPr>
                <w:rFonts w:eastAsia="Times New Roman" w:cs="Calibri"/>
                <w:lang w:val="en-ZA" w:eastAsia="en-ZA"/>
              </w:rPr>
            </w:pPr>
            <w:r>
              <w:rPr>
                <w:rFonts w:eastAsia="Times New Roman" w:cs="Calibri"/>
                <w:lang w:val="en-ZA" w:eastAsia="en-ZA"/>
              </w:rPr>
              <w:t>n/a</w:t>
            </w:r>
          </w:p>
        </w:tc>
        <w:tc>
          <w:tcPr>
            <w:tcW w:w="1540" w:type="dxa"/>
            <w:tcBorders>
              <w:top w:val="nil"/>
              <w:left w:val="single" w:sz="4" w:space="0" w:color="auto"/>
              <w:bottom w:val="single" w:sz="4" w:space="0" w:color="auto"/>
              <w:right w:val="single" w:sz="4" w:space="0" w:color="auto"/>
            </w:tcBorders>
            <w:shd w:val="clear" w:color="auto" w:fill="auto"/>
          </w:tcPr>
          <w:p w14:paraId="2FD76D4B" w14:textId="5865C7AA" w:rsidR="00882E99" w:rsidRPr="00E13562" w:rsidRDefault="00882E99" w:rsidP="00830D80">
            <w:pPr>
              <w:spacing w:after="0" w:line="240" w:lineRule="auto"/>
              <w:rPr>
                <w:rFonts w:eastAsia="Times New Roman" w:cs="Calibri"/>
                <w:lang w:val="en-ZA" w:eastAsia="en-ZA"/>
              </w:rPr>
            </w:pPr>
            <w:r w:rsidRPr="007B08C3">
              <w:t>20</w:t>
            </w:r>
            <w:r>
              <w:t xml:space="preserve"> sectional quarterly reports</w:t>
            </w:r>
          </w:p>
        </w:tc>
      </w:tr>
      <w:tr w:rsidR="00882E99" w:rsidRPr="00F6555B" w14:paraId="77D7F7ED" w14:textId="77777777" w:rsidTr="00AF0DDB">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714E7" w14:textId="2BAF67D7" w:rsidR="00882E99" w:rsidRPr="00E13562" w:rsidRDefault="00882E99" w:rsidP="00882E99">
            <w:pPr>
              <w:spacing w:after="0" w:line="240" w:lineRule="auto"/>
              <w:jc w:val="right"/>
              <w:rPr>
                <w:rFonts w:eastAsia="Times New Roman" w:cs="Calibri"/>
                <w:lang w:val="en-ZA" w:eastAsia="en-ZA"/>
              </w:rPr>
            </w:pPr>
            <w:r w:rsidRPr="00E13562">
              <w:rPr>
                <w:rFonts w:eastAsia="Times New Roman" w:cs="Calibri"/>
                <w:lang w:val="en-ZA" w:eastAsia="en-ZA"/>
              </w:rPr>
              <w:t>2.</w:t>
            </w:r>
            <w:r>
              <w:rPr>
                <w:rFonts w:eastAsia="Times New Roman" w:cs="Calibri"/>
                <w:lang w:val="en-ZA" w:eastAsia="en-ZA"/>
              </w:rPr>
              <w:t>3</w:t>
            </w:r>
            <w:r w:rsidRPr="00E13562">
              <w:rPr>
                <w:rFonts w:eastAsia="Times New Roman" w:cs="Calibri"/>
                <w:lang w:val="en-ZA" w:eastAsia="en-ZA"/>
              </w:rPr>
              <w:t>.3</w:t>
            </w:r>
          </w:p>
        </w:tc>
        <w:tc>
          <w:tcPr>
            <w:tcW w:w="6420" w:type="dxa"/>
            <w:tcBorders>
              <w:top w:val="nil"/>
              <w:left w:val="single" w:sz="4" w:space="0" w:color="auto"/>
              <w:bottom w:val="single" w:sz="4" w:space="0" w:color="auto"/>
              <w:right w:val="single" w:sz="4" w:space="0" w:color="auto"/>
            </w:tcBorders>
            <w:shd w:val="clear" w:color="auto" w:fill="auto"/>
          </w:tcPr>
          <w:p w14:paraId="0029E26D" w14:textId="7A41B195" w:rsidR="00882E99" w:rsidRPr="00E13562" w:rsidRDefault="00882E99" w:rsidP="00882E99">
            <w:pPr>
              <w:spacing w:after="0" w:line="240" w:lineRule="auto"/>
              <w:rPr>
                <w:rFonts w:eastAsia="Times New Roman" w:cs="Calibri"/>
                <w:lang w:val="en-ZA" w:eastAsia="en-ZA"/>
              </w:rPr>
            </w:pPr>
            <w:r w:rsidRPr="007B08C3">
              <w:t xml:space="preserve"> Administration of Braille Transcribers including examination when appropriate</w:t>
            </w:r>
          </w:p>
        </w:tc>
        <w:tc>
          <w:tcPr>
            <w:tcW w:w="3620" w:type="dxa"/>
            <w:tcBorders>
              <w:top w:val="single" w:sz="4" w:space="0" w:color="auto"/>
              <w:left w:val="nil"/>
              <w:bottom w:val="single" w:sz="4" w:space="0" w:color="auto"/>
              <w:right w:val="single" w:sz="4" w:space="0" w:color="auto"/>
            </w:tcBorders>
            <w:shd w:val="clear" w:color="auto" w:fill="auto"/>
          </w:tcPr>
          <w:p w14:paraId="61E0107D" w14:textId="40E16368" w:rsidR="00882E99" w:rsidRPr="00E13562" w:rsidRDefault="00882E99" w:rsidP="00882E99">
            <w:pPr>
              <w:spacing w:after="0" w:line="240" w:lineRule="auto"/>
              <w:rPr>
                <w:rFonts w:eastAsia="Times New Roman" w:cs="Calibri"/>
                <w:lang w:val="en-ZA" w:eastAsia="en-ZA"/>
              </w:rPr>
            </w:pPr>
            <w:r w:rsidRPr="007B08C3">
              <w:t>Assessment report and/or results from examination process</w:t>
            </w:r>
          </w:p>
        </w:tc>
        <w:tc>
          <w:tcPr>
            <w:tcW w:w="1253" w:type="dxa"/>
            <w:tcBorders>
              <w:top w:val="single" w:sz="4" w:space="0" w:color="auto"/>
              <w:left w:val="nil"/>
              <w:bottom w:val="single" w:sz="4" w:space="0" w:color="auto"/>
              <w:right w:val="single" w:sz="4" w:space="0" w:color="auto"/>
            </w:tcBorders>
            <w:shd w:val="clear" w:color="auto" w:fill="auto"/>
          </w:tcPr>
          <w:p w14:paraId="6BE581A5" w14:textId="60DE34FC" w:rsidR="00882E99" w:rsidRPr="00E13562" w:rsidRDefault="00882E99" w:rsidP="00882E99">
            <w:pPr>
              <w:spacing w:after="0" w:line="240" w:lineRule="auto"/>
              <w:rPr>
                <w:rFonts w:eastAsia="Times New Roman" w:cs="Calibri"/>
                <w:lang w:val="en-ZA" w:eastAsia="en-ZA"/>
              </w:rPr>
            </w:pPr>
            <w:r w:rsidRPr="007B08C3">
              <w:t>n/a</w:t>
            </w:r>
          </w:p>
        </w:tc>
        <w:tc>
          <w:tcPr>
            <w:tcW w:w="1540" w:type="dxa"/>
            <w:tcBorders>
              <w:top w:val="nil"/>
              <w:left w:val="single" w:sz="4" w:space="0" w:color="auto"/>
              <w:bottom w:val="single" w:sz="4" w:space="0" w:color="auto"/>
              <w:right w:val="single" w:sz="4" w:space="0" w:color="auto"/>
            </w:tcBorders>
            <w:shd w:val="clear" w:color="auto" w:fill="auto"/>
          </w:tcPr>
          <w:p w14:paraId="5EAB974B" w14:textId="6FB96198" w:rsidR="00882E99" w:rsidRPr="00E13562" w:rsidRDefault="00882E99" w:rsidP="00830D80">
            <w:pPr>
              <w:spacing w:after="0" w:line="240" w:lineRule="auto"/>
              <w:rPr>
                <w:rFonts w:eastAsia="Times New Roman" w:cs="Calibri"/>
                <w:lang w:val="en-ZA" w:eastAsia="en-ZA"/>
              </w:rPr>
            </w:pPr>
            <w:r w:rsidRPr="007B08C3">
              <w:t>5</w:t>
            </w:r>
            <w:r>
              <w:t xml:space="preserve"> sectional annual reports</w:t>
            </w:r>
          </w:p>
        </w:tc>
      </w:tr>
    </w:tbl>
    <w:p w14:paraId="00937FA6" w14:textId="77777777" w:rsidR="009C7017" w:rsidRDefault="009C7017" w:rsidP="009C7017"/>
    <w:p w14:paraId="27992CC9" w14:textId="77777777" w:rsidR="009C7017" w:rsidRPr="0026118D" w:rsidRDefault="009C7017" w:rsidP="00BA3E79">
      <w:pPr>
        <w:pStyle w:val="ListParagraph"/>
        <w:jc w:val="both"/>
        <w:rPr>
          <w:b/>
          <w:bCs/>
          <w:u w:val="single"/>
        </w:rPr>
      </w:pPr>
      <w:r w:rsidRPr="0026118D">
        <w:rPr>
          <w:b/>
          <w:bCs/>
          <w:u w:val="single"/>
        </w:rPr>
        <w:t>Narrative explanation of planned performance over the five-year planning period</w:t>
      </w:r>
    </w:p>
    <w:p w14:paraId="3A57DE15" w14:textId="77777777" w:rsidR="009C7017" w:rsidRPr="0026118D" w:rsidRDefault="009C7017" w:rsidP="00BA3E79">
      <w:pPr>
        <w:pStyle w:val="ListParagraph"/>
        <w:jc w:val="both"/>
        <w:rPr>
          <w:b/>
          <w:bCs/>
        </w:rPr>
      </w:pPr>
    </w:p>
    <w:p w14:paraId="57EF94E8" w14:textId="27CD0759" w:rsidR="009C7017" w:rsidRDefault="00882E99" w:rsidP="00BA3E79">
      <w:pPr>
        <w:pStyle w:val="ListParagraph"/>
        <w:numPr>
          <w:ilvl w:val="0"/>
          <w:numId w:val="10"/>
        </w:numPr>
        <w:jc w:val="both"/>
      </w:pPr>
      <w:r>
        <w:t>I</w:t>
      </w:r>
      <w:r w:rsidR="009C7017">
        <w:t>ndicato</w:t>
      </w:r>
      <w:r>
        <w:t xml:space="preserve">rs 2.4.2 and 2.4.3 </w:t>
      </w:r>
      <w:r w:rsidR="009C7017">
        <w:t xml:space="preserve">above </w:t>
      </w:r>
      <w:r>
        <w:t>are</w:t>
      </w:r>
      <w:r w:rsidR="009C7017">
        <w:t xml:space="preserve"> </w:t>
      </w:r>
      <w:r w:rsidR="009C7017" w:rsidRPr="00B340CE">
        <w:t>qualitative indicator</w:t>
      </w:r>
      <w:r>
        <w:t>s</w:t>
      </w:r>
      <w:r w:rsidR="009C7017" w:rsidRPr="00B340CE">
        <w:t xml:space="preserve"> </w:t>
      </w:r>
      <w:r w:rsidR="009C7017">
        <w:t>due to the nature of the reporting required and the indirect control of outcomes</w:t>
      </w:r>
      <w:r w:rsidR="009C7017" w:rsidRPr="00B340CE">
        <w:t>. The monthly</w:t>
      </w:r>
      <w:r w:rsidR="009C7017">
        <w:t xml:space="preserve"> and/or quarterly</w:t>
      </w:r>
      <w:r w:rsidR="009C7017" w:rsidRPr="00B340CE">
        <w:t xml:space="preserve"> report</w:t>
      </w:r>
      <w:r w:rsidR="009C7017">
        <w:t>s</w:t>
      </w:r>
      <w:r w:rsidR="009C7017" w:rsidRPr="00B340CE">
        <w:t xml:space="preserve"> to the Director</w:t>
      </w:r>
      <w:r w:rsidR="009C7017">
        <w:t>/Board/Audit Committee/Management Team</w:t>
      </w:r>
      <w:r w:rsidR="009C7017" w:rsidRPr="00B340CE">
        <w:t xml:space="preserve">, will illustrate the progress achieved in meeting the </w:t>
      </w:r>
      <w:r w:rsidR="009C7017">
        <w:t>objectives.</w:t>
      </w:r>
      <w:r w:rsidR="00401ED8">
        <w:t xml:space="preserve"> The submitted reports will indicate quantitative statistics wherever applicable.</w:t>
      </w:r>
    </w:p>
    <w:p w14:paraId="4CAD6F9F" w14:textId="2A650EF6" w:rsidR="00882E99" w:rsidRDefault="00882E99" w:rsidP="00BA3E79">
      <w:pPr>
        <w:pStyle w:val="ListParagraph"/>
        <w:numPr>
          <w:ilvl w:val="0"/>
          <w:numId w:val="10"/>
        </w:numPr>
        <w:jc w:val="both"/>
      </w:pPr>
      <w:r>
        <w:t xml:space="preserve">Produce </w:t>
      </w:r>
      <w:r w:rsidRPr="00882E99">
        <w:t>SALB tactile books in all official South African Languages</w:t>
      </w:r>
    </w:p>
    <w:p w14:paraId="0DC5432A" w14:textId="77777777" w:rsidR="00882E99" w:rsidRDefault="00882E99" w:rsidP="00BA3E79">
      <w:pPr>
        <w:pStyle w:val="ListParagraph"/>
        <w:numPr>
          <w:ilvl w:val="0"/>
          <w:numId w:val="10"/>
        </w:numPr>
        <w:jc w:val="both"/>
      </w:pPr>
      <w:r>
        <w:t>Produce tactile picture books according to International Standards</w:t>
      </w:r>
    </w:p>
    <w:p w14:paraId="63AE4925" w14:textId="77777777" w:rsidR="00882E99" w:rsidRDefault="00882E99" w:rsidP="00BA3E79">
      <w:pPr>
        <w:pStyle w:val="ListParagraph"/>
        <w:numPr>
          <w:ilvl w:val="0"/>
          <w:numId w:val="10"/>
        </w:numPr>
        <w:jc w:val="both"/>
      </w:pPr>
      <w:r>
        <w:t>The Library's statutory mandate encompasses standard setting as outlined by the South African Braille Authority</w:t>
      </w:r>
    </w:p>
    <w:p w14:paraId="3038F4B2" w14:textId="77777777" w:rsidR="00882E99" w:rsidRDefault="00882E99" w:rsidP="00BA3E79">
      <w:pPr>
        <w:pStyle w:val="ListParagraph"/>
        <w:numPr>
          <w:ilvl w:val="0"/>
          <w:numId w:val="10"/>
        </w:numPr>
        <w:jc w:val="both"/>
      </w:pPr>
      <w:r>
        <w:t>Development and update of braille system is aligned according to international standards</w:t>
      </w:r>
    </w:p>
    <w:p w14:paraId="14102BDB" w14:textId="7773AB22" w:rsidR="00882E99" w:rsidRDefault="00882E99" w:rsidP="00BA3E79">
      <w:pPr>
        <w:pStyle w:val="ListParagraph"/>
        <w:numPr>
          <w:ilvl w:val="0"/>
          <w:numId w:val="10"/>
        </w:numPr>
        <w:jc w:val="both"/>
      </w:pPr>
      <w:r>
        <w:t>Support blind school learners and educators with technical braille problems</w:t>
      </w:r>
    </w:p>
    <w:p w14:paraId="01FBCA10" w14:textId="4B6F2635" w:rsidR="00882E99" w:rsidRDefault="00882E99" w:rsidP="00BA3E79">
      <w:pPr>
        <w:pStyle w:val="ListParagraph"/>
        <w:numPr>
          <w:ilvl w:val="0"/>
          <w:numId w:val="10"/>
        </w:numPr>
        <w:jc w:val="both"/>
      </w:pPr>
      <w:r>
        <w:t>Support and promote braille as a tool for literacy and communication</w:t>
      </w:r>
    </w:p>
    <w:p w14:paraId="7027FA21" w14:textId="77777777" w:rsidR="009C7017" w:rsidRDefault="009C7017" w:rsidP="00BA3E79">
      <w:pPr>
        <w:pStyle w:val="ListParagraph"/>
        <w:numPr>
          <w:ilvl w:val="0"/>
          <w:numId w:val="10"/>
        </w:numPr>
        <w:jc w:val="both"/>
      </w:pPr>
      <w:r>
        <w:t>Strengthening partnerships with key stakeholders and suppliers.</w:t>
      </w:r>
    </w:p>
    <w:p w14:paraId="48B3C11E" w14:textId="140FD467" w:rsidR="009C7017" w:rsidRDefault="009C7017" w:rsidP="009C7017">
      <w:pPr>
        <w:pStyle w:val="ListParagraph"/>
        <w:ind w:left="1440"/>
      </w:pPr>
    </w:p>
    <w:p w14:paraId="3E544192" w14:textId="416442D3" w:rsidR="006901A5" w:rsidRDefault="006901A5" w:rsidP="009C7017">
      <w:pPr>
        <w:pStyle w:val="ListParagraph"/>
        <w:ind w:left="1440"/>
      </w:pPr>
    </w:p>
    <w:p w14:paraId="3E6468C0" w14:textId="2D136E42" w:rsidR="006901A5" w:rsidRDefault="006901A5" w:rsidP="009C7017">
      <w:pPr>
        <w:pStyle w:val="ListParagraph"/>
        <w:ind w:left="1440"/>
      </w:pPr>
    </w:p>
    <w:p w14:paraId="5D79B204" w14:textId="2DAFE861" w:rsidR="006901A5" w:rsidRDefault="006901A5" w:rsidP="009C7017">
      <w:pPr>
        <w:pStyle w:val="ListParagraph"/>
        <w:ind w:left="1440"/>
      </w:pPr>
    </w:p>
    <w:p w14:paraId="5072A409" w14:textId="590BBC18" w:rsidR="001C0C46" w:rsidRDefault="001C0C46" w:rsidP="009C7017">
      <w:pPr>
        <w:pStyle w:val="ListParagraph"/>
        <w:ind w:left="1440"/>
      </w:pPr>
    </w:p>
    <w:p w14:paraId="323BC1DB" w14:textId="77777777" w:rsidR="001C0C46" w:rsidRDefault="001C0C46" w:rsidP="009C7017">
      <w:pPr>
        <w:pStyle w:val="ListParagraph"/>
        <w:ind w:left="1440"/>
      </w:pPr>
    </w:p>
    <w:tbl>
      <w:tblPr>
        <w:tblW w:w="12780" w:type="dxa"/>
        <w:tblLook w:val="04A0" w:firstRow="1" w:lastRow="0" w:firstColumn="1" w:lastColumn="0" w:noHBand="0" w:noVBand="1"/>
      </w:tblPr>
      <w:tblGrid>
        <w:gridCol w:w="6420"/>
        <w:gridCol w:w="3620"/>
        <w:gridCol w:w="1200"/>
        <w:gridCol w:w="1540"/>
      </w:tblGrid>
      <w:tr w:rsidR="009C7017" w:rsidRPr="00123674" w14:paraId="16335524" w14:textId="77777777" w:rsidTr="00AF0DDB">
        <w:trPr>
          <w:trHeight w:val="288"/>
        </w:trPr>
        <w:tc>
          <w:tcPr>
            <w:tcW w:w="6420" w:type="dxa"/>
            <w:tcBorders>
              <w:top w:val="nil"/>
              <w:left w:val="nil"/>
              <w:bottom w:val="nil"/>
              <w:right w:val="nil"/>
            </w:tcBorders>
            <w:shd w:val="clear" w:color="auto" w:fill="auto"/>
            <w:noWrap/>
            <w:vAlign w:val="bottom"/>
            <w:hideMark/>
          </w:tcPr>
          <w:p w14:paraId="7C7D53FA" w14:textId="77777777" w:rsidR="009C7017" w:rsidRPr="00123674" w:rsidRDefault="009C7017"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lastRenderedPageBreak/>
              <w:t>Key Risks</w:t>
            </w:r>
          </w:p>
        </w:tc>
        <w:tc>
          <w:tcPr>
            <w:tcW w:w="3620" w:type="dxa"/>
            <w:tcBorders>
              <w:top w:val="nil"/>
              <w:left w:val="nil"/>
              <w:bottom w:val="nil"/>
              <w:right w:val="nil"/>
            </w:tcBorders>
            <w:shd w:val="clear" w:color="auto" w:fill="auto"/>
            <w:noWrap/>
            <w:vAlign w:val="bottom"/>
            <w:hideMark/>
          </w:tcPr>
          <w:p w14:paraId="6F0B89F0" w14:textId="77777777" w:rsidR="009C7017" w:rsidRPr="00123674" w:rsidRDefault="009C7017" w:rsidP="00AF0DDB">
            <w:pPr>
              <w:spacing w:after="0" w:line="240" w:lineRule="auto"/>
              <w:rPr>
                <w:rFonts w:eastAsia="Times New Roman" w:cs="Calibri"/>
                <w:b/>
                <w:bCs/>
                <w:color w:val="000000"/>
                <w:lang w:val="en-ZA" w:eastAsia="en-ZA"/>
              </w:rPr>
            </w:pPr>
          </w:p>
        </w:tc>
        <w:tc>
          <w:tcPr>
            <w:tcW w:w="1200" w:type="dxa"/>
            <w:tcBorders>
              <w:top w:val="nil"/>
              <w:left w:val="nil"/>
              <w:bottom w:val="nil"/>
              <w:right w:val="nil"/>
            </w:tcBorders>
            <w:shd w:val="clear" w:color="auto" w:fill="auto"/>
            <w:noWrap/>
            <w:vAlign w:val="bottom"/>
            <w:hideMark/>
          </w:tcPr>
          <w:p w14:paraId="28B7C096" w14:textId="77777777" w:rsidR="009C7017" w:rsidRPr="00123674" w:rsidRDefault="009C7017" w:rsidP="00AF0DDB">
            <w:pPr>
              <w:spacing w:after="0" w:line="240" w:lineRule="auto"/>
              <w:rPr>
                <w:rFonts w:ascii="Times New Roman" w:eastAsia="Times New Roman" w:hAnsi="Times New Roman"/>
                <w:sz w:val="20"/>
                <w:szCs w:val="20"/>
                <w:lang w:val="en-ZA" w:eastAsia="en-ZA"/>
              </w:rPr>
            </w:pPr>
          </w:p>
        </w:tc>
        <w:tc>
          <w:tcPr>
            <w:tcW w:w="1540" w:type="dxa"/>
            <w:tcBorders>
              <w:top w:val="nil"/>
              <w:left w:val="nil"/>
              <w:bottom w:val="nil"/>
              <w:right w:val="nil"/>
            </w:tcBorders>
            <w:shd w:val="clear" w:color="auto" w:fill="auto"/>
            <w:noWrap/>
            <w:vAlign w:val="bottom"/>
            <w:hideMark/>
          </w:tcPr>
          <w:p w14:paraId="2C6412D6" w14:textId="77777777" w:rsidR="009C7017" w:rsidRPr="00123674" w:rsidRDefault="009C7017" w:rsidP="00AF0DDB">
            <w:pPr>
              <w:spacing w:after="0" w:line="240" w:lineRule="auto"/>
              <w:rPr>
                <w:rFonts w:ascii="Times New Roman" w:eastAsia="Times New Roman" w:hAnsi="Times New Roman"/>
                <w:sz w:val="20"/>
                <w:szCs w:val="20"/>
                <w:lang w:val="en-ZA" w:eastAsia="en-ZA"/>
              </w:rPr>
            </w:pPr>
          </w:p>
        </w:tc>
      </w:tr>
      <w:tr w:rsidR="009C7017" w:rsidRPr="00123674" w14:paraId="33B9F991" w14:textId="77777777" w:rsidTr="00AF0DDB">
        <w:trPr>
          <w:trHeight w:val="28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5FECC" w14:textId="77777777" w:rsidR="009C7017" w:rsidRPr="00123674" w:rsidRDefault="009C7017"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601CC534" w14:textId="77777777" w:rsidR="009C7017" w:rsidRPr="00123674" w:rsidRDefault="009C7017"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4AC647B6" w14:textId="77777777" w:rsidR="009C7017" w:rsidRPr="00123674" w:rsidRDefault="009C7017" w:rsidP="00AF0DDB">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Risk Mitigation</w:t>
            </w:r>
          </w:p>
        </w:tc>
      </w:tr>
      <w:tr w:rsidR="009C7017" w:rsidRPr="00123674" w14:paraId="0649CC24" w14:textId="77777777" w:rsidTr="00AF0DDB">
        <w:trPr>
          <w:trHeight w:val="51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81176" w14:textId="357E6B0C" w:rsidR="009C7017" w:rsidRDefault="00375182" w:rsidP="00AF0DDB">
            <w:pPr>
              <w:spacing w:after="0" w:line="240" w:lineRule="auto"/>
              <w:rPr>
                <w:rFonts w:cs="Calibri"/>
                <w:color w:val="000000"/>
              </w:rPr>
            </w:pPr>
            <w:r>
              <w:rPr>
                <w:rFonts w:cs="Calibri"/>
                <w:color w:val="000000"/>
              </w:rPr>
              <w:t xml:space="preserve">Unstructured / uncoordinated </w:t>
            </w:r>
            <w:r w:rsidR="005F3E94" w:rsidRPr="005F3E94">
              <w:rPr>
                <w:rFonts w:cs="Calibri"/>
                <w:color w:val="000000"/>
              </w:rPr>
              <w:t xml:space="preserve">Braille and Tactile Education Outreach to schools and/or early childhood </w:t>
            </w:r>
            <w:proofErr w:type="spellStart"/>
            <w:r w:rsidR="005F3E94" w:rsidRPr="005F3E94">
              <w:rPr>
                <w:rFonts w:cs="Calibri"/>
                <w:color w:val="000000"/>
              </w:rPr>
              <w:t>centres</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bottom"/>
          </w:tcPr>
          <w:p w14:paraId="4AB290EB" w14:textId="0A9C238B" w:rsidR="009C7017" w:rsidRDefault="00A70D46" w:rsidP="00AF0DDB">
            <w:pPr>
              <w:spacing w:after="0" w:line="240" w:lineRule="auto"/>
              <w:rPr>
                <w:rFonts w:cs="Calibri"/>
                <w:color w:val="000000"/>
              </w:rPr>
            </w:pPr>
            <w:r>
              <w:rPr>
                <w:rFonts w:cs="Calibri"/>
                <w:color w:val="000000"/>
              </w:rPr>
              <w:t xml:space="preserve">Dependencies on </w:t>
            </w:r>
            <w:r w:rsidR="005F3E94">
              <w:rPr>
                <w:rFonts w:cs="Calibri"/>
                <w:color w:val="000000"/>
              </w:rPr>
              <w:t xml:space="preserve">external </w:t>
            </w:r>
            <w:proofErr w:type="spellStart"/>
            <w:r>
              <w:rPr>
                <w:rFonts w:cs="Calibri"/>
                <w:color w:val="000000"/>
              </w:rPr>
              <w:t>Organisations</w:t>
            </w:r>
            <w:proofErr w:type="spellEnd"/>
            <w:r>
              <w:rPr>
                <w:rFonts w:cs="Calibri"/>
                <w:color w:val="000000"/>
              </w:rPr>
              <w:t xml:space="preserve"> in implementing</w:t>
            </w:r>
            <w:r w:rsidR="005F3E94">
              <w:rPr>
                <w:rFonts w:cs="Calibri"/>
                <w:color w:val="000000"/>
              </w:rPr>
              <w:t>/facilitating</w:t>
            </w:r>
            <w:r>
              <w:rPr>
                <w:rFonts w:cs="Calibri"/>
                <w:color w:val="000000"/>
              </w:rPr>
              <w:t xml:space="preserve"> training</w:t>
            </w:r>
            <w:r w:rsidR="005F3E94">
              <w:rPr>
                <w:rFonts w:cs="Calibri"/>
                <w:color w:val="000000"/>
              </w:rPr>
              <w:t xml:space="preserve"> and outreach.</w:t>
            </w:r>
            <w:r>
              <w:rPr>
                <w:rFonts w:cs="Calibri"/>
                <w:color w:val="000000"/>
              </w:rPr>
              <w:t xml:space="preserve"> </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14:paraId="3F6E51ED" w14:textId="4562D027" w:rsidR="009C7017" w:rsidRPr="005F3E94" w:rsidRDefault="005F3E94" w:rsidP="005F3E94">
            <w:pPr>
              <w:spacing w:after="0" w:line="240" w:lineRule="auto"/>
              <w:rPr>
                <w:rFonts w:cs="Calibri"/>
                <w:color w:val="000000"/>
              </w:rPr>
            </w:pPr>
            <w:r>
              <w:rPr>
                <w:rFonts w:cs="Calibri"/>
                <w:color w:val="000000"/>
              </w:rPr>
              <w:t xml:space="preserve">Proactively engaging with interested </w:t>
            </w:r>
            <w:proofErr w:type="spellStart"/>
            <w:r>
              <w:rPr>
                <w:rFonts w:cs="Calibri"/>
                <w:color w:val="000000"/>
              </w:rPr>
              <w:t>organisations</w:t>
            </w:r>
            <w:proofErr w:type="spellEnd"/>
            <w:r>
              <w:rPr>
                <w:rFonts w:cs="Calibri"/>
                <w:color w:val="000000"/>
              </w:rPr>
              <w:t xml:space="preserve"> and use of other communication channels</w:t>
            </w:r>
            <w:r w:rsidR="00A70D46" w:rsidRPr="005F3E94">
              <w:rPr>
                <w:rFonts w:cs="Calibri"/>
                <w:color w:val="000000"/>
              </w:rPr>
              <w:t xml:space="preserve"> </w:t>
            </w:r>
          </w:p>
        </w:tc>
      </w:tr>
    </w:tbl>
    <w:p w14:paraId="582928CA" w14:textId="77777777" w:rsidR="009C7017" w:rsidRDefault="009C7017" w:rsidP="009C7017"/>
    <w:tbl>
      <w:tblPr>
        <w:tblW w:w="11766" w:type="dxa"/>
        <w:tblLook w:val="04A0" w:firstRow="1" w:lastRow="0" w:firstColumn="1" w:lastColumn="0" w:noHBand="0" w:noVBand="1"/>
      </w:tblPr>
      <w:tblGrid>
        <w:gridCol w:w="3972"/>
        <w:gridCol w:w="7794"/>
      </w:tblGrid>
      <w:tr w:rsidR="009C7017" w:rsidRPr="00971162" w14:paraId="463943B2" w14:textId="77777777" w:rsidTr="00AF0DDB">
        <w:trPr>
          <w:trHeight w:val="288"/>
        </w:trPr>
        <w:tc>
          <w:tcPr>
            <w:tcW w:w="11766" w:type="dxa"/>
            <w:gridSpan w:val="2"/>
            <w:tcBorders>
              <w:bottom w:val="single" w:sz="4" w:space="0" w:color="auto"/>
            </w:tcBorders>
            <w:shd w:val="clear" w:color="auto" w:fill="auto"/>
            <w:vAlign w:val="bottom"/>
            <w:hideMark/>
          </w:tcPr>
          <w:p w14:paraId="3E0EB190" w14:textId="77777777" w:rsidR="009C7017" w:rsidRDefault="009C7017" w:rsidP="00AF0DDB">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Technical Indicator Descriptions (TID)</w:t>
            </w:r>
          </w:p>
          <w:p w14:paraId="54BEB588" w14:textId="77777777" w:rsidR="009C7017" w:rsidRDefault="009C7017" w:rsidP="00AF0DDB">
            <w:pPr>
              <w:spacing w:after="0" w:line="240" w:lineRule="auto"/>
              <w:rPr>
                <w:rFonts w:eastAsia="Times New Roman" w:cs="Calibri"/>
                <w:b/>
                <w:bCs/>
                <w:color w:val="000000"/>
                <w:lang w:val="en-ZA" w:eastAsia="en-ZA"/>
              </w:rPr>
            </w:pPr>
          </w:p>
          <w:p w14:paraId="3347028A" w14:textId="77777777" w:rsidR="009C7017" w:rsidRPr="00971162" w:rsidRDefault="009C7017" w:rsidP="00AF0DDB">
            <w:pPr>
              <w:spacing w:after="0" w:line="240" w:lineRule="auto"/>
              <w:rPr>
                <w:rFonts w:eastAsia="Times New Roman" w:cs="Calibri"/>
                <w:b/>
                <w:bCs/>
                <w:color w:val="000000"/>
                <w:lang w:val="en-ZA" w:eastAsia="en-ZA"/>
              </w:rPr>
            </w:pPr>
          </w:p>
        </w:tc>
      </w:tr>
      <w:tr w:rsidR="005F3E94" w:rsidRPr="00971162" w14:paraId="48EC4220"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6DC28" w14:textId="16704C05" w:rsidR="005F3E94" w:rsidRPr="00971162" w:rsidRDefault="005F3E94" w:rsidP="005F3E94">
            <w:pPr>
              <w:spacing w:after="0" w:line="240" w:lineRule="auto"/>
              <w:rPr>
                <w:rFonts w:eastAsia="Times New Roman" w:cs="Calibri"/>
                <w:b/>
                <w:bCs/>
                <w:color w:val="000000"/>
                <w:lang w:val="en-ZA" w:eastAsia="en-ZA"/>
              </w:rPr>
            </w:pPr>
            <w:bookmarkStart w:id="16" w:name="_Hlk29907456"/>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4</w:t>
            </w:r>
            <w:r w:rsidRPr="00DE4245">
              <w:rPr>
                <w:rFonts w:eastAsia="Times New Roman" w:cs="Calibri"/>
                <w:b/>
                <w:bCs/>
                <w:color w:val="000000"/>
                <w:lang w:val="en-ZA" w:eastAsia="en-ZA"/>
              </w:rPr>
              <w:t>.1</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C98B1DD" w14:textId="68EF0106" w:rsidR="005F3E94" w:rsidRPr="005F3E94" w:rsidRDefault="005F3E94" w:rsidP="005F3E94">
            <w:pPr>
              <w:spacing w:after="0" w:line="240" w:lineRule="auto"/>
              <w:rPr>
                <w:rFonts w:eastAsia="Times New Roman" w:cs="Calibri"/>
                <w:color w:val="000000"/>
                <w:lang w:val="en-ZA" w:eastAsia="en-ZA"/>
              </w:rPr>
            </w:pPr>
            <w:r w:rsidRPr="005F3E94">
              <w:rPr>
                <w:rFonts w:cs="Calibri"/>
                <w:color w:val="000000"/>
              </w:rPr>
              <w:t>Production of tactile books</w:t>
            </w:r>
          </w:p>
        </w:tc>
      </w:tr>
      <w:tr w:rsidR="005F3E94" w:rsidRPr="00971162" w14:paraId="4E3F0D1D" w14:textId="77777777" w:rsidTr="00AF0DDB">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AB1B379" w14:textId="77777777" w:rsidR="005F3E94" w:rsidRPr="00971162" w:rsidRDefault="005F3E94" w:rsidP="005F3E94">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E3EE75E" w14:textId="6770B385" w:rsidR="005F3E94" w:rsidRPr="00971162" w:rsidRDefault="009E3470" w:rsidP="005F3E94">
            <w:pPr>
              <w:spacing w:after="0" w:line="240" w:lineRule="auto"/>
              <w:rPr>
                <w:rFonts w:eastAsia="Times New Roman" w:cs="Calibri"/>
                <w:color w:val="000000"/>
                <w:lang w:val="en-ZA" w:eastAsia="en-ZA"/>
              </w:rPr>
            </w:pPr>
            <w:r>
              <w:rPr>
                <w:rFonts w:cs="Calibri"/>
                <w:color w:val="000000"/>
              </w:rPr>
              <w:t xml:space="preserve">Producing tactile books for children </w:t>
            </w:r>
          </w:p>
        </w:tc>
      </w:tr>
      <w:tr w:rsidR="005F3E94" w:rsidRPr="00971162" w14:paraId="7171C231" w14:textId="77777777" w:rsidTr="00AF0DDB">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3E6F710" w14:textId="77777777" w:rsidR="005F3E94" w:rsidRPr="00971162" w:rsidRDefault="005F3E94" w:rsidP="005F3E94">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EA0FF60" w14:textId="37F12603" w:rsidR="005F3E94" w:rsidRPr="00971162" w:rsidRDefault="009E3470" w:rsidP="005F3E94">
            <w:pPr>
              <w:spacing w:after="0" w:line="240" w:lineRule="auto"/>
              <w:rPr>
                <w:rFonts w:eastAsia="Times New Roman" w:cs="Calibri"/>
                <w:color w:val="000000"/>
                <w:lang w:val="en-ZA" w:eastAsia="en-ZA"/>
              </w:rPr>
            </w:pPr>
            <w:r>
              <w:rPr>
                <w:rFonts w:cs="Calibri"/>
                <w:color w:val="000000"/>
              </w:rPr>
              <w:t>Sourced content from Publishers and/or in-house concepts</w:t>
            </w:r>
          </w:p>
        </w:tc>
      </w:tr>
      <w:tr w:rsidR="005F3E94" w:rsidRPr="00971162" w14:paraId="688F2248"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433B41C" w14:textId="77777777" w:rsidR="005F3E94" w:rsidRPr="00971162" w:rsidRDefault="005F3E94" w:rsidP="005F3E94">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E9155A3" w14:textId="2E69B86E" w:rsidR="005F3E94" w:rsidRPr="00971162" w:rsidRDefault="005F3E94" w:rsidP="005F3E94">
            <w:pPr>
              <w:spacing w:after="0" w:line="240" w:lineRule="auto"/>
              <w:rPr>
                <w:rFonts w:eastAsia="Times New Roman" w:cs="Calibri"/>
                <w:color w:val="000000"/>
                <w:lang w:val="en-ZA" w:eastAsia="en-ZA"/>
              </w:rPr>
            </w:pPr>
            <w:r>
              <w:rPr>
                <w:rFonts w:cs="Calibri"/>
                <w:color w:val="000000"/>
              </w:rPr>
              <w:t>Completed tactile book</w:t>
            </w:r>
          </w:p>
        </w:tc>
      </w:tr>
      <w:tr w:rsidR="005F3E94" w:rsidRPr="00971162" w14:paraId="65D9D442" w14:textId="77777777" w:rsidTr="00AF0DDB">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6231CB7" w14:textId="77777777" w:rsidR="005F3E94" w:rsidRPr="00971162" w:rsidRDefault="005F3E94" w:rsidP="005F3E94">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C117C4A" w14:textId="04CAA1E8" w:rsidR="005F3E94" w:rsidRPr="00971162" w:rsidRDefault="005F3E94" w:rsidP="005F3E94">
            <w:pPr>
              <w:spacing w:after="0" w:line="240" w:lineRule="auto"/>
              <w:rPr>
                <w:rFonts w:eastAsia="Times New Roman" w:cs="Calibri"/>
                <w:color w:val="000000"/>
                <w:lang w:val="en-ZA" w:eastAsia="en-ZA"/>
              </w:rPr>
            </w:pPr>
            <w:r>
              <w:rPr>
                <w:rFonts w:cs="Calibri"/>
                <w:color w:val="000000"/>
              </w:rPr>
              <w:t xml:space="preserve">Production sheets (hardcopy signed and soft </w:t>
            </w:r>
            <w:r w:rsidR="009E3470">
              <w:rPr>
                <w:rFonts w:cs="Calibri"/>
                <w:color w:val="000000"/>
              </w:rPr>
              <w:t>electronic</w:t>
            </w:r>
            <w:r>
              <w:rPr>
                <w:rFonts w:cs="Calibri"/>
                <w:color w:val="000000"/>
              </w:rPr>
              <w:t xml:space="preserve"> copy)</w:t>
            </w:r>
          </w:p>
        </w:tc>
      </w:tr>
      <w:tr w:rsidR="005F3E94" w:rsidRPr="00971162" w14:paraId="246185CC" w14:textId="77777777" w:rsidTr="00AF0DDB">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0B0DCB6" w14:textId="77777777" w:rsidR="005F3E94" w:rsidRPr="00971162" w:rsidRDefault="005F3E94" w:rsidP="005F3E94">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C10322B" w14:textId="1A7588F9" w:rsidR="005F3E94" w:rsidRPr="00971162" w:rsidRDefault="009E3470" w:rsidP="005F3E94">
            <w:pPr>
              <w:spacing w:after="0" w:line="240" w:lineRule="auto"/>
              <w:rPr>
                <w:rFonts w:eastAsia="Times New Roman" w:cs="Calibri"/>
                <w:color w:val="000000"/>
                <w:lang w:val="en-ZA" w:eastAsia="en-ZA"/>
              </w:rPr>
            </w:pPr>
            <w:r>
              <w:rPr>
                <w:rFonts w:cs="Calibri"/>
                <w:color w:val="000000"/>
              </w:rPr>
              <w:t>ICT hardware and software functional</w:t>
            </w:r>
          </w:p>
        </w:tc>
      </w:tr>
      <w:tr w:rsidR="001F50E0" w:rsidRPr="00971162" w14:paraId="5717031B" w14:textId="77777777" w:rsidTr="00AF0DDB">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C56A558" w14:textId="77777777" w:rsidR="001F50E0" w:rsidRPr="00971162" w:rsidRDefault="001F50E0" w:rsidP="001F50E0">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31210B0" w14:textId="2097E296" w:rsidR="001F50E0" w:rsidRPr="00971162" w:rsidRDefault="001F50E0" w:rsidP="001F50E0">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502FFD" w:rsidRPr="00971162" w14:paraId="46C10271"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8DF147A"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12154DB" w14:textId="122E599C" w:rsidR="00502FFD" w:rsidRPr="00971162" w:rsidRDefault="00502FFD" w:rsidP="00502FFD">
            <w:pPr>
              <w:spacing w:after="0" w:line="240" w:lineRule="auto"/>
              <w:rPr>
                <w:rFonts w:eastAsia="Times New Roman" w:cs="Calibri"/>
                <w:color w:val="000000"/>
                <w:lang w:val="en-ZA" w:eastAsia="en-ZA"/>
              </w:rPr>
            </w:pPr>
            <w:r>
              <w:rPr>
                <w:rFonts w:cs="Calibri"/>
                <w:color w:val="000000"/>
              </w:rPr>
              <w:t>n/a</w:t>
            </w:r>
          </w:p>
        </w:tc>
      </w:tr>
      <w:tr w:rsidR="00502FFD" w:rsidRPr="00971162" w14:paraId="4330DF02"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5877B52"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992E38F" w14:textId="3589BC23" w:rsidR="00502FFD" w:rsidRPr="00971162" w:rsidRDefault="00502FFD" w:rsidP="00502FFD">
            <w:pPr>
              <w:spacing w:after="0" w:line="240" w:lineRule="auto"/>
              <w:rPr>
                <w:rFonts w:eastAsia="Times New Roman" w:cs="Calibri"/>
                <w:color w:val="000000"/>
                <w:lang w:val="en-ZA" w:eastAsia="en-ZA"/>
              </w:rPr>
            </w:pPr>
            <w:r>
              <w:rPr>
                <w:rFonts w:cs="Calibri"/>
                <w:color w:val="000000"/>
              </w:rPr>
              <w:t>Cumulative</w:t>
            </w:r>
          </w:p>
        </w:tc>
      </w:tr>
      <w:tr w:rsidR="00502FFD" w:rsidRPr="00971162" w14:paraId="7DDB7CBB"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4E82572"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8F15877" w14:textId="2E440FAB" w:rsidR="00502FFD" w:rsidRPr="00971162" w:rsidRDefault="00502FFD" w:rsidP="00502FFD">
            <w:pPr>
              <w:spacing w:after="0" w:line="240" w:lineRule="auto"/>
              <w:rPr>
                <w:rFonts w:eastAsia="Times New Roman" w:cs="Calibri"/>
                <w:color w:val="000000"/>
                <w:lang w:val="en-ZA" w:eastAsia="en-ZA"/>
              </w:rPr>
            </w:pPr>
            <w:r>
              <w:rPr>
                <w:rFonts w:cs="Calibri"/>
                <w:color w:val="000000"/>
              </w:rPr>
              <w:t>Monthly and Quarterly</w:t>
            </w:r>
          </w:p>
        </w:tc>
      </w:tr>
      <w:tr w:rsidR="00502FFD" w:rsidRPr="00971162" w14:paraId="2A696C43"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84D1847"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0A94FDB" w14:textId="48EB7A7C" w:rsidR="00502FFD" w:rsidRPr="00971162" w:rsidRDefault="00502FFD" w:rsidP="00502FFD">
            <w:pPr>
              <w:spacing w:after="0" w:line="240" w:lineRule="auto"/>
              <w:rPr>
                <w:rFonts w:eastAsia="Times New Roman" w:cs="Calibri"/>
                <w:color w:val="000000"/>
                <w:lang w:val="en-ZA" w:eastAsia="en-ZA"/>
              </w:rPr>
            </w:pPr>
            <w:r>
              <w:rPr>
                <w:rFonts w:cs="Calibri"/>
                <w:color w:val="000000"/>
              </w:rPr>
              <w:t>Quality produced tactile picture book</w:t>
            </w:r>
          </w:p>
        </w:tc>
      </w:tr>
      <w:tr w:rsidR="00502FFD" w:rsidRPr="00971162" w14:paraId="7433B91A" w14:textId="77777777" w:rsidTr="00AF0DDB">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96B08CE"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A3D7EBC" w14:textId="546233A6" w:rsidR="00502FFD" w:rsidRPr="005F3E94" w:rsidRDefault="00502FFD" w:rsidP="00502FFD">
            <w:pPr>
              <w:spacing w:after="0" w:line="240" w:lineRule="auto"/>
              <w:rPr>
                <w:rFonts w:eastAsia="Times New Roman" w:cs="Calibri"/>
                <w:color w:val="000000"/>
                <w:lang w:val="en-ZA" w:eastAsia="en-ZA"/>
              </w:rPr>
            </w:pPr>
            <w:r w:rsidRPr="005F3E94">
              <w:rPr>
                <w:rFonts w:cs="Calibri"/>
                <w:color w:val="000000"/>
              </w:rPr>
              <w:t>Senior Manager: Production &amp; Standards</w:t>
            </w:r>
          </w:p>
        </w:tc>
      </w:tr>
    </w:tbl>
    <w:p w14:paraId="7F510D3B" w14:textId="77777777" w:rsidR="009C7017" w:rsidRDefault="009C7017" w:rsidP="009C7017"/>
    <w:tbl>
      <w:tblPr>
        <w:tblW w:w="11766" w:type="dxa"/>
        <w:tblLook w:val="04A0" w:firstRow="1" w:lastRow="0" w:firstColumn="1" w:lastColumn="0" w:noHBand="0" w:noVBand="1"/>
      </w:tblPr>
      <w:tblGrid>
        <w:gridCol w:w="3972"/>
        <w:gridCol w:w="7794"/>
      </w:tblGrid>
      <w:tr w:rsidR="009E3470" w:rsidRPr="00971162" w14:paraId="200D3C6C" w14:textId="77777777" w:rsidTr="00AF0DDB">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59B20" w14:textId="2AF80387" w:rsidR="009E3470" w:rsidRPr="00971162" w:rsidRDefault="009E3470" w:rsidP="009E3470">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4</w:t>
            </w:r>
            <w:r w:rsidRPr="00DE4245">
              <w:rPr>
                <w:rFonts w:eastAsia="Times New Roman" w:cs="Calibri"/>
                <w:b/>
                <w:bCs/>
                <w:color w:val="000000"/>
                <w:lang w:val="en-ZA" w:eastAsia="en-ZA"/>
              </w:rPr>
              <w:t>.</w:t>
            </w:r>
            <w:r>
              <w:rPr>
                <w:rFonts w:eastAsia="Times New Roman" w:cs="Calibri"/>
                <w:b/>
                <w:bCs/>
                <w:color w:val="000000"/>
                <w:lang w:val="en-ZA" w:eastAsia="en-ZA"/>
              </w:rPr>
              <w:t>2</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1CCFCDB" w14:textId="0C3DAA47" w:rsidR="009E3470" w:rsidRPr="009E3470" w:rsidRDefault="003B4D97" w:rsidP="009E3470">
            <w:pPr>
              <w:spacing w:after="0" w:line="240" w:lineRule="auto"/>
              <w:rPr>
                <w:rFonts w:eastAsia="Times New Roman" w:cs="Calibri"/>
                <w:lang w:val="en-ZA" w:eastAsia="en-ZA"/>
              </w:rPr>
            </w:pPr>
            <w:r>
              <w:rPr>
                <w:rFonts w:cs="Calibri"/>
                <w:color w:val="000000"/>
              </w:rPr>
              <w:t xml:space="preserve">Quarterly Sectional report </w:t>
            </w:r>
            <w:r w:rsidR="00830D80">
              <w:rPr>
                <w:rFonts w:cs="Calibri"/>
                <w:color w:val="000000"/>
              </w:rPr>
              <w:t>i.r.o.</w:t>
            </w:r>
            <w:r>
              <w:rPr>
                <w:rFonts w:cs="Calibri"/>
                <w:color w:val="000000"/>
              </w:rPr>
              <w:t xml:space="preserve"> </w:t>
            </w:r>
            <w:r w:rsidRPr="005F3E94">
              <w:rPr>
                <w:rFonts w:cs="Calibri"/>
                <w:color w:val="000000"/>
              </w:rPr>
              <w:t>Braille and Tactile Education Outreach</w:t>
            </w:r>
          </w:p>
        </w:tc>
      </w:tr>
      <w:tr w:rsidR="000369D4" w:rsidRPr="00971162" w14:paraId="17C1FE2E" w14:textId="77777777" w:rsidTr="00AF0DDB">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6D3AD10" w14:textId="77777777" w:rsidR="000369D4" w:rsidRPr="00971162" w:rsidRDefault="000369D4" w:rsidP="000369D4">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71A310A2" w14:textId="0790CD3B" w:rsidR="000369D4" w:rsidRPr="009E3470" w:rsidRDefault="003B4D97" w:rsidP="000369D4">
            <w:pPr>
              <w:spacing w:after="0" w:line="240" w:lineRule="auto"/>
              <w:rPr>
                <w:rFonts w:eastAsia="Times New Roman" w:cs="Calibri"/>
                <w:lang w:val="en-ZA" w:eastAsia="en-ZA"/>
              </w:rPr>
            </w:pPr>
            <w:r>
              <w:rPr>
                <w:rFonts w:cs="Calibri"/>
                <w:color w:val="000000"/>
              </w:rPr>
              <w:t>Submission of quarterly</w:t>
            </w:r>
            <w:r w:rsidR="000369D4">
              <w:rPr>
                <w:rFonts w:cs="Calibri"/>
                <w:color w:val="000000"/>
              </w:rPr>
              <w:t xml:space="preserve"> Sectional report on </w:t>
            </w:r>
            <w:r w:rsidRPr="005F3E94">
              <w:rPr>
                <w:rFonts w:cs="Calibri"/>
                <w:color w:val="000000"/>
              </w:rPr>
              <w:t>Braille and Tactile Education Outreach</w:t>
            </w:r>
            <w:r>
              <w:rPr>
                <w:rFonts w:cs="Calibri"/>
                <w:color w:val="000000"/>
              </w:rPr>
              <w:t xml:space="preserve"> </w:t>
            </w:r>
          </w:p>
        </w:tc>
      </w:tr>
      <w:tr w:rsidR="000369D4" w:rsidRPr="00971162" w14:paraId="3ED30572" w14:textId="77777777" w:rsidTr="00AF0DDB">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840F0C6" w14:textId="77777777" w:rsidR="000369D4" w:rsidRPr="00971162" w:rsidRDefault="000369D4" w:rsidP="000369D4">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E618909" w14:textId="13E8579F" w:rsidR="000369D4" w:rsidRPr="009E3470" w:rsidRDefault="003B4D97" w:rsidP="000369D4">
            <w:pPr>
              <w:spacing w:after="0" w:line="240" w:lineRule="auto"/>
              <w:rPr>
                <w:rFonts w:eastAsia="Times New Roman" w:cs="Calibri"/>
                <w:lang w:val="en-ZA" w:eastAsia="en-ZA"/>
              </w:rPr>
            </w:pPr>
            <w:r>
              <w:rPr>
                <w:rFonts w:cs="Calibri"/>
                <w:color w:val="000000"/>
              </w:rPr>
              <w:t>Correspondence documents</w:t>
            </w:r>
          </w:p>
        </w:tc>
      </w:tr>
      <w:tr w:rsidR="000369D4" w:rsidRPr="00971162" w14:paraId="7C45B83C"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084C4D3" w14:textId="77777777" w:rsidR="000369D4" w:rsidRPr="00971162" w:rsidRDefault="000369D4" w:rsidP="000369D4">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07FA766" w14:textId="0B7789C9" w:rsidR="000369D4" w:rsidRPr="009E3470" w:rsidRDefault="003B4D97" w:rsidP="000369D4">
            <w:pPr>
              <w:spacing w:after="0" w:line="240" w:lineRule="auto"/>
              <w:rPr>
                <w:rFonts w:eastAsia="Times New Roman" w:cs="Calibri"/>
                <w:lang w:val="en-ZA" w:eastAsia="en-ZA"/>
              </w:rPr>
            </w:pPr>
            <w:r>
              <w:rPr>
                <w:rFonts w:cs="Calibri"/>
                <w:color w:val="000000"/>
              </w:rPr>
              <w:t xml:space="preserve">Quarterly report to Director and Management Team </w:t>
            </w:r>
          </w:p>
        </w:tc>
      </w:tr>
      <w:tr w:rsidR="000369D4" w:rsidRPr="00971162" w14:paraId="03007E59" w14:textId="77777777" w:rsidTr="00AF0DDB">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9B9E13E" w14:textId="77777777" w:rsidR="000369D4" w:rsidRPr="00971162" w:rsidRDefault="000369D4" w:rsidP="000369D4">
            <w:pPr>
              <w:spacing w:after="0" w:line="240" w:lineRule="auto"/>
              <w:rPr>
                <w:rFonts w:eastAsia="Times New Roman" w:cs="Calibri"/>
                <w:color w:val="000000"/>
                <w:lang w:val="en-ZA" w:eastAsia="en-ZA"/>
              </w:rPr>
            </w:pPr>
            <w:r w:rsidRPr="00971162">
              <w:rPr>
                <w:rFonts w:eastAsia="Times New Roman" w:cs="Calibri"/>
                <w:color w:val="000000"/>
                <w:lang w:val="en-ZA" w:eastAsia="en-ZA"/>
              </w:rPr>
              <w:lastRenderedPageBreak/>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B02BC5A" w14:textId="56DBCA21" w:rsidR="000369D4" w:rsidRPr="009E3470" w:rsidRDefault="003B4D97" w:rsidP="000369D4">
            <w:pPr>
              <w:spacing w:after="0" w:line="240" w:lineRule="auto"/>
              <w:rPr>
                <w:rFonts w:eastAsia="Times New Roman" w:cs="Calibri"/>
                <w:lang w:val="en-ZA" w:eastAsia="en-ZA"/>
              </w:rPr>
            </w:pPr>
            <w:r>
              <w:rPr>
                <w:rFonts w:cs="Calibri"/>
                <w:color w:val="000000"/>
              </w:rPr>
              <w:t>Quarterly</w:t>
            </w:r>
            <w:r w:rsidR="000369D4">
              <w:rPr>
                <w:rFonts w:cs="Calibri"/>
                <w:color w:val="000000"/>
              </w:rPr>
              <w:t xml:space="preserve"> report</w:t>
            </w:r>
            <w:r>
              <w:rPr>
                <w:rFonts w:cs="Calibri"/>
                <w:color w:val="000000"/>
              </w:rPr>
              <w:t>s submitted</w:t>
            </w:r>
          </w:p>
        </w:tc>
      </w:tr>
      <w:tr w:rsidR="003B4D97" w:rsidRPr="00971162" w14:paraId="0E1B3559" w14:textId="77777777" w:rsidTr="00AF0DDB">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4FBD1E8" w14:textId="77777777" w:rsidR="003B4D97" w:rsidRPr="00971162" w:rsidRDefault="003B4D97" w:rsidP="003B4D97">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BB08641" w14:textId="2E9F3A11" w:rsidR="003B4D97" w:rsidRPr="009E3470" w:rsidRDefault="003B4D97" w:rsidP="003B4D97">
            <w:pPr>
              <w:spacing w:after="0" w:line="240" w:lineRule="auto"/>
              <w:rPr>
                <w:rFonts w:eastAsia="Times New Roman" w:cs="Calibri"/>
                <w:lang w:val="en-ZA" w:eastAsia="en-ZA"/>
              </w:rPr>
            </w:pPr>
            <w:r>
              <w:rPr>
                <w:rFonts w:cs="Calibri"/>
                <w:color w:val="000000"/>
              </w:rPr>
              <w:t>Stakeholder involvement/interaction</w:t>
            </w:r>
          </w:p>
        </w:tc>
      </w:tr>
      <w:tr w:rsidR="001F50E0" w:rsidRPr="00971162" w14:paraId="547CDB45" w14:textId="77777777" w:rsidTr="00AF0DDB">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4DA409E" w14:textId="77777777" w:rsidR="001F50E0" w:rsidRPr="00971162" w:rsidRDefault="001F50E0" w:rsidP="001F50E0">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3EDCA77" w14:textId="7A1C3C9D" w:rsidR="001F50E0" w:rsidRPr="009E3470" w:rsidRDefault="001F50E0" w:rsidP="001F50E0">
            <w:pPr>
              <w:spacing w:after="0" w:line="240" w:lineRule="auto"/>
              <w:rPr>
                <w:rFonts w:eastAsia="Times New Roman" w:cs="Calibri"/>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1F50E0" w:rsidRPr="00971162" w14:paraId="5BC1AF5D"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4F4CE11" w14:textId="77777777" w:rsidR="001F50E0" w:rsidRPr="00971162" w:rsidRDefault="001F50E0" w:rsidP="001F50E0">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E924083" w14:textId="68274FAE" w:rsidR="001F50E0" w:rsidRPr="009E3470" w:rsidRDefault="001F50E0" w:rsidP="001F50E0">
            <w:pPr>
              <w:spacing w:after="0" w:line="240" w:lineRule="auto"/>
              <w:rPr>
                <w:rFonts w:eastAsia="Times New Roman" w:cs="Calibri"/>
                <w:lang w:val="en-ZA" w:eastAsia="en-ZA"/>
              </w:rPr>
            </w:pPr>
            <w:r>
              <w:rPr>
                <w:rFonts w:cs="Calibri"/>
                <w:color w:val="000000"/>
              </w:rPr>
              <w:t>n/a</w:t>
            </w:r>
          </w:p>
        </w:tc>
      </w:tr>
      <w:tr w:rsidR="001F50E0" w:rsidRPr="00971162" w14:paraId="0C0F641B"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30717175" w14:textId="77777777" w:rsidR="001F50E0" w:rsidRPr="00971162" w:rsidRDefault="001F50E0" w:rsidP="001F50E0">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B1A53D9" w14:textId="01BE08C8" w:rsidR="001F50E0" w:rsidRPr="009E3470" w:rsidRDefault="001F50E0" w:rsidP="001F50E0">
            <w:pPr>
              <w:spacing w:after="0" w:line="240" w:lineRule="auto"/>
              <w:rPr>
                <w:rFonts w:eastAsia="Times New Roman" w:cs="Calibri"/>
                <w:lang w:val="en-ZA" w:eastAsia="en-ZA"/>
              </w:rPr>
            </w:pPr>
            <w:r>
              <w:rPr>
                <w:rFonts w:cs="Calibri"/>
                <w:color w:val="000000"/>
              </w:rPr>
              <w:t>Cumulative</w:t>
            </w:r>
          </w:p>
        </w:tc>
      </w:tr>
      <w:tr w:rsidR="001F50E0" w:rsidRPr="00971162" w14:paraId="2A20DD1F"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5802318" w14:textId="77777777" w:rsidR="001F50E0" w:rsidRPr="00971162" w:rsidRDefault="001F50E0" w:rsidP="001F50E0">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5FCF2DE7" w14:textId="56E6C8E4" w:rsidR="001F50E0" w:rsidRPr="009E3470" w:rsidRDefault="001F50E0" w:rsidP="001F50E0">
            <w:pPr>
              <w:spacing w:after="0" w:line="240" w:lineRule="auto"/>
              <w:rPr>
                <w:rFonts w:eastAsia="Times New Roman" w:cs="Calibri"/>
                <w:lang w:val="en-ZA" w:eastAsia="en-ZA"/>
              </w:rPr>
            </w:pPr>
            <w:r>
              <w:rPr>
                <w:rFonts w:cs="Calibri"/>
                <w:color w:val="000000"/>
              </w:rPr>
              <w:t>Quarterly</w:t>
            </w:r>
          </w:p>
        </w:tc>
      </w:tr>
      <w:tr w:rsidR="001F50E0" w:rsidRPr="00971162" w14:paraId="13FE90D9" w14:textId="77777777" w:rsidTr="00AF0DDB">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9CFBECF" w14:textId="77777777" w:rsidR="001F50E0" w:rsidRPr="00971162" w:rsidRDefault="001F50E0" w:rsidP="001F50E0">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1D7EF27" w14:textId="0B8ED817" w:rsidR="001F50E0" w:rsidRPr="009E3470" w:rsidRDefault="001F50E0" w:rsidP="001F50E0">
            <w:pPr>
              <w:spacing w:after="0" w:line="240" w:lineRule="auto"/>
              <w:rPr>
                <w:rFonts w:eastAsia="Times New Roman" w:cs="Calibri"/>
                <w:lang w:val="en-ZA" w:eastAsia="en-ZA"/>
              </w:rPr>
            </w:pPr>
            <w:r w:rsidRPr="003B4D97">
              <w:rPr>
                <w:rFonts w:eastAsia="Times New Roman" w:cs="Calibri"/>
                <w:lang w:val="en-ZA" w:eastAsia="en-ZA"/>
              </w:rPr>
              <w:t>Increased awareness and education in braille and tactile standards in partnership with key stakeholders</w:t>
            </w:r>
          </w:p>
        </w:tc>
      </w:tr>
      <w:tr w:rsidR="001F50E0" w:rsidRPr="001C6FB3" w14:paraId="53CEE4AD" w14:textId="77777777" w:rsidTr="00AF0DDB">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8079AF7" w14:textId="77777777" w:rsidR="001F50E0" w:rsidRPr="00971162" w:rsidRDefault="001F50E0" w:rsidP="001F50E0">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6D0D02B" w14:textId="029FCBE3" w:rsidR="001F50E0" w:rsidRPr="009E3470" w:rsidRDefault="001F50E0" w:rsidP="001F50E0">
            <w:pPr>
              <w:spacing w:after="0" w:line="240" w:lineRule="auto"/>
              <w:rPr>
                <w:rFonts w:eastAsia="Times New Roman" w:cs="Calibri"/>
                <w:lang w:val="en-ZA" w:eastAsia="en-ZA"/>
              </w:rPr>
            </w:pPr>
            <w:r w:rsidRPr="00682FFC">
              <w:rPr>
                <w:rFonts w:cs="Calibri"/>
                <w:color w:val="000000"/>
              </w:rPr>
              <w:t>Senior Manager: Production &amp; Standards</w:t>
            </w:r>
          </w:p>
        </w:tc>
      </w:tr>
    </w:tbl>
    <w:p w14:paraId="43279FA2" w14:textId="77777777" w:rsidR="009C7017" w:rsidRDefault="009C7017" w:rsidP="009C7017"/>
    <w:tbl>
      <w:tblPr>
        <w:tblW w:w="11766" w:type="dxa"/>
        <w:tblLook w:val="04A0" w:firstRow="1" w:lastRow="0" w:firstColumn="1" w:lastColumn="0" w:noHBand="0" w:noVBand="1"/>
      </w:tblPr>
      <w:tblGrid>
        <w:gridCol w:w="3972"/>
        <w:gridCol w:w="7794"/>
      </w:tblGrid>
      <w:tr w:rsidR="003B4D97" w:rsidRPr="00971162" w14:paraId="38D7E660" w14:textId="77777777" w:rsidTr="009E3470">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E23FE" w14:textId="7A2947D4" w:rsidR="003B4D97" w:rsidRPr="00971162" w:rsidRDefault="003B4D97" w:rsidP="003B4D97">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2</w:t>
            </w:r>
            <w:r w:rsidRPr="00DE4245">
              <w:rPr>
                <w:rFonts w:eastAsia="Times New Roman" w:cs="Calibri"/>
                <w:b/>
                <w:bCs/>
                <w:color w:val="000000"/>
                <w:lang w:val="en-ZA" w:eastAsia="en-ZA"/>
              </w:rPr>
              <w:t>.</w:t>
            </w:r>
            <w:r>
              <w:rPr>
                <w:rFonts w:eastAsia="Times New Roman" w:cs="Calibri"/>
                <w:b/>
                <w:bCs/>
                <w:color w:val="000000"/>
                <w:lang w:val="en-ZA" w:eastAsia="en-ZA"/>
              </w:rPr>
              <w:t>4</w:t>
            </w:r>
            <w:r w:rsidRPr="00DE4245">
              <w:rPr>
                <w:rFonts w:eastAsia="Times New Roman" w:cs="Calibri"/>
                <w:b/>
                <w:bCs/>
                <w:color w:val="000000"/>
                <w:lang w:val="en-ZA" w:eastAsia="en-ZA"/>
              </w:rPr>
              <w:t>.</w:t>
            </w:r>
            <w:r>
              <w:rPr>
                <w:rFonts w:eastAsia="Times New Roman" w:cs="Calibri"/>
                <w:b/>
                <w:bCs/>
                <w:color w:val="000000"/>
                <w:lang w:val="en-ZA" w:eastAsia="en-ZA"/>
              </w:rPr>
              <w:t>3</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78F0F" w14:textId="24C2963F" w:rsidR="003B4D97" w:rsidRPr="003B4D97" w:rsidRDefault="0026277F" w:rsidP="003B4D97">
            <w:pPr>
              <w:spacing w:after="0" w:line="240" w:lineRule="auto"/>
              <w:rPr>
                <w:rFonts w:eastAsia="Times New Roman" w:cs="Calibri"/>
                <w:lang w:val="en-ZA" w:eastAsia="en-ZA"/>
              </w:rPr>
            </w:pPr>
            <w:r>
              <w:rPr>
                <w:rFonts w:cs="Calibri"/>
              </w:rPr>
              <w:t>Annual</w:t>
            </w:r>
            <w:r w:rsidRPr="0026277F">
              <w:rPr>
                <w:rFonts w:cs="Calibri"/>
              </w:rPr>
              <w:t xml:space="preserve"> Sectional report </w:t>
            </w:r>
            <w:r w:rsidR="00830D80">
              <w:rPr>
                <w:rFonts w:cs="Calibri"/>
              </w:rPr>
              <w:t>i.r.o.</w:t>
            </w:r>
            <w:r w:rsidRPr="0026277F">
              <w:rPr>
                <w:rFonts w:cs="Calibri"/>
              </w:rPr>
              <w:t xml:space="preserve"> </w:t>
            </w:r>
            <w:r w:rsidRPr="003B4D97">
              <w:rPr>
                <w:rFonts w:cs="Calibri"/>
              </w:rPr>
              <w:t>Administration of Braille Transcribers including examination when appropriate</w:t>
            </w:r>
          </w:p>
        </w:tc>
      </w:tr>
      <w:tr w:rsidR="003B4D97" w:rsidRPr="00971162" w14:paraId="5026C272" w14:textId="77777777" w:rsidTr="009E3470">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DADC5FE" w14:textId="77777777" w:rsidR="003B4D97" w:rsidRPr="00971162" w:rsidRDefault="003B4D97" w:rsidP="003B4D97">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1884D" w14:textId="0A938422" w:rsidR="003B4D97" w:rsidRPr="003B4D97" w:rsidRDefault="0026277F" w:rsidP="003B4D97">
            <w:pPr>
              <w:spacing w:after="0" w:line="240" w:lineRule="auto"/>
              <w:rPr>
                <w:rFonts w:eastAsia="Times New Roman" w:cs="Calibri"/>
                <w:lang w:val="en-ZA" w:eastAsia="en-ZA"/>
              </w:rPr>
            </w:pPr>
            <w:r w:rsidRPr="0026277F">
              <w:rPr>
                <w:rFonts w:cs="Calibri"/>
              </w:rPr>
              <w:t xml:space="preserve">Submission of </w:t>
            </w:r>
            <w:r>
              <w:rPr>
                <w:rFonts w:cs="Calibri"/>
              </w:rPr>
              <w:t>annual</w:t>
            </w:r>
            <w:r w:rsidRPr="0026277F">
              <w:rPr>
                <w:rFonts w:cs="Calibri"/>
              </w:rPr>
              <w:t xml:space="preserve"> Sectional report on </w:t>
            </w:r>
            <w:r w:rsidR="003B4D97" w:rsidRPr="003B4D97">
              <w:rPr>
                <w:rFonts w:cs="Calibri"/>
              </w:rPr>
              <w:t>Administration of Braille Transcribers including examination when appropriate</w:t>
            </w:r>
          </w:p>
        </w:tc>
      </w:tr>
      <w:tr w:rsidR="0026277F" w:rsidRPr="00971162" w14:paraId="56568D51" w14:textId="77777777" w:rsidTr="009E3470">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9FE6C66" w14:textId="77777777" w:rsidR="0026277F" w:rsidRPr="00971162" w:rsidRDefault="0026277F" w:rsidP="0026277F">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16EDB" w14:textId="1D7B9FD0" w:rsidR="0026277F" w:rsidRPr="003B4D97" w:rsidRDefault="0026277F" w:rsidP="0026277F">
            <w:pPr>
              <w:spacing w:after="0" w:line="240" w:lineRule="auto"/>
              <w:rPr>
                <w:rFonts w:eastAsia="Times New Roman" w:cs="Calibri"/>
                <w:lang w:val="en-ZA" w:eastAsia="en-ZA"/>
              </w:rPr>
            </w:pPr>
            <w:r>
              <w:rPr>
                <w:rFonts w:cs="Calibri"/>
                <w:color w:val="000000"/>
              </w:rPr>
              <w:t>Correspondence documents/feedback reports</w:t>
            </w:r>
          </w:p>
        </w:tc>
      </w:tr>
      <w:tr w:rsidR="0026277F" w:rsidRPr="00971162" w14:paraId="0F241C41" w14:textId="77777777" w:rsidTr="009E3470">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1783A63" w14:textId="77777777" w:rsidR="0026277F" w:rsidRPr="00971162" w:rsidRDefault="0026277F" w:rsidP="0026277F">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4B944" w14:textId="09CBCB7C" w:rsidR="0026277F" w:rsidRPr="003B4D97" w:rsidRDefault="0026277F" w:rsidP="0026277F">
            <w:pPr>
              <w:spacing w:after="0" w:line="240" w:lineRule="auto"/>
              <w:rPr>
                <w:rFonts w:eastAsia="Times New Roman" w:cs="Calibri"/>
                <w:lang w:val="en-ZA" w:eastAsia="en-ZA"/>
              </w:rPr>
            </w:pPr>
            <w:r>
              <w:rPr>
                <w:rFonts w:cs="Calibri"/>
                <w:color w:val="000000"/>
              </w:rPr>
              <w:t xml:space="preserve">Annual report to Director and Management Team </w:t>
            </w:r>
          </w:p>
        </w:tc>
      </w:tr>
      <w:tr w:rsidR="0026277F" w:rsidRPr="00971162" w14:paraId="45B081F6" w14:textId="77777777" w:rsidTr="009E3470">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75CA614" w14:textId="77777777" w:rsidR="0026277F" w:rsidRPr="00971162" w:rsidRDefault="0026277F" w:rsidP="0026277F">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5C3D82" w14:textId="4660A946" w:rsidR="0026277F" w:rsidRPr="003B4D97" w:rsidRDefault="0026277F" w:rsidP="0026277F">
            <w:pPr>
              <w:spacing w:after="0" w:line="240" w:lineRule="auto"/>
              <w:rPr>
                <w:rFonts w:eastAsia="Times New Roman" w:cs="Calibri"/>
                <w:lang w:val="en-ZA" w:eastAsia="en-ZA"/>
              </w:rPr>
            </w:pPr>
            <w:r>
              <w:rPr>
                <w:rFonts w:cs="Calibri"/>
                <w:color w:val="000000"/>
              </w:rPr>
              <w:t>Annual reports submitted</w:t>
            </w:r>
          </w:p>
        </w:tc>
      </w:tr>
      <w:tr w:rsidR="003B4D97" w:rsidRPr="00971162" w14:paraId="74A04479" w14:textId="77777777" w:rsidTr="009E3470">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F769D20" w14:textId="77777777" w:rsidR="003B4D97" w:rsidRPr="00971162" w:rsidRDefault="003B4D97" w:rsidP="003B4D97">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76978A" w14:textId="2FF9F4B7" w:rsidR="003B4D97" w:rsidRPr="003B4D97" w:rsidRDefault="003B4D97" w:rsidP="003B4D97">
            <w:pPr>
              <w:spacing w:after="0" w:line="240" w:lineRule="auto"/>
              <w:rPr>
                <w:rFonts w:eastAsia="Times New Roman" w:cs="Calibri"/>
                <w:lang w:val="en-ZA" w:eastAsia="en-ZA"/>
              </w:rPr>
            </w:pPr>
            <w:r w:rsidRPr="003B4D97">
              <w:rPr>
                <w:rFonts w:cs="Calibri"/>
              </w:rPr>
              <w:t>Availability of SALB Braille Advisor</w:t>
            </w:r>
          </w:p>
        </w:tc>
      </w:tr>
      <w:tr w:rsidR="001F50E0" w:rsidRPr="00971162" w14:paraId="6B8C0FCE" w14:textId="77777777" w:rsidTr="009E3470">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36FD0C4" w14:textId="77777777" w:rsidR="001F50E0" w:rsidRPr="00971162" w:rsidRDefault="001F50E0" w:rsidP="001F50E0">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8BDF4" w14:textId="0BD3D9CD" w:rsidR="001F50E0" w:rsidRPr="003B4D97" w:rsidRDefault="001F50E0" w:rsidP="001F50E0">
            <w:pPr>
              <w:spacing w:after="0" w:line="240" w:lineRule="auto"/>
              <w:rPr>
                <w:rFonts w:eastAsia="Times New Roman" w:cs="Calibri"/>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502FFD" w:rsidRPr="00971162" w14:paraId="0FEA3B04" w14:textId="77777777" w:rsidTr="009E3470">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7474DB0"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C62E2" w14:textId="486E1E5A" w:rsidR="00502FFD" w:rsidRPr="003B4D97" w:rsidRDefault="00502FFD" w:rsidP="00502FFD">
            <w:pPr>
              <w:spacing w:after="0" w:line="240" w:lineRule="auto"/>
              <w:rPr>
                <w:rFonts w:eastAsia="Times New Roman" w:cs="Calibri"/>
                <w:lang w:val="en-ZA" w:eastAsia="en-ZA"/>
              </w:rPr>
            </w:pPr>
            <w:r w:rsidRPr="003B4D97">
              <w:rPr>
                <w:rFonts w:cs="Calibri"/>
              </w:rPr>
              <w:t>n/a</w:t>
            </w:r>
          </w:p>
        </w:tc>
      </w:tr>
      <w:tr w:rsidR="00502FFD" w:rsidRPr="00971162" w14:paraId="1A303F43" w14:textId="77777777" w:rsidTr="009E3470">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7E6C3CC"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F23D8D" w14:textId="6BFD83D0" w:rsidR="00502FFD" w:rsidRPr="003B4D97" w:rsidRDefault="00502FFD" w:rsidP="00502FFD">
            <w:pPr>
              <w:spacing w:after="0" w:line="240" w:lineRule="auto"/>
              <w:rPr>
                <w:rFonts w:eastAsia="Times New Roman" w:cs="Calibri"/>
                <w:lang w:val="en-ZA" w:eastAsia="en-ZA"/>
              </w:rPr>
            </w:pPr>
            <w:r w:rsidRPr="003B4D97">
              <w:rPr>
                <w:rFonts w:cs="Calibri"/>
              </w:rPr>
              <w:t>non-cumulative</w:t>
            </w:r>
          </w:p>
        </w:tc>
      </w:tr>
      <w:tr w:rsidR="00502FFD" w:rsidRPr="00971162" w14:paraId="1BB02985" w14:textId="77777777" w:rsidTr="009E3470">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7F7BC8A"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8D3C0" w14:textId="39B0E712" w:rsidR="00502FFD" w:rsidRPr="003B4D97" w:rsidRDefault="00502FFD" w:rsidP="00502FFD">
            <w:pPr>
              <w:spacing w:after="0" w:line="240" w:lineRule="auto"/>
              <w:rPr>
                <w:rFonts w:eastAsia="Times New Roman" w:cs="Calibri"/>
                <w:lang w:val="en-ZA" w:eastAsia="en-ZA"/>
              </w:rPr>
            </w:pPr>
            <w:r w:rsidRPr="003B4D97">
              <w:rPr>
                <w:rFonts w:cs="Calibri"/>
              </w:rPr>
              <w:t>Annually</w:t>
            </w:r>
          </w:p>
        </w:tc>
      </w:tr>
      <w:tr w:rsidR="00502FFD" w:rsidRPr="00971162" w14:paraId="5A9005E0" w14:textId="77777777" w:rsidTr="009E3470">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03592B5"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9F6DB" w14:textId="7DAED945" w:rsidR="00502FFD" w:rsidRPr="003B4D97" w:rsidRDefault="00502FFD" w:rsidP="00502FFD">
            <w:pPr>
              <w:spacing w:after="0" w:line="240" w:lineRule="auto"/>
              <w:rPr>
                <w:rFonts w:eastAsia="Times New Roman" w:cs="Calibri"/>
                <w:lang w:val="en-ZA" w:eastAsia="en-ZA"/>
              </w:rPr>
            </w:pPr>
            <w:r w:rsidRPr="003B4D97">
              <w:rPr>
                <w:rFonts w:cs="Calibri"/>
              </w:rPr>
              <w:t xml:space="preserve">Skilled pool of </w:t>
            </w:r>
            <w:proofErr w:type="spellStart"/>
            <w:r w:rsidRPr="003B4D97">
              <w:rPr>
                <w:rFonts w:cs="Calibri"/>
              </w:rPr>
              <w:t>braillists</w:t>
            </w:r>
            <w:proofErr w:type="spellEnd"/>
            <w:r w:rsidRPr="003B4D97">
              <w:rPr>
                <w:rFonts w:cs="Calibri"/>
              </w:rPr>
              <w:t>, transcribers and/or proofreaders</w:t>
            </w:r>
          </w:p>
        </w:tc>
      </w:tr>
      <w:tr w:rsidR="00502FFD" w:rsidRPr="00682FFC" w14:paraId="0E646111" w14:textId="77777777" w:rsidTr="009E3470">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23E45CE"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8CB1A" w14:textId="55A05421" w:rsidR="00502FFD" w:rsidRPr="003B4D97" w:rsidRDefault="00502FFD" w:rsidP="00502FFD">
            <w:pPr>
              <w:spacing w:after="0" w:line="240" w:lineRule="auto"/>
              <w:rPr>
                <w:rFonts w:eastAsia="Times New Roman" w:cs="Calibri"/>
                <w:lang w:val="en-ZA" w:eastAsia="en-ZA"/>
              </w:rPr>
            </w:pPr>
            <w:r w:rsidRPr="003B4D97">
              <w:rPr>
                <w:rFonts w:cs="Calibri"/>
              </w:rPr>
              <w:t>Senior Manager: Production &amp; Standards</w:t>
            </w:r>
          </w:p>
        </w:tc>
      </w:tr>
      <w:bookmarkEnd w:id="16"/>
    </w:tbl>
    <w:p w14:paraId="7B791B98" w14:textId="77777777" w:rsidR="006901A5" w:rsidRDefault="006901A5" w:rsidP="00BA3E79">
      <w:pPr>
        <w:jc w:val="both"/>
        <w:rPr>
          <w:b/>
          <w:bCs/>
        </w:rPr>
      </w:pPr>
    </w:p>
    <w:p w14:paraId="43950279" w14:textId="77777777" w:rsidR="006901A5" w:rsidRDefault="006901A5" w:rsidP="00BA3E79">
      <w:pPr>
        <w:jc w:val="both"/>
        <w:rPr>
          <w:b/>
          <w:bCs/>
        </w:rPr>
      </w:pPr>
    </w:p>
    <w:p w14:paraId="275D7943" w14:textId="702481D0" w:rsidR="008C703D" w:rsidRDefault="008C703D" w:rsidP="00BA3E79">
      <w:pPr>
        <w:jc w:val="both"/>
        <w:rPr>
          <w:b/>
          <w:bCs/>
        </w:rPr>
      </w:pPr>
      <w:r>
        <w:rPr>
          <w:b/>
          <w:bCs/>
        </w:rPr>
        <w:lastRenderedPageBreak/>
        <w:t>Programme 3:</w:t>
      </w:r>
      <w:r w:rsidRPr="008C703D">
        <w:rPr>
          <w:b/>
          <w:bCs/>
        </w:rPr>
        <w:t xml:space="preserve"> </w:t>
      </w:r>
      <w:r w:rsidRPr="00332B68">
        <w:rPr>
          <w:b/>
          <w:bCs/>
        </w:rPr>
        <w:t>Public Engagement</w:t>
      </w:r>
    </w:p>
    <w:p w14:paraId="0939D5E2" w14:textId="19F79D82" w:rsidR="00332B68" w:rsidRPr="001A6908" w:rsidRDefault="00332B68" w:rsidP="00BA3E79">
      <w:pPr>
        <w:jc w:val="both"/>
        <w:rPr>
          <w:b/>
          <w:bCs/>
        </w:rPr>
      </w:pPr>
      <w:r w:rsidRPr="001A6908">
        <w:rPr>
          <w:b/>
          <w:bCs/>
        </w:rPr>
        <w:t>Sub-</w:t>
      </w:r>
      <w:r w:rsidR="00BB2B00">
        <w:rPr>
          <w:b/>
          <w:bCs/>
        </w:rPr>
        <w:t xml:space="preserve">outcome/ </w:t>
      </w:r>
      <w:r w:rsidRPr="001A6908">
        <w:rPr>
          <w:b/>
          <w:bCs/>
        </w:rPr>
        <w:t xml:space="preserve">programme </w:t>
      </w:r>
      <w:r>
        <w:rPr>
          <w:b/>
          <w:bCs/>
        </w:rPr>
        <w:t>3</w:t>
      </w:r>
      <w:r w:rsidRPr="001A6908">
        <w:rPr>
          <w:b/>
          <w:bCs/>
        </w:rPr>
        <w:t xml:space="preserve">: </w:t>
      </w:r>
      <w:r w:rsidR="008C703D">
        <w:rPr>
          <w:b/>
          <w:bCs/>
        </w:rPr>
        <w:t>Marketing and Promotion</w:t>
      </w:r>
    </w:p>
    <w:p w14:paraId="0ACEE937" w14:textId="464AD9F8" w:rsidR="00332B68" w:rsidRDefault="00332B68" w:rsidP="00BA3E79">
      <w:pPr>
        <w:jc w:val="both"/>
      </w:pPr>
      <w:r w:rsidRPr="004F09A6">
        <w:rPr>
          <w:b/>
          <w:bCs/>
          <w:u w:val="single"/>
        </w:rPr>
        <w:t>Impact Statement</w:t>
      </w:r>
      <w:r w:rsidR="00BB2B00">
        <w:rPr>
          <w:b/>
          <w:bCs/>
          <w:u w:val="single"/>
        </w:rPr>
        <w:t xml:space="preserve"> for the above </w:t>
      </w:r>
      <w:r w:rsidR="00BB2B00" w:rsidRPr="00BB2B00">
        <w:rPr>
          <w:b/>
          <w:bCs/>
          <w:u w:val="single"/>
        </w:rPr>
        <w:t>Outcome/Programme</w:t>
      </w:r>
      <w:r w:rsidRPr="001A6908">
        <w:t xml:space="preserve">: </w:t>
      </w:r>
      <w:r w:rsidRPr="00332B68">
        <w:t xml:space="preserve">To promote the work and activities of the Library through appropriate marketing </w:t>
      </w:r>
      <w:r w:rsidR="001F50E0">
        <w:t xml:space="preserve">and </w:t>
      </w:r>
      <w:r w:rsidRPr="00332B68">
        <w:t>communication channels</w:t>
      </w:r>
      <w:r>
        <w:t>.</w:t>
      </w:r>
    </w:p>
    <w:p w14:paraId="3ED5999B" w14:textId="090CA803" w:rsidR="00332B68" w:rsidRDefault="00332B68" w:rsidP="00BA3E79">
      <w:pPr>
        <w:jc w:val="both"/>
      </w:pPr>
      <w:r w:rsidRPr="00BA01D2">
        <w:rPr>
          <w:b/>
          <w:bCs/>
          <w:u w:val="single"/>
        </w:rPr>
        <w:t>Goal</w:t>
      </w:r>
      <w:r>
        <w:t xml:space="preserve">: </w:t>
      </w:r>
      <w:r w:rsidRPr="00882E99">
        <w:t xml:space="preserve">To </w:t>
      </w:r>
      <w:r>
        <w:t xml:space="preserve">reach out to Library Members and the Public at large to highlight the work of the SALB. </w:t>
      </w:r>
    </w:p>
    <w:p w14:paraId="237292BF" w14:textId="79C3089E" w:rsidR="00332B68" w:rsidRDefault="00332B68" w:rsidP="00BA3E79">
      <w:pPr>
        <w:spacing w:line="240" w:lineRule="auto"/>
        <w:jc w:val="both"/>
      </w:pPr>
      <w:r w:rsidRPr="00BA01D2">
        <w:rPr>
          <w:b/>
          <w:bCs/>
          <w:u w:val="single"/>
          <w:lang w:val="en-ZA"/>
        </w:rPr>
        <w:t>Purpose/</w:t>
      </w:r>
      <w:r w:rsidRPr="00BA01D2">
        <w:rPr>
          <w:b/>
          <w:bCs/>
          <w:u w:val="single"/>
        </w:rPr>
        <w:t>Function</w:t>
      </w:r>
      <w:r>
        <w:t xml:space="preserve">: </w:t>
      </w:r>
      <w:r w:rsidR="00BE3E8F">
        <w:t>M</w:t>
      </w:r>
      <w:r w:rsidR="00BE3E8F" w:rsidRPr="00BE3E8F">
        <w:t>arketing and promoting the Library’s products and services</w:t>
      </w:r>
      <w:r w:rsidR="00BE3E8F">
        <w:t>.</w:t>
      </w:r>
    </w:p>
    <w:p w14:paraId="4E143F09" w14:textId="77777777" w:rsidR="00BE3E8F" w:rsidRPr="00332B68" w:rsidRDefault="00BE3E8F" w:rsidP="00BE3E8F">
      <w:pPr>
        <w:spacing w:line="240" w:lineRule="auto"/>
      </w:pPr>
    </w:p>
    <w:tbl>
      <w:tblPr>
        <w:tblW w:w="13890" w:type="dxa"/>
        <w:tblLook w:val="04A0" w:firstRow="1" w:lastRow="0" w:firstColumn="1" w:lastColumn="0" w:noHBand="0" w:noVBand="1"/>
      </w:tblPr>
      <w:tblGrid>
        <w:gridCol w:w="1057"/>
        <w:gridCol w:w="6420"/>
        <w:gridCol w:w="3620"/>
        <w:gridCol w:w="1253"/>
        <w:gridCol w:w="1540"/>
      </w:tblGrid>
      <w:tr w:rsidR="00332B68" w:rsidRPr="00F6555B" w14:paraId="27D7E8F1" w14:textId="77777777" w:rsidTr="008E1835">
        <w:trPr>
          <w:trHeight w:val="288"/>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46F24" w14:textId="77777777" w:rsidR="00332B68" w:rsidRPr="00F6555B" w:rsidRDefault="00332B68" w:rsidP="008E1835">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 xml:space="preserve">Strategic objective </w:t>
            </w:r>
          </w:p>
        </w:tc>
        <w:tc>
          <w:tcPr>
            <w:tcW w:w="6420" w:type="dxa"/>
            <w:tcBorders>
              <w:top w:val="single" w:sz="4" w:space="0" w:color="auto"/>
              <w:left w:val="nil"/>
              <w:bottom w:val="single" w:sz="4" w:space="0" w:color="auto"/>
              <w:right w:val="single" w:sz="4" w:space="0" w:color="auto"/>
            </w:tcBorders>
            <w:shd w:val="clear" w:color="auto" w:fill="auto"/>
            <w:noWrap/>
            <w:vAlign w:val="bottom"/>
            <w:hideMark/>
          </w:tcPr>
          <w:p w14:paraId="76D8BC66" w14:textId="77777777" w:rsidR="00332B68" w:rsidRPr="00F6555B" w:rsidRDefault="00332B68" w:rsidP="008E1835">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73C08CDD" w14:textId="77777777" w:rsidR="00332B68" w:rsidRPr="00F6555B" w:rsidRDefault="00332B68" w:rsidP="008E1835">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Outcome Indicator</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3CE8E535" w14:textId="77777777" w:rsidR="00332B68" w:rsidRPr="00F6555B" w:rsidRDefault="00332B68" w:rsidP="008E1835">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Baseline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DAE03E3" w14:textId="77777777" w:rsidR="00332B68" w:rsidRPr="00F6555B" w:rsidRDefault="00332B68" w:rsidP="008E1835">
            <w:pPr>
              <w:spacing w:after="0" w:line="240" w:lineRule="auto"/>
              <w:rPr>
                <w:rFonts w:eastAsia="Times New Roman" w:cs="Calibri"/>
                <w:b/>
                <w:bCs/>
                <w:color w:val="000000"/>
                <w:lang w:val="en-ZA" w:eastAsia="en-ZA"/>
              </w:rPr>
            </w:pPr>
            <w:r w:rsidRPr="00F6555B">
              <w:rPr>
                <w:rFonts w:eastAsia="Times New Roman" w:cs="Calibri"/>
                <w:b/>
                <w:bCs/>
                <w:color w:val="000000"/>
                <w:lang w:val="en-ZA" w:eastAsia="en-ZA"/>
              </w:rPr>
              <w:t>Five-year target</w:t>
            </w:r>
          </w:p>
        </w:tc>
      </w:tr>
      <w:tr w:rsidR="00332B68" w:rsidRPr="00F6555B" w14:paraId="4C5F8360" w14:textId="77777777" w:rsidTr="008E1835">
        <w:trPr>
          <w:trHeight w:val="512"/>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03859" w14:textId="1130917E" w:rsidR="00332B68" w:rsidRPr="00E13562" w:rsidRDefault="00332B68" w:rsidP="008E1835">
            <w:pPr>
              <w:spacing w:after="0" w:line="240" w:lineRule="auto"/>
              <w:jc w:val="right"/>
              <w:rPr>
                <w:rFonts w:eastAsia="Times New Roman" w:cs="Calibri"/>
                <w:lang w:val="en-ZA" w:eastAsia="en-ZA"/>
              </w:rPr>
            </w:pPr>
            <w:r>
              <w:rPr>
                <w:rFonts w:eastAsia="Times New Roman" w:cs="Calibri"/>
                <w:lang w:val="en-ZA" w:eastAsia="en-ZA"/>
              </w:rPr>
              <w:t>3</w:t>
            </w:r>
            <w:r w:rsidRPr="00E13562">
              <w:rPr>
                <w:rFonts w:eastAsia="Times New Roman" w:cs="Calibri"/>
                <w:lang w:val="en-ZA" w:eastAsia="en-ZA"/>
              </w:rPr>
              <w:t>.1</w:t>
            </w:r>
            <w:r>
              <w:rPr>
                <w:rFonts w:eastAsia="Times New Roman" w:cs="Calibri"/>
                <w:lang w:val="en-ZA" w:eastAsia="en-ZA"/>
              </w:rPr>
              <w:t>.1</w:t>
            </w:r>
          </w:p>
        </w:tc>
        <w:tc>
          <w:tcPr>
            <w:tcW w:w="6420" w:type="dxa"/>
            <w:tcBorders>
              <w:top w:val="single" w:sz="4" w:space="0" w:color="auto"/>
              <w:left w:val="single" w:sz="4" w:space="0" w:color="auto"/>
              <w:bottom w:val="single" w:sz="4" w:space="0" w:color="auto"/>
              <w:right w:val="single" w:sz="4" w:space="0" w:color="auto"/>
            </w:tcBorders>
            <w:shd w:val="clear" w:color="auto" w:fill="auto"/>
            <w:vAlign w:val="bottom"/>
          </w:tcPr>
          <w:p w14:paraId="064E7D29" w14:textId="521DB9AA" w:rsidR="00332B68" w:rsidRPr="00E13562" w:rsidRDefault="00332B68" w:rsidP="008E1835">
            <w:pPr>
              <w:spacing w:after="0" w:line="240" w:lineRule="auto"/>
              <w:rPr>
                <w:rFonts w:eastAsia="Times New Roman" w:cs="Calibri"/>
                <w:lang w:val="en-ZA" w:eastAsia="en-ZA"/>
              </w:rPr>
            </w:pPr>
            <w:r>
              <w:rPr>
                <w:rFonts w:eastAsia="Times New Roman" w:cs="Calibri"/>
                <w:lang w:val="en-ZA" w:eastAsia="en-ZA"/>
              </w:rPr>
              <w:t>M</w:t>
            </w:r>
            <w:r w:rsidRPr="00332B68">
              <w:rPr>
                <w:rFonts w:eastAsia="Times New Roman" w:cs="Calibri"/>
                <w:lang w:val="en-ZA" w:eastAsia="en-ZA"/>
              </w:rPr>
              <w:t>arketing and promoting the Library’s products and services</w:t>
            </w:r>
          </w:p>
        </w:tc>
        <w:tc>
          <w:tcPr>
            <w:tcW w:w="3620" w:type="dxa"/>
            <w:tcBorders>
              <w:top w:val="single" w:sz="4" w:space="0" w:color="auto"/>
              <w:left w:val="nil"/>
              <w:bottom w:val="single" w:sz="4" w:space="0" w:color="auto"/>
              <w:right w:val="single" w:sz="4" w:space="0" w:color="auto"/>
            </w:tcBorders>
            <w:shd w:val="clear" w:color="auto" w:fill="auto"/>
            <w:vAlign w:val="bottom"/>
          </w:tcPr>
          <w:p w14:paraId="0C2444AC" w14:textId="7C833DD1" w:rsidR="00332B68" w:rsidRPr="00E13562" w:rsidRDefault="00BE3E8F" w:rsidP="008E1835">
            <w:pPr>
              <w:spacing w:after="0" w:line="240" w:lineRule="auto"/>
              <w:rPr>
                <w:rFonts w:eastAsia="Times New Roman" w:cs="Calibri"/>
                <w:lang w:val="en-ZA" w:eastAsia="en-ZA"/>
              </w:rPr>
            </w:pPr>
            <w:r w:rsidRPr="00BE3E8F">
              <w:rPr>
                <w:rFonts w:eastAsia="Times New Roman" w:cs="Calibri"/>
                <w:lang w:val="en-ZA" w:eastAsia="en-ZA"/>
              </w:rPr>
              <w:t>Quarterly reports on marketing initiatives</w:t>
            </w:r>
          </w:p>
        </w:tc>
        <w:tc>
          <w:tcPr>
            <w:tcW w:w="1253" w:type="dxa"/>
            <w:tcBorders>
              <w:top w:val="single" w:sz="4" w:space="0" w:color="auto"/>
              <w:left w:val="nil"/>
              <w:bottom w:val="single" w:sz="4" w:space="0" w:color="auto"/>
              <w:right w:val="single" w:sz="4" w:space="0" w:color="auto"/>
            </w:tcBorders>
            <w:shd w:val="clear" w:color="auto" w:fill="auto"/>
            <w:vAlign w:val="bottom"/>
          </w:tcPr>
          <w:p w14:paraId="666B257E" w14:textId="10385546" w:rsidR="00332B68" w:rsidRPr="00E13562" w:rsidRDefault="00BE3E8F" w:rsidP="008E1835">
            <w:pPr>
              <w:spacing w:after="0" w:line="240" w:lineRule="auto"/>
              <w:rPr>
                <w:rFonts w:eastAsia="Times New Roman" w:cs="Calibri"/>
                <w:lang w:val="en-ZA" w:eastAsia="en-ZA"/>
              </w:rPr>
            </w:pPr>
            <w:r>
              <w:rPr>
                <w:rFonts w:eastAsia="Times New Roman" w:cs="Calibri"/>
                <w:lang w:val="en-ZA" w:eastAsia="en-ZA"/>
              </w:rPr>
              <w:t>n/a</w:t>
            </w: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378A36A7" w14:textId="602A5460" w:rsidR="00332B68" w:rsidRPr="00E13562" w:rsidRDefault="00BE3E8F" w:rsidP="00BE3E8F">
            <w:pPr>
              <w:spacing w:after="0" w:line="240" w:lineRule="auto"/>
              <w:rPr>
                <w:rFonts w:eastAsia="Times New Roman" w:cs="Calibri"/>
                <w:lang w:val="en-ZA" w:eastAsia="en-ZA"/>
              </w:rPr>
            </w:pPr>
            <w:r>
              <w:rPr>
                <w:rFonts w:eastAsia="Times New Roman" w:cs="Calibri"/>
                <w:lang w:val="en-ZA" w:eastAsia="en-ZA"/>
              </w:rPr>
              <w:t>20 quarterly reports</w:t>
            </w:r>
          </w:p>
        </w:tc>
      </w:tr>
    </w:tbl>
    <w:p w14:paraId="223ACCC7" w14:textId="77777777" w:rsidR="00254C0F" w:rsidRDefault="00254C0F" w:rsidP="00332B68"/>
    <w:p w14:paraId="0B6C4311" w14:textId="77777777" w:rsidR="00332B68" w:rsidRPr="00254C0F" w:rsidRDefault="00332B68" w:rsidP="00BA3E79">
      <w:pPr>
        <w:ind w:firstLine="720"/>
        <w:rPr>
          <w:b/>
          <w:bCs/>
          <w:u w:val="single"/>
        </w:rPr>
      </w:pPr>
      <w:r w:rsidRPr="00254C0F">
        <w:rPr>
          <w:b/>
          <w:bCs/>
          <w:u w:val="single"/>
        </w:rPr>
        <w:t>Narrative explanation of planned performance over the five-year planning period</w:t>
      </w:r>
    </w:p>
    <w:p w14:paraId="5355892A" w14:textId="77777777" w:rsidR="00332B68" w:rsidRPr="0026118D" w:rsidRDefault="00332B68" w:rsidP="00332B68">
      <w:pPr>
        <w:pStyle w:val="ListParagraph"/>
        <w:rPr>
          <w:b/>
          <w:bCs/>
        </w:rPr>
      </w:pPr>
    </w:p>
    <w:p w14:paraId="137BED9F" w14:textId="2955A63E" w:rsidR="00332B68" w:rsidRDefault="00BE3E8F" w:rsidP="00BA3E79">
      <w:pPr>
        <w:pStyle w:val="ListParagraph"/>
        <w:numPr>
          <w:ilvl w:val="0"/>
          <w:numId w:val="10"/>
        </w:numPr>
        <w:jc w:val="both"/>
      </w:pPr>
      <w:r>
        <w:t xml:space="preserve">The above </w:t>
      </w:r>
      <w:r w:rsidR="00332B68">
        <w:t>Indicator</w:t>
      </w:r>
      <w:r>
        <w:t xml:space="preserve"> i</w:t>
      </w:r>
      <w:r w:rsidR="00332B68">
        <w:t xml:space="preserve">s </w:t>
      </w:r>
      <w:r w:rsidR="00332B68" w:rsidRPr="00B340CE">
        <w:t xml:space="preserve">qualitative </w:t>
      </w:r>
      <w:r w:rsidR="00332B68">
        <w:t>due to the nature of the reporting required and the indirect control of outcomes</w:t>
      </w:r>
      <w:r w:rsidR="00332B68" w:rsidRPr="00B340CE">
        <w:t>. The monthly</w:t>
      </w:r>
      <w:r w:rsidR="00332B68">
        <w:t xml:space="preserve"> and/or quarterly</w:t>
      </w:r>
      <w:r w:rsidR="00332B68" w:rsidRPr="00B340CE">
        <w:t xml:space="preserve"> report</w:t>
      </w:r>
      <w:r w:rsidR="00332B68">
        <w:t>s</w:t>
      </w:r>
      <w:r w:rsidR="00332B68" w:rsidRPr="00B340CE">
        <w:t xml:space="preserve"> to the Director</w:t>
      </w:r>
      <w:r w:rsidR="00332B68">
        <w:t>/Board/Audit Committee/Management Team</w:t>
      </w:r>
      <w:r w:rsidR="00332B68" w:rsidRPr="00B340CE">
        <w:t xml:space="preserve">, will illustrate the progress achieved in meeting the </w:t>
      </w:r>
      <w:r w:rsidR="00332B68">
        <w:t>objectives.</w:t>
      </w:r>
      <w:r w:rsidR="00401ED8">
        <w:t xml:space="preserve"> The submitted reports will indicate quantitative statistics wherever applicable.</w:t>
      </w:r>
    </w:p>
    <w:p w14:paraId="122C0C77" w14:textId="7F9F9A80" w:rsidR="00BE3E8F" w:rsidRDefault="00BE3E8F" w:rsidP="00BA3E79">
      <w:pPr>
        <w:pStyle w:val="ListParagraph"/>
        <w:numPr>
          <w:ilvl w:val="0"/>
          <w:numId w:val="10"/>
        </w:numPr>
        <w:jc w:val="both"/>
      </w:pPr>
      <w:r>
        <w:t xml:space="preserve">Writing and submitting of monthly/quarterly newsletters. </w:t>
      </w:r>
      <w:r w:rsidR="00401ED8">
        <w:t xml:space="preserve"> </w:t>
      </w:r>
    </w:p>
    <w:p w14:paraId="47057A9F" w14:textId="4CEBEE91" w:rsidR="00BE3E8F" w:rsidRDefault="00BE3E8F" w:rsidP="00BA3E79">
      <w:pPr>
        <w:pStyle w:val="ListParagraph"/>
        <w:numPr>
          <w:ilvl w:val="0"/>
          <w:numId w:val="10"/>
        </w:numPr>
        <w:jc w:val="both"/>
      </w:pPr>
      <w:r>
        <w:t>Coordinating media production (in-house or outsourced).</w:t>
      </w:r>
    </w:p>
    <w:p w14:paraId="383E0FF0" w14:textId="63B84C16" w:rsidR="00BE3E8F" w:rsidRDefault="00BE3E8F" w:rsidP="00BA3E79">
      <w:pPr>
        <w:pStyle w:val="ListParagraph"/>
        <w:numPr>
          <w:ilvl w:val="0"/>
          <w:numId w:val="10"/>
        </w:numPr>
        <w:jc w:val="both"/>
      </w:pPr>
      <w:r>
        <w:t>Assist with the drafting and distribution of appeals for specific fundraising initiatives.</w:t>
      </w:r>
    </w:p>
    <w:p w14:paraId="685FF43E" w14:textId="5FFB7608" w:rsidR="00332B68" w:rsidRDefault="00BE3E8F" w:rsidP="00BA3E79">
      <w:pPr>
        <w:pStyle w:val="ListParagraph"/>
        <w:numPr>
          <w:ilvl w:val="0"/>
          <w:numId w:val="10"/>
        </w:numPr>
        <w:jc w:val="both"/>
      </w:pPr>
      <w:r>
        <w:t>Participation in public events to raise the profile of the Library.</w:t>
      </w:r>
    </w:p>
    <w:p w14:paraId="4429D447" w14:textId="4DE5479E" w:rsidR="00332B68" w:rsidRDefault="00332B68" w:rsidP="00BA3E79">
      <w:pPr>
        <w:pStyle w:val="ListParagraph"/>
        <w:numPr>
          <w:ilvl w:val="0"/>
          <w:numId w:val="10"/>
        </w:numPr>
        <w:jc w:val="both"/>
      </w:pPr>
      <w:r>
        <w:t>Strengthening partnerships with key stakeholders.</w:t>
      </w:r>
    </w:p>
    <w:p w14:paraId="6FF95B4D" w14:textId="13AB298C" w:rsidR="00254C0F" w:rsidRDefault="00254C0F" w:rsidP="00254C0F"/>
    <w:tbl>
      <w:tblPr>
        <w:tblW w:w="12780" w:type="dxa"/>
        <w:tblLook w:val="04A0" w:firstRow="1" w:lastRow="0" w:firstColumn="1" w:lastColumn="0" w:noHBand="0" w:noVBand="1"/>
      </w:tblPr>
      <w:tblGrid>
        <w:gridCol w:w="6420"/>
        <w:gridCol w:w="3620"/>
        <w:gridCol w:w="1200"/>
        <w:gridCol w:w="1540"/>
      </w:tblGrid>
      <w:tr w:rsidR="00332B68" w:rsidRPr="00123674" w14:paraId="5B2DEBC7" w14:textId="77777777" w:rsidTr="008E1835">
        <w:trPr>
          <w:trHeight w:val="288"/>
        </w:trPr>
        <w:tc>
          <w:tcPr>
            <w:tcW w:w="6420" w:type="dxa"/>
            <w:tcBorders>
              <w:top w:val="nil"/>
              <w:left w:val="nil"/>
              <w:bottom w:val="nil"/>
              <w:right w:val="nil"/>
            </w:tcBorders>
            <w:shd w:val="clear" w:color="auto" w:fill="auto"/>
            <w:noWrap/>
            <w:vAlign w:val="bottom"/>
            <w:hideMark/>
          </w:tcPr>
          <w:p w14:paraId="7FAE4B81" w14:textId="77777777" w:rsidR="00332B68" w:rsidRPr="00123674" w:rsidRDefault="00332B68" w:rsidP="008E1835">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lastRenderedPageBreak/>
              <w:t>Key Risks</w:t>
            </w:r>
          </w:p>
        </w:tc>
        <w:tc>
          <w:tcPr>
            <w:tcW w:w="3620" w:type="dxa"/>
            <w:tcBorders>
              <w:top w:val="nil"/>
              <w:left w:val="nil"/>
              <w:bottom w:val="nil"/>
              <w:right w:val="nil"/>
            </w:tcBorders>
            <w:shd w:val="clear" w:color="auto" w:fill="auto"/>
            <w:noWrap/>
            <w:vAlign w:val="bottom"/>
            <w:hideMark/>
          </w:tcPr>
          <w:p w14:paraId="5C939DA8" w14:textId="77777777" w:rsidR="00332B68" w:rsidRPr="00123674" w:rsidRDefault="00332B68" w:rsidP="008E1835">
            <w:pPr>
              <w:spacing w:after="0" w:line="240" w:lineRule="auto"/>
              <w:rPr>
                <w:rFonts w:eastAsia="Times New Roman" w:cs="Calibri"/>
                <w:b/>
                <w:bCs/>
                <w:color w:val="000000"/>
                <w:lang w:val="en-ZA" w:eastAsia="en-ZA"/>
              </w:rPr>
            </w:pPr>
          </w:p>
        </w:tc>
        <w:tc>
          <w:tcPr>
            <w:tcW w:w="1200" w:type="dxa"/>
            <w:tcBorders>
              <w:top w:val="nil"/>
              <w:left w:val="nil"/>
              <w:bottom w:val="nil"/>
              <w:right w:val="nil"/>
            </w:tcBorders>
            <w:shd w:val="clear" w:color="auto" w:fill="auto"/>
            <w:noWrap/>
            <w:vAlign w:val="bottom"/>
            <w:hideMark/>
          </w:tcPr>
          <w:p w14:paraId="2614115F" w14:textId="77777777" w:rsidR="00332B68" w:rsidRPr="00123674" w:rsidRDefault="00332B68" w:rsidP="008E1835">
            <w:pPr>
              <w:spacing w:after="0" w:line="240" w:lineRule="auto"/>
              <w:rPr>
                <w:rFonts w:ascii="Times New Roman" w:eastAsia="Times New Roman" w:hAnsi="Times New Roman"/>
                <w:sz w:val="20"/>
                <w:szCs w:val="20"/>
                <w:lang w:val="en-ZA" w:eastAsia="en-ZA"/>
              </w:rPr>
            </w:pPr>
          </w:p>
        </w:tc>
        <w:tc>
          <w:tcPr>
            <w:tcW w:w="1540" w:type="dxa"/>
            <w:tcBorders>
              <w:top w:val="nil"/>
              <w:left w:val="nil"/>
              <w:bottom w:val="nil"/>
              <w:right w:val="nil"/>
            </w:tcBorders>
            <w:shd w:val="clear" w:color="auto" w:fill="auto"/>
            <w:noWrap/>
            <w:vAlign w:val="bottom"/>
            <w:hideMark/>
          </w:tcPr>
          <w:p w14:paraId="6AEB2D18" w14:textId="77777777" w:rsidR="00332B68" w:rsidRPr="00123674" w:rsidRDefault="00332B68" w:rsidP="008E1835">
            <w:pPr>
              <w:spacing w:after="0" w:line="240" w:lineRule="auto"/>
              <w:rPr>
                <w:rFonts w:ascii="Times New Roman" w:eastAsia="Times New Roman" w:hAnsi="Times New Roman"/>
                <w:sz w:val="20"/>
                <w:szCs w:val="20"/>
                <w:lang w:val="en-ZA" w:eastAsia="en-ZA"/>
              </w:rPr>
            </w:pPr>
          </w:p>
        </w:tc>
      </w:tr>
      <w:tr w:rsidR="00332B68" w:rsidRPr="00123674" w14:paraId="44741851" w14:textId="77777777" w:rsidTr="008E1835">
        <w:trPr>
          <w:trHeight w:val="28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B0717" w14:textId="77777777" w:rsidR="00332B68" w:rsidRPr="00123674" w:rsidRDefault="00332B68" w:rsidP="008E1835">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Outcome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210BB002" w14:textId="77777777" w:rsidR="00332B68" w:rsidRPr="00123674" w:rsidRDefault="00332B68" w:rsidP="008E1835">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Key Risk</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14:paraId="586C0E79" w14:textId="77777777" w:rsidR="00332B68" w:rsidRPr="00123674" w:rsidRDefault="00332B68" w:rsidP="008E1835">
            <w:pPr>
              <w:spacing w:after="0" w:line="240" w:lineRule="auto"/>
              <w:rPr>
                <w:rFonts w:eastAsia="Times New Roman" w:cs="Calibri"/>
                <w:b/>
                <w:bCs/>
                <w:color w:val="000000"/>
                <w:lang w:val="en-ZA" w:eastAsia="en-ZA"/>
              </w:rPr>
            </w:pPr>
            <w:r w:rsidRPr="00123674">
              <w:rPr>
                <w:rFonts w:eastAsia="Times New Roman" w:cs="Calibri"/>
                <w:b/>
                <w:bCs/>
                <w:color w:val="000000"/>
                <w:lang w:val="en-ZA" w:eastAsia="en-ZA"/>
              </w:rPr>
              <w:t>Risk Mitigation</w:t>
            </w:r>
          </w:p>
        </w:tc>
      </w:tr>
      <w:tr w:rsidR="00332B68" w:rsidRPr="00123674" w14:paraId="36691B5A" w14:textId="77777777" w:rsidTr="008E1835">
        <w:trPr>
          <w:trHeight w:val="518"/>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5A588" w14:textId="2E96F3B2" w:rsidR="00332B68" w:rsidRDefault="0021157D" w:rsidP="008E1835">
            <w:pPr>
              <w:spacing w:after="0" w:line="240" w:lineRule="auto"/>
              <w:rPr>
                <w:rFonts w:cs="Calibri"/>
                <w:color w:val="000000"/>
              </w:rPr>
            </w:pPr>
            <w:r>
              <w:rPr>
                <w:rFonts w:cs="Calibri"/>
                <w:color w:val="000000"/>
              </w:rPr>
              <w:t xml:space="preserve">Ineffective </w:t>
            </w:r>
            <w:r w:rsidR="006D0F79">
              <w:rPr>
                <w:rFonts w:cs="Calibri"/>
                <w:color w:val="000000"/>
              </w:rPr>
              <w:t xml:space="preserve">Marketing initiatives </w:t>
            </w:r>
          </w:p>
        </w:tc>
        <w:tc>
          <w:tcPr>
            <w:tcW w:w="3620" w:type="dxa"/>
            <w:tcBorders>
              <w:top w:val="single" w:sz="4" w:space="0" w:color="auto"/>
              <w:left w:val="nil"/>
              <w:bottom w:val="single" w:sz="4" w:space="0" w:color="auto"/>
              <w:right w:val="single" w:sz="4" w:space="0" w:color="auto"/>
            </w:tcBorders>
            <w:shd w:val="clear" w:color="auto" w:fill="auto"/>
            <w:noWrap/>
            <w:vAlign w:val="bottom"/>
          </w:tcPr>
          <w:p w14:paraId="033C1E8A" w14:textId="497EAEAD" w:rsidR="00332B68" w:rsidRDefault="006D0F79" w:rsidP="008E1835">
            <w:pPr>
              <w:spacing w:after="0" w:line="240" w:lineRule="auto"/>
              <w:rPr>
                <w:rFonts w:cs="Calibri"/>
                <w:color w:val="000000"/>
              </w:rPr>
            </w:pPr>
            <w:r>
              <w:rPr>
                <w:rFonts w:cs="Calibri"/>
                <w:color w:val="000000"/>
              </w:rPr>
              <w:t>Target audiences not reached</w:t>
            </w:r>
            <w:r w:rsidR="00332B68">
              <w:rPr>
                <w:rFonts w:cs="Calibri"/>
                <w:color w:val="000000"/>
              </w:rPr>
              <w:t xml:space="preserve">. </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14:paraId="346C363A" w14:textId="3DBBB34D" w:rsidR="00332B68" w:rsidRPr="005F3E94" w:rsidRDefault="006D0F79" w:rsidP="008E1835">
            <w:pPr>
              <w:spacing w:after="0" w:line="240" w:lineRule="auto"/>
              <w:rPr>
                <w:rFonts w:cs="Calibri"/>
                <w:color w:val="000000"/>
              </w:rPr>
            </w:pPr>
            <w:r>
              <w:rPr>
                <w:rFonts w:cs="Calibri"/>
                <w:color w:val="000000"/>
              </w:rPr>
              <w:t>Use of various platforms to market the work of the Library.</w:t>
            </w:r>
            <w:r w:rsidR="00332B68" w:rsidRPr="005F3E94">
              <w:rPr>
                <w:rFonts w:cs="Calibri"/>
                <w:color w:val="000000"/>
              </w:rPr>
              <w:t xml:space="preserve"> </w:t>
            </w:r>
          </w:p>
        </w:tc>
      </w:tr>
    </w:tbl>
    <w:p w14:paraId="794B12B9" w14:textId="77777777" w:rsidR="00332B68" w:rsidRDefault="00332B68" w:rsidP="00332B68"/>
    <w:tbl>
      <w:tblPr>
        <w:tblW w:w="11766" w:type="dxa"/>
        <w:tblLook w:val="04A0" w:firstRow="1" w:lastRow="0" w:firstColumn="1" w:lastColumn="0" w:noHBand="0" w:noVBand="1"/>
      </w:tblPr>
      <w:tblGrid>
        <w:gridCol w:w="3972"/>
        <w:gridCol w:w="7794"/>
      </w:tblGrid>
      <w:tr w:rsidR="00332B68" w:rsidRPr="00971162" w14:paraId="1EFB52D2" w14:textId="77777777" w:rsidTr="008E1835">
        <w:trPr>
          <w:trHeight w:val="288"/>
        </w:trPr>
        <w:tc>
          <w:tcPr>
            <w:tcW w:w="11766" w:type="dxa"/>
            <w:gridSpan w:val="2"/>
            <w:tcBorders>
              <w:bottom w:val="single" w:sz="4" w:space="0" w:color="auto"/>
            </w:tcBorders>
            <w:shd w:val="clear" w:color="auto" w:fill="auto"/>
            <w:vAlign w:val="bottom"/>
            <w:hideMark/>
          </w:tcPr>
          <w:p w14:paraId="501A4AE7" w14:textId="77777777" w:rsidR="00332B68" w:rsidRDefault="00332B68" w:rsidP="008E1835">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Technical Indicator Descriptions (TID)</w:t>
            </w:r>
          </w:p>
          <w:p w14:paraId="1BB857F6" w14:textId="77777777" w:rsidR="00332B68" w:rsidRDefault="00332B68" w:rsidP="008E1835">
            <w:pPr>
              <w:spacing w:after="0" w:line="240" w:lineRule="auto"/>
              <w:rPr>
                <w:rFonts w:eastAsia="Times New Roman" w:cs="Calibri"/>
                <w:b/>
                <w:bCs/>
                <w:color w:val="000000"/>
                <w:lang w:val="en-ZA" w:eastAsia="en-ZA"/>
              </w:rPr>
            </w:pPr>
          </w:p>
          <w:p w14:paraId="0A133C41" w14:textId="77777777" w:rsidR="00332B68" w:rsidRPr="00971162" w:rsidRDefault="00332B68" w:rsidP="008E1835">
            <w:pPr>
              <w:spacing w:after="0" w:line="240" w:lineRule="auto"/>
              <w:rPr>
                <w:rFonts w:eastAsia="Times New Roman" w:cs="Calibri"/>
                <w:b/>
                <w:bCs/>
                <w:color w:val="000000"/>
                <w:lang w:val="en-ZA" w:eastAsia="en-ZA"/>
              </w:rPr>
            </w:pPr>
          </w:p>
        </w:tc>
      </w:tr>
      <w:tr w:rsidR="006D0F79" w:rsidRPr="00971162" w14:paraId="63373FDA" w14:textId="77777777" w:rsidTr="008E1835">
        <w:trPr>
          <w:trHeight w:val="288"/>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50786" w14:textId="4BA72225" w:rsidR="006D0F79" w:rsidRPr="00971162" w:rsidRDefault="006D0F79" w:rsidP="006D0F79">
            <w:pPr>
              <w:spacing w:after="0" w:line="240" w:lineRule="auto"/>
              <w:rPr>
                <w:rFonts w:eastAsia="Times New Roman" w:cs="Calibri"/>
                <w:b/>
                <w:bCs/>
                <w:color w:val="000000"/>
                <w:lang w:val="en-ZA" w:eastAsia="en-ZA"/>
              </w:rPr>
            </w:pPr>
            <w:r w:rsidRPr="00971162">
              <w:rPr>
                <w:rFonts w:eastAsia="Times New Roman" w:cs="Calibri"/>
                <w:b/>
                <w:bCs/>
                <w:color w:val="000000"/>
                <w:lang w:val="en-ZA" w:eastAsia="en-ZA"/>
              </w:rPr>
              <w:t xml:space="preserve">Indicator </w:t>
            </w:r>
            <w:r w:rsidRPr="00DE4245">
              <w:rPr>
                <w:rFonts w:eastAsia="Times New Roman" w:cs="Calibri"/>
                <w:b/>
                <w:bCs/>
                <w:color w:val="000000"/>
                <w:lang w:val="en-ZA" w:eastAsia="en-ZA"/>
              </w:rPr>
              <w:t xml:space="preserve">Title: Strategic Objective </w:t>
            </w:r>
            <w:r>
              <w:rPr>
                <w:rFonts w:eastAsia="Times New Roman" w:cs="Calibri"/>
                <w:b/>
                <w:bCs/>
                <w:color w:val="000000"/>
                <w:lang w:val="en-ZA" w:eastAsia="en-ZA"/>
              </w:rPr>
              <w:t>3.1.1</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181E733A" w14:textId="10EC08CB" w:rsidR="006D0F79" w:rsidRPr="005F3E94" w:rsidRDefault="006D0F79" w:rsidP="006D0F79">
            <w:pPr>
              <w:spacing w:after="0" w:line="240" w:lineRule="auto"/>
              <w:rPr>
                <w:rFonts w:eastAsia="Times New Roman" w:cs="Calibri"/>
                <w:color w:val="000000"/>
                <w:lang w:val="en-ZA" w:eastAsia="en-ZA"/>
              </w:rPr>
            </w:pPr>
            <w:r>
              <w:rPr>
                <w:rFonts w:cs="Calibri"/>
                <w:color w:val="000000"/>
              </w:rPr>
              <w:t xml:space="preserve">Quarterly Sectional report i.r.o. marketing initiatives </w:t>
            </w:r>
          </w:p>
        </w:tc>
      </w:tr>
      <w:tr w:rsidR="006D0F79" w:rsidRPr="00971162" w14:paraId="52735C49" w14:textId="77777777" w:rsidTr="008E1835">
        <w:trPr>
          <w:trHeight w:val="396"/>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999687C" w14:textId="77777777" w:rsidR="006D0F79" w:rsidRPr="00971162" w:rsidRDefault="006D0F79" w:rsidP="006D0F79">
            <w:pPr>
              <w:spacing w:after="0" w:line="240" w:lineRule="auto"/>
              <w:rPr>
                <w:rFonts w:eastAsia="Times New Roman" w:cs="Calibri"/>
                <w:color w:val="000000"/>
                <w:lang w:val="en-ZA" w:eastAsia="en-ZA"/>
              </w:rPr>
            </w:pPr>
            <w:r w:rsidRPr="00971162">
              <w:rPr>
                <w:rFonts w:eastAsia="Times New Roman" w:cs="Calibri"/>
                <w:color w:val="000000"/>
                <w:lang w:val="en-ZA" w:eastAsia="en-ZA"/>
              </w:rPr>
              <w:t>Definition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D4A322A" w14:textId="7467257D" w:rsidR="006D0F79" w:rsidRPr="00971162" w:rsidRDefault="006D0F79" w:rsidP="006D0F79">
            <w:pPr>
              <w:spacing w:after="0" w:line="240" w:lineRule="auto"/>
              <w:rPr>
                <w:rFonts w:eastAsia="Times New Roman" w:cs="Calibri"/>
                <w:color w:val="000000"/>
                <w:lang w:val="en-ZA" w:eastAsia="en-ZA"/>
              </w:rPr>
            </w:pPr>
            <w:r>
              <w:rPr>
                <w:rFonts w:cs="Calibri"/>
                <w:color w:val="000000"/>
              </w:rPr>
              <w:t xml:space="preserve">Submission of quarterly Sectional report on marketing initiatives </w:t>
            </w:r>
          </w:p>
        </w:tc>
      </w:tr>
      <w:tr w:rsidR="006D0F79" w:rsidRPr="00971162" w14:paraId="1891DCAB" w14:textId="77777777" w:rsidTr="008E1835">
        <w:trPr>
          <w:trHeight w:val="39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EA82D12" w14:textId="77777777" w:rsidR="006D0F79" w:rsidRPr="00971162" w:rsidRDefault="006D0F79" w:rsidP="006D0F79">
            <w:pPr>
              <w:spacing w:after="0" w:line="240" w:lineRule="auto"/>
              <w:rPr>
                <w:rFonts w:eastAsia="Times New Roman" w:cs="Calibri"/>
                <w:color w:val="000000"/>
                <w:lang w:val="en-ZA" w:eastAsia="en-ZA"/>
              </w:rPr>
            </w:pPr>
            <w:r w:rsidRPr="00971162">
              <w:rPr>
                <w:rFonts w:eastAsia="Times New Roman" w:cs="Calibri"/>
                <w:color w:val="000000"/>
                <w:lang w:val="en-ZA" w:eastAsia="en-ZA"/>
              </w:rPr>
              <w:t>Source of data</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4D5C922" w14:textId="5ECC7516" w:rsidR="006D0F79" w:rsidRPr="00971162" w:rsidRDefault="006D0F79" w:rsidP="006D0F79">
            <w:pPr>
              <w:spacing w:after="0" w:line="240" w:lineRule="auto"/>
              <w:rPr>
                <w:rFonts w:eastAsia="Times New Roman" w:cs="Calibri"/>
                <w:color w:val="000000"/>
                <w:lang w:val="en-ZA" w:eastAsia="en-ZA"/>
              </w:rPr>
            </w:pPr>
            <w:r>
              <w:rPr>
                <w:rFonts w:cs="Calibri"/>
                <w:color w:val="000000"/>
              </w:rPr>
              <w:t xml:space="preserve">Correspondence documents </w:t>
            </w:r>
          </w:p>
        </w:tc>
      </w:tr>
      <w:tr w:rsidR="006D0F79" w:rsidRPr="00971162" w14:paraId="54016FC7" w14:textId="77777777" w:rsidTr="008E1835">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2ECB5241" w14:textId="77777777" w:rsidR="006D0F79" w:rsidRPr="00971162" w:rsidRDefault="006D0F79" w:rsidP="006D0F79">
            <w:pPr>
              <w:spacing w:after="0" w:line="240" w:lineRule="auto"/>
              <w:rPr>
                <w:rFonts w:eastAsia="Times New Roman" w:cs="Calibri"/>
                <w:color w:val="000000"/>
                <w:lang w:val="en-ZA" w:eastAsia="en-ZA"/>
              </w:rPr>
            </w:pPr>
            <w:r w:rsidRPr="00971162">
              <w:rPr>
                <w:rFonts w:eastAsia="Times New Roman" w:cs="Calibri"/>
                <w:color w:val="000000"/>
                <w:lang w:val="en-ZA" w:eastAsia="en-ZA"/>
              </w:rPr>
              <w:t>Method of calculation / assessment</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91F620D" w14:textId="1F3E7E5B" w:rsidR="006D0F79" w:rsidRPr="00971162" w:rsidRDefault="006D0F79" w:rsidP="006D0F79">
            <w:pPr>
              <w:spacing w:after="0" w:line="240" w:lineRule="auto"/>
              <w:rPr>
                <w:rFonts w:eastAsia="Times New Roman" w:cs="Calibri"/>
                <w:color w:val="000000"/>
                <w:lang w:val="en-ZA" w:eastAsia="en-ZA"/>
              </w:rPr>
            </w:pPr>
            <w:r>
              <w:rPr>
                <w:rFonts w:cs="Calibri"/>
                <w:color w:val="000000"/>
              </w:rPr>
              <w:t xml:space="preserve">Quarterly report to Director and Management Team </w:t>
            </w:r>
          </w:p>
        </w:tc>
      </w:tr>
      <w:tr w:rsidR="006D0F79" w:rsidRPr="00971162" w14:paraId="70AF455A" w14:textId="77777777" w:rsidTr="008E1835">
        <w:trPr>
          <w:trHeight w:val="409"/>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562A0414" w14:textId="77777777" w:rsidR="006D0F79" w:rsidRPr="00971162" w:rsidRDefault="006D0F79" w:rsidP="006D0F79">
            <w:pPr>
              <w:spacing w:after="0" w:line="240" w:lineRule="auto"/>
              <w:rPr>
                <w:rFonts w:eastAsia="Times New Roman" w:cs="Calibri"/>
                <w:color w:val="000000"/>
                <w:lang w:val="en-ZA" w:eastAsia="en-ZA"/>
              </w:rPr>
            </w:pPr>
            <w:r w:rsidRPr="00971162">
              <w:rPr>
                <w:rFonts w:eastAsia="Times New Roman" w:cs="Calibri"/>
                <w:color w:val="000000"/>
                <w:lang w:val="en-ZA" w:eastAsia="en-ZA"/>
              </w:rPr>
              <w:t>Means of verification</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4EB447D" w14:textId="780B73D3" w:rsidR="006D0F79" w:rsidRPr="00971162" w:rsidRDefault="006D0F79" w:rsidP="006D0F79">
            <w:pPr>
              <w:spacing w:after="0" w:line="240" w:lineRule="auto"/>
              <w:rPr>
                <w:rFonts w:eastAsia="Times New Roman" w:cs="Calibri"/>
                <w:color w:val="000000"/>
                <w:lang w:val="en-ZA" w:eastAsia="en-ZA"/>
              </w:rPr>
            </w:pPr>
            <w:r>
              <w:rPr>
                <w:rFonts w:cs="Calibri"/>
                <w:color w:val="000000"/>
              </w:rPr>
              <w:t>Quarterly reports submitted supported by newsletters/articles</w:t>
            </w:r>
          </w:p>
        </w:tc>
      </w:tr>
      <w:tr w:rsidR="006D0F79" w:rsidRPr="00971162" w14:paraId="2F191F0D" w14:textId="77777777" w:rsidTr="008E1835">
        <w:trPr>
          <w:trHeight w:val="41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F0474A6" w14:textId="77777777" w:rsidR="006D0F79" w:rsidRPr="00971162" w:rsidRDefault="006D0F79" w:rsidP="006D0F79">
            <w:pPr>
              <w:spacing w:after="0" w:line="240" w:lineRule="auto"/>
              <w:rPr>
                <w:rFonts w:eastAsia="Times New Roman" w:cs="Calibri"/>
                <w:color w:val="000000"/>
                <w:lang w:val="en-ZA" w:eastAsia="en-ZA"/>
              </w:rPr>
            </w:pPr>
            <w:r w:rsidRPr="00971162">
              <w:rPr>
                <w:rFonts w:eastAsia="Times New Roman" w:cs="Calibri"/>
                <w:color w:val="000000"/>
                <w:lang w:val="en-ZA" w:eastAsia="en-ZA"/>
              </w:rPr>
              <w:t>Assumptions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38FBCDF6" w14:textId="67B52E73" w:rsidR="006D0F79" w:rsidRPr="00971162" w:rsidRDefault="006D0F79" w:rsidP="006D0F79">
            <w:pPr>
              <w:spacing w:after="0" w:line="240" w:lineRule="auto"/>
              <w:rPr>
                <w:rFonts w:eastAsia="Times New Roman" w:cs="Calibri"/>
                <w:color w:val="000000"/>
                <w:lang w:val="en-ZA" w:eastAsia="en-ZA"/>
              </w:rPr>
            </w:pPr>
            <w:r>
              <w:rPr>
                <w:rFonts w:cs="Calibri"/>
                <w:color w:val="000000"/>
              </w:rPr>
              <w:t>Communication mediums are reached</w:t>
            </w:r>
          </w:p>
        </w:tc>
      </w:tr>
      <w:tr w:rsidR="001F50E0" w:rsidRPr="00971162" w14:paraId="33BFD634" w14:textId="77777777" w:rsidTr="008E1835">
        <w:trPr>
          <w:trHeight w:val="391"/>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71C8F08A" w14:textId="77777777" w:rsidR="001F50E0" w:rsidRPr="00971162" w:rsidRDefault="001F50E0" w:rsidP="001F50E0">
            <w:pPr>
              <w:spacing w:after="0" w:line="240" w:lineRule="auto"/>
              <w:rPr>
                <w:rFonts w:eastAsia="Times New Roman" w:cs="Calibri"/>
                <w:color w:val="000000"/>
                <w:lang w:val="en-ZA" w:eastAsia="en-ZA"/>
              </w:rPr>
            </w:pPr>
            <w:r w:rsidRPr="00971162">
              <w:rPr>
                <w:rFonts w:eastAsia="Times New Roman" w:cs="Calibri"/>
                <w:color w:val="000000"/>
                <w:lang w:val="en-ZA" w:eastAsia="en-ZA"/>
              </w:rPr>
              <w:t>Disaggregation of beneficiaries</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44C0CE86" w14:textId="56D8B721" w:rsidR="001F50E0" w:rsidRPr="00971162" w:rsidRDefault="001F50E0" w:rsidP="001F50E0">
            <w:pPr>
              <w:spacing w:after="0" w:line="240" w:lineRule="auto"/>
              <w:rPr>
                <w:rFonts w:eastAsia="Times New Roman" w:cs="Calibri"/>
                <w:color w:val="000000"/>
                <w:lang w:val="en-ZA" w:eastAsia="en-ZA"/>
              </w:rPr>
            </w:pPr>
            <w:r w:rsidRPr="00E36AA2">
              <w:rPr>
                <w:rFonts w:cs="Calibri"/>
              </w:rPr>
              <w:t>Target for People with disabilit</w:t>
            </w:r>
            <w:r>
              <w:rPr>
                <w:rFonts w:cs="Calibri"/>
              </w:rPr>
              <w:t>ies</w:t>
            </w:r>
            <w:r w:rsidRPr="00E36AA2">
              <w:rPr>
                <w:rFonts w:cs="Calibri"/>
              </w:rPr>
              <w:t xml:space="preserve"> (</w:t>
            </w:r>
            <w:proofErr w:type="gramStart"/>
            <w:r w:rsidRPr="00E36AA2">
              <w:rPr>
                <w:rFonts w:cs="Calibri"/>
              </w:rPr>
              <w:t>in particular print</w:t>
            </w:r>
            <w:proofErr w:type="gramEnd"/>
            <w:r w:rsidRPr="00E36AA2">
              <w:rPr>
                <w:rFonts w:cs="Calibri"/>
              </w:rPr>
              <w:t xml:space="preserve"> </w:t>
            </w:r>
            <w:r>
              <w:rPr>
                <w:rFonts w:cs="Calibri"/>
              </w:rPr>
              <w:t>handicapped readers</w:t>
            </w:r>
            <w:r w:rsidRPr="00E36AA2">
              <w:rPr>
                <w:rFonts w:cs="Calibri"/>
              </w:rPr>
              <w:t>)</w:t>
            </w:r>
          </w:p>
        </w:tc>
      </w:tr>
      <w:tr w:rsidR="00502FFD" w:rsidRPr="00971162" w14:paraId="6A6CEA0C" w14:textId="77777777" w:rsidTr="008E1835">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1895577"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Spatial Transformation (where applicable)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6CA0A87E" w14:textId="1BB72B0B" w:rsidR="00502FFD" w:rsidRPr="00971162" w:rsidRDefault="00502FFD" w:rsidP="00502FFD">
            <w:pPr>
              <w:spacing w:after="0" w:line="240" w:lineRule="auto"/>
              <w:rPr>
                <w:rFonts w:eastAsia="Times New Roman" w:cs="Calibri"/>
                <w:color w:val="000000"/>
                <w:lang w:val="en-ZA" w:eastAsia="en-ZA"/>
              </w:rPr>
            </w:pPr>
            <w:r>
              <w:rPr>
                <w:rFonts w:cs="Calibri"/>
                <w:color w:val="000000"/>
              </w:rPr>
              <w:t>n/a</w:t>
            </w:r>
          </w:p>
        </w:tc>
      </w:tr>
      <w:tr w:rsidR="00502FFD" w:rsidRPr="00971162" w14:paraId="15736DD7" w14:textId="77777777" w:rsidTr="008E1835">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6F5BCD5C"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Calculation Type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2FE23E0E" w14:textId="234349D2" w:rsidR="00502FFD" w:rsidRPr="00971162" w:rsidRDefault="00502FFD" w:rsidP="00502FFD">
            <w:pPr>
              <w:spacing w:after="0" w:line="240" w:lineRule="auto"/>
              <w:rPr>
                <w:rFonts w:eastAsia="Times New Roman" w:cs="Calibri"/>
                <w:color w:val="000000"/>
                <w:lang w:val="en-ZA" w:eastAsia="en-ZA"/>
              </w:rPr>
            </w:pPr>
            <w:r>
              <w:rPr>
                <w:rFonts w:cs="Calibri"/>
                <w:color w:val="000000"/>
              </w:rPr>
              <w:t>Cumulative</w:t>
            </w:r>
          </w:p>
        </w:tc>
      </w:tr>
      <w:tr w:rsidR="00502FFD" w:rsidRPr="00971162" w14:paraId="57206238" w14:textId="77777777" w:rsidTr="008E1835">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084980EA"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Reporting cycle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6E34024" w14:textId="5F1A00CD" w:rsidR="00502FFD" w:rsidRPr="00971162" w:rsidRDefault="00502FFD" w:rsidP="00502FFD">
            <w:pPr>
              <w:spacing w:after="0" w:line="240" w:lineRule="auto"/>
              <w:rPr>
                <w:rFonts w:eastAsia="Times New Roman" w:cs="Calibri"/>
                <w:color w:val="000000"/>
                <w:lang w:val="en-ZA" w:eastAsia="en-ZA"/>
              </w:rPr>
            </w:pPr>
            <w:r>
              <w:rPr>
                <w:rFonts w:cs="Calibri"/>
                <w:color w:val="000000"/>
              </w:rPr>
              <w:t>Quarterly</w:t>
            </w:r>
          </w:p>
        </w:tc>
      </w:tr>
      <w:tr w:rsidR="00502FFD" w:rsidRPr="00971162" w14:paraId="1D7C5088" w14:textId="77777777" w:rsidTr="008E1835">
        <w:trPr>
          <w:trHeight w:val="288"/>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1064E094"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Desired performance</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9084644" w14:textId="4AE07332" w:rsidR="00502FFD" w:rsidRPr="00971162" w:rsidRDefault="00502FFD" w:rsidP="00502FFD">
            <w:pPr>
              <w:spacing w:after="0" w:line="240" w:lineRule="auto"/>
              <w:rPr>
                <w:rFonts w:eastAsia="Times New Roman" w:cs="Calibri"/>
                <w:color w:val="000000"/>
                <w:lang w:val="en-ZA" w:eastAsia="en-ZA"/>
              </w:rPr>
            </w:pPr>
            <w:r w:rsidRPr="003B4D97">
              <w:rPr>
                <w:rFonts w:eastAsia="Times New Roman" w:cs="Calibri"/>
                <w:lang w:val="en-ZA" w:eastAsia="en-ZA"/>
              </w:rPr>
              <w:t xml:space="preserve">Increased awareness and </w:t>
            </w:r>
            <w:r>
              <w:rPr>
                <w:rFonts w:eastAsia="Times New Roman" w:cs="Calibri"/>
                <w:lang w:val="en-ZA" w:eastAsia="en-ZA"/>
              </w:rPr>
              <w:t>promotion of SALB through various mediums</w:t>
            </w:r>
          </w:p>
        </w:tc>
      </w:tr>
      <w:tr w:rsidR="00502FFD" w:rsidRPr="00971162" w14:paraId="2529E20A" w14:textId="77777777" w:rsidTr="008E1835">
        <w:trPr>
          <w:trHeight w:val="357"/>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14:paraId="452A433A" w14:textId="77777777" w:rsidR="00502FFD" w:rsidRPr="00971162" w:rsidRDefault="00502FFD" w:rsidP="00502FFD">
            <w:pPr>
              <w:spacing w:after="0" w:line="240" w:lineRule="auto"/>
              <w:rPr>
                <w:rFonts w:eastAsia="Times New Roman" w:cs="Calibri"/>
                <w:color w:val="000000"/>
                <w:lang w:val="en-ZA" w:eastAsia="en-ZA"/>
              </w:rPr>
            </w:pPr>
            <w:r w:rsidRPr="00971162">
              <w:rPr>
                <w:rFonts w:eastAsia="Times New Roman" w:cs="Calibri"/>
                <w:color w:val="000000"/>
                <w:lang w:val="en-ZA" w:eastAsia="en-ZA"/>
              </w:rPr>
              <w:t>Indicator Responsibility</w:t>
            </w:r>
          </w:p>
        </w:tc>
        <w:tc>
          <w:tcPr>
            <w:tcW w:w="7794" w:type="dxa"/>
            <w:tcBorders>
              <w:top w:val="single" w:sz="4" w:space="0" w:color="auto"/>
              <w:left w:val="nil"/>
              <w:bottom w:val="single" w:sz="4" w:space="0" w:color="auto"/>
              <w:right w:val="single" w:sz="4" w:space="0" w:color="auto"/>
            </w:tcBorders>
            <w:shd w:val="clear" w:color="auto" w:fill="auto"/>
            <w:vAlign w:val="bottom"/>
            <w:hideMark/>
          </w:tcPr>
          <w:p w14:paraId="0161EF67" w14:textId="2675E346" w:rsidR="00502FFD" w:rsidRPr="005F3E94" w:rsidRDefault="00502FFD" w:rsidP="00502FFD">
            <w:pPr>
              <w:spacing w:after="0" w:line="240" w:lineRule="auto"/>
              <w:rPr>
                <w:rFonts w:eastAsia="Times New Roman" w:cs="Calibri"/>
                <w:color w:val="000000"/>
                <w:lang w:val="en-ZA" w:eastAsia="en-ZA"/>
              </w:rPr>
            </w:pPr>
            <w:r>
              <w:rPr>
                <w:rFonts w:cs="Calibri"/>
                <w:color w:val="000000"/>
              </w:rPr>
              <w:t>Director/C.E.O.</w:t>
            </w:r>
          </w:p>
        </w:tc>
      </w:tr>
    </w:tbl>
    <w:p w14:paraId="1DECCB9E" w14:textId="44CEBD6B" w:rsidR="00DC74AA" w:rsidRDefault="00DC74AA" w:rsidP="002F5AA9">
      <w:pPr>
        <w:rPr>
          <w:b/>
          <w:bCs/>
        </w:rPr>
      </w:pPr>
    </w:p>
    <w:p w14:paraId="4A458484" w14:textId="468CA3D0" w:rsidR="00254C0F" w:rsidRDefault="00254C0F" w:rsidP="002F5AA9">
      <w:pPr>
        <w:rPr>
          <w:b/>
          <w:bCs/>
        </w:rPr>
      </w:pPr>
    </w:p>
    <w:p w14:paraId="1C7543D2" w14:textId="59B7A049" w:rsidR="006901A5" w:rsidRDefault="006901A5" w:rsidP="002F5AA9">
      <w:pPr>
        <w:rPr>
          <w:b/>
          <w:bCs/>
        </w:rPr>
      </w:pPr>
    </w:p>
    <w:p w14:paraId="748CF7EB" w14:textId="77777777" w:rsidR="006901A5" w:rsidRDefault="006901A5" w:rsidP="002F5AA9">
      <w:pPr>
        <w:rPr>
          <w:b/>
          <w:bCs/>
        </w:rPr>
      </w:pPr>
    </w:p>
    <w:p w14:paraId="63E77E30" w14:textId="77777777" w:rsidR="00254C0F" w:rsidRPr="002F5AA9" w:rsidRDefault="00254C0F" w:rsidP="002F5AA9">
      <w:pPr>
        <w:rPr>
          <w:b/>
          <w:bCs/>
        </w:rPr>
      </w:pPr>
    </w:p>
    <w:p w14:paraId="5A953846" w14:textId="0CA8A0FE" w:rsidR="00DC74AA" w:rsidRPr="002E6A61" w:rsidRDefault="002F5AA9" w:rsidP="00FA0A78">
      <w:pPr>
        <w:pStyle w:val="ListParagraph"/>
        <w:numPr>
          <w:ilvl w:val="0"/>
          <w:numId w:val="1"/>
        </w:numPr>
        <w:rPr>
          <w:b/>
          <w:bCs/>
        </w:rPr>
      </w:pPr>
      <w:r w:rsidRPr="002E6A61">
        <w:rPr>
          <w:b/>
          <w:bCs/>
        </w:rPr>
        <w:lastRenderedPageBreak/>
        <w:t xml:space="preserve">MTEF Budget Summary </w:t>
      </w:r>
      <w:r w:rsidR="001210A7" w:rsidRPr="002E6A61">
        <w:rPr>
          <w:b/>
          <w:bCs/>
        </w:rPr>
        <w:tab/>
      </w:r>
    </w:p>
    <w:p w14:paraId="505B8638" w14:textId="1F38F7CD" w:rsidR="002F5AA9" w:rsidRPr="002F5AA9" w:rsidRDefault="002F5AA9" w:rsidP="002F5AA9">
      <w:pPr>
        <w:ind w:left="284" w:firstLine="76"/>
        <w:contextualSpacing/>
        <w:rPr>
          <w:b/>
          <w:sz w:val="20"/>
          <w:szCs w:val="20"/>
        </w:rPr>
      </w:pPr>
      <w:r>
        <w:rPr>
          <w:b/>
          <w:sz w:val="20"/>
          <w:szCs w:val="20"/>
        </w:rPr>
        <w:t xml:space="preserve">     </w:t>
      </w:r>
      <w:r w:rsidRPr="002F5AA9">
        <w:rPr>
          <w:b/>
          <w:sz w:val="20"/>
          <w:szCs w:val="20"/>
        </w:rPr>
        <w:t>Resource considerations for the SALB</w:t>
      </w:r>
    </w:p>
    <w:tbl>
      <w:tblPr>
        <w:tblW w:w="12799" w:type="dxa"/>
        <w:jc w:val="center"/>
        <w:tblLook w:val="0000" w:firstRow="0" w:lastRow="0" w:firstColumn="0" w:lastColumn="0" w:noHBand="0" w:noVBand="0"/>
      </w:tblPr>
      <w:tblGrid>
        <w:gridCol w:w="5103"/>
        <w:gridCol w:w="1673"/>
        <w:gridCol w:w="1618"/>
        <w:gridCol w:w="1604"/>
        <w:gridCol w:w="1488"/>
        <w:gridCol w:w="1313"/>
      </w:tblGrid>
      <w:tr w:rsidR="002F5AA9" w:rsidRPr="002F5AA9" w14:paraId="0ED4E1DC" w14:textId="77777777" w:rsidTr="002E6A61">
        <w:trPr>
          <w:trHeight w:val="452"/>
          <w:tblHeader/>
          <w:jc w:val="center"/>
        </w:trPr>
        <w:tc>
          <w:tcPr>
            <w:tcW w:w="5103" w:type="dxa"/>
            <w:tcBorders>
              <w:top w:val="single" w:sz="8" w:space="0" w:color="auto"/>
              <w:left w:val="single" w:sz="8" w:space="0" w:color="auto"/>
              <w:bottom w:val="single" w:sz="8" w:space="0" w:color="auto"/>
              <w:right w:val="single" w:sz="4" w:space="0" w:color="auto"/>
            </w:tcBorders>
          </w:tcPr>
          <w:p w14:paraId="6238F852" w14:textId="77777777" w:rsidR="002F5AA9" w:rsidRPr="002F5AA9" w:rsidRDefault="002F5AA9" w:rsidP="002F5AA9">
            <w:pPr>
              <w:spacing w:line="240" w:lineRule="auto"/>
              <w:ind w:left="-830"/>
              <w:rPr>
                <w:rFonts w:cs="Arial"/>
                <w:b/>
                <w:bCs/>
              </w:rPr>
            </w:pPr>
            <w:r w:rsidRPr="002F5AA9">
              <w:rPr>
                <w:rFonts w:cs="Arial"/>
                <w:b/>
                <w:bCs/>
              </w:rPr>
              <w:t> </w:t>
            </w:r>
          </w:p>
        </w:tc>
        <w:tc>
          <w:tcPr>
            <w:tcW w:w="1673" w:type="dxa"/>
            <w:tcBorders>
              <w:top w:val="single" w:sz="8" w:space="0" w:color="auto"/>
              <w:left w:val="single" w:sz="4" w:space="0" w:color="auto"/>
              <w:bottom w:val="single" w:sz="8" w:space="0" w:color="auto"/>
              <w:right w:val="single" w:sz="4" w:space="0" w:color="auto"/>
            </w:tcBorders>
            <w:vAlign w:val="center"/>
          </w:tcPr>
          <w:p w14:paraId="3E9B43CC" w14:textId="59EFD7A6" w:rsidR="002F5AA9" w:rsidRPr="002F5AA9" w:rsidRDefault="001210A7" w:rsidP="002F5AA9">
            <w:pPr>
              <w:spacing w:line="240" w:lineRule="auto"/>
              <w:jc w:val="center"/>
              <w:rPr>
                <w:rFonts w:cs="Arial"/>
                <w:b/>
                <w:bCs/>
              </w:rPr>
            </w:pPr>
            <w:r>
              <w:rPr>
                <w:rFonts w:cs="Arial"/>
                <w:b/>
                <w:bCs/>
              </w:rPr>
              <w:t>2020/2021</w:t>
            </w:r>
          </w:p>
        </w:tc>
        <w:tc>
          <w:tcPr>
            <w:tcW w:w="1618" w:type="dxa"/>
            <w:tcBorders>
              <w:top w:val="single" w:sz="8" w:space="0" w:color="auto"/>
              <w:left w:val="single" w:sz="4" w:space="0" w:color="auto"/>
              <w:bottom w:val="single" w:sz="8" w:space="0" w:color="auto"/>
              <w:right w:val="single" w:sz="8" w:space="0" w:color="auto"/>
            </w:tcBorders>
            <w:vAlign w:val="center"/>
          </w:tcPr>
          <w:p w14:paraId="6584B310" w14:textId="5888D494" w:rsidR="002F5AA9" w:rsidRPr="002F5AA9" w:rsidRDefault="001210A7" w:rsidP="002F5AA9">
            <w:pPr>
              <w:spacing w:line="240" w:lineRule="auto"/>
              <w:jc w:val="center"/>
              <w:rPr>
                <w:rFonts w:cs="Arial"/>
                <w:b/>
                <w:bCs/>
              </w:rPr>
            </w:pPr>
            <w:r>
              <w:rPr>
                <w:rFonts w:cs="Arial"/>
                <w:b/>
                <w:bCs/>
              </w:rPr>
              <w:t>2021/2022</w:t>
            </w:r>
          </w:p>
        </w:tc>
        <w:tc>
          <w:tcPr>
            <w:tcW w:w="1604" w:type="dxa"/>
            <w:tcBorders>
              <w:top w:val="single" w:sz="8" w:space="0" w:color="auto"/>
              <w:left w:val="nil"/>
              <w:bottom w:val="single" w:sz="8" w:space="0" w:color="auto"/>
              <w:right w:val="single" w:sz="8" w:space="0" w:color="auto"/>
            </w:tcBorders>
            <w:shd w:val="clear" w:color="auto" w:fill="auto"/>
            <w:vAlign w:val="center"/>
          </w:tcPr>
          <w:p w14:paraId="2ED6515E" w14:textId="1537A6BA" w:rsidR="002F5AA9" w:rsidRPr="002F5AA9" w:rsidRDefault="001210A7" w:rsidP="002F5AA9">
            <w:pPr>
              <w:spacing w:line="240" w:lineRule="auto"/>
              <w:jc w:val="center"/>
              <w:rPr>
                <w:rFonts w:cs="Arial"/>
                <w:b/>
                <w:bCs/>
              </w:rPr>
            </w:pPr>
            <w:r>
              <w:rPr>
                <w:rFonts w:cs="Arial"/>
                <w:b/>
                <w:bCs/>
              </w:rPr>
              <w:t>2022/2023</w:t>
            </w:r>
          </w:p>
        </w:tc>
        <w:tc>
          <w:tcPr>
            <w:tcW w:w="1488" w:type="dxa"/>
            <w:tcBorders>
              <w:top w:val="single" w:sz="8" w:space="0" w:color="auto"/>
              <w:left w:val="nil"/>
              <w:bottom w:val="single" w:sz="8" w:space="0" w:color="auto"/>
              <w:right w:val="single" w:sz="8" w:space="0" w:color="auto"/>
            </w:tcBorders>
            <w:noWrap/>
            <w:vAlign w:val="center"/>
          </w:tcPr>
          <w:p w14:paraId="6EFC53D8" w14:textId="5C869EED" w:rsidR="002F5AA9" w:rsidRPr="002F5AA9" w:rsidRDefault="001210A7" w:rsidP="002F5AA9">
            <w:pPr>
              <w:spacing w:line="240" w:lineRule="auto"/>
              <w:jc w:val="center"/>
              <w:rPr>
                <w:rFonts w:cs="Arial"/>
                <w:b/>
                <w:bCs/>
              </w:rPr>
            </w:pPr>
            <w:r>
              <w:rPr>
                <w:rFonts w:cs="Arial"/>
                <w:b/>
                <w:bCs/>
              </w:rPr>
              <w:t>2023/2024</w:t>
            </w:r>
          </w:p>
        </w:tc>
        <w:tc>
          <w:tcPr>
            <w:tcW w:w="1313" w:type="dxa"/>
            <w:tcBorders>
              <w:top w:val="single" w:sz="8" w:space="0" w:color="auto"/>
              <w:left w:val="nil"/>
              <w:bottom w:val="single" w:sz="8" w:space="0" w:color="auto"/>
              <w:right w:val="single" w:sz="8" w:space="0" w:color="auto"/>
            </w:tcBorders>
            <w:shd w:val="clear" w:color="auto" w:fill="auto"/>
            <w:noWrap/>
            <w:vAlign w:val="center"/>
          </w:tcPr>
          <w:p w14:paraId="6129775C" w14:textId="2B3E540B" w:rsidR="002F5AA9" w:rsidRPr="002F5AA9" w:rsidRDefault="001210A7" w:rsidP="002F5AA9">
            <w:pPr>
              <w:spacing w:line="240" w:lineRule="auto"/>
              <w:jc w:val="center"/>
              <w:rPr>
                <w:rFonts w:cs="Arial"/>
                <w:b/>
                <w:bCs/>
              </w:rPr>
            </w:pPr>
            <w:r>
              <w:rPr>
                <w:rFonts w:cs="Arial"/>
                <w:b/>
                <w:bCs/>
              </w:rPr>
              <w:t>2024/2025</w:t>
            </w:r>
          </w:p>
        </w:tc>
      </w:tr>
      <w:tr w:rsidR="002F5AA9" w:rsidRPr="002F5AA9" w14:paraId="316D8236" w14:textId="77777777" w:rsidTr="002E6A61">
        <w:trPr>
          <w:trHeight w:hRule="exact" w:val="479"/>
          <w:jc w:val="center"/>
        </w:trPr>
        <w:tc>
          <w:tcPr>
            <w:tcW w:w="5103" w:type="dxa"/>
            <w:tcBorders>
              <w:top w:val="nil"/>
              <w:left w:val="single" w:sz="8" w:space="0" w:color="auto"/>
              <w:bottom w:val="single" w:sz="8" w:space="0" w:color="auto"/>
              <w:right w:val="single" w:sz="4" w:space="0" w:color="auto"/>
            </w:tcBorders>
            <w:vAlign w:val="center"/>
          </w:tcPr>
          <w:p w14:paraId="17E97BCF" w14:textId="77777777" w:rsidR="002F5AA9" w:rsidRPr="002F5AA9" w:rsidRDefault="002F5AA9" w:rsidP="002F5AA9">
            <w:pPr>
              <w:keepNext/>
              <w:keepLines/>
              <w:spacing w:after="0" w:line="240" w:lineRule="auto"/>
              <w:outlineLvl w:val="8"/>
              <w:rPr>
                <w:rFonts w:eastAsia="Times New Roman" w:cs="Calibri"/>
                <w:b/>
                <w:iCs/>
                <w:color w:val="404040"/>
              </w:rPr>
            </w:pPr>
            <w:r w:rsidRPr="002F5AA9">
              <w:rPr>
                <w:rFonts w:eastAsia="Times New Roman" w:cs="Calibri"/>
                <w:b/>
                <w:iCs/>
                <w:color w:val="404040"/>
              </w:rPr>
              <w:t>INCOME</w:t>
            </w:r>
          </w:p>
        </w:tc>
        <w:tc>
          <w:tcPr>
            <w:tcW w:w="1673" w:type="dxa"/>
            <w:tcBorders>
              <w:top w:val="nil"/>
              <w:left w:val="single" w:sz="4" w:space="0" w:color="auto"/>
              <w:bottom w:val="single" w:sz="8" w:space="0" w:color="auto"/>
              <w:right w:val="single" w:sz="4" w:space="0" w:color="auto"/>
            </w:tcBorders>
            <w:vAlign w:val="center"/>
          </w:tcPr>
          <w:p w14:paraId="733F613A" w14:textId="77777777" w:rsidR="002F5AA9" w:rsidRPr="002F5AA9" w:rsidRDefault="002F5AA9" w:rsidP="002F5AA9">
            <w:pPr>
              <w:keepNext/>
              <w:keepLines/>
              <w:spacing w:before="200" w:after="0" w:line="240" w:lineRule="auto"/>
              <w:outlineLvl w:val="8"/>
              <w:rPr>
                <w:rFonts w:ascii="Century Gothic" w:eastAsia="Times New Roman" w:hAnsi="Century Gothic"/>
                <w:i/>
                <w:iCs/>
                <w:color w:val="404040"/>
                <w:sz w:val="20"/>
                <w:szCs w:val="20"/>
              </w:rPr>
            </w:pPr>
          </w:p>
        </w:tc>
        <w:tc>
          <w:tcPr>
            <w:tcW w:w="1618" w:type="dxa"/>
            <w:tcBorders>
              <w:top w:val="nil"/>
              <w:left w:val="single" w:sz="4" w:space="0" w:color="auto"/>
              <w:bottom w:val="single" w:sz="8" w:space="0" w:color="auto"/>
              <w:right w:val="single" w:sz="8" w:space="0" w:color="auto"/>
            </w:tcBorders>
            <w:vAlign w:val="center"/>
          </w:tcPr>
          <w:p w14:paraId="6181F4A4" w14:textId="77777777" w:rsidR="002F5AA9" w:rsidRPr="002F5AA9" w:rsidRDefault="002F5AA9" w:rsidP="002F5AA9">
            <w:pPr>
              <w:keepNext/>
              <w:keepLines/>
              <w:spacing w:before="200" w:after="0" w:line="240" w:lineRule="auto"/>
              <w:outlineLvl w:val="8"/>
              <w:rPr>
                <w:rFonts w:ascii="Century Gothic" w:eastAsia="Times New Roman" w:hAnsi="Century Gothic"/>
                <w:i/>
                <w:iCs/>
                <w:color w:val="404040"/>
                <w:sz w:val="20"/>
                <w:szCs w:val="20"/>
              </w:rPr>
            </w:pPr>
          </w:p>
        </w:tc>
        <w:tc>
          <w:tcPr>
            <w:tcW w:w="1604" w:type="dxa"/>
            <w:tcBorders>
              <w:top w:val="single" w:sz="8" w:space="0" w:color="auto"/>
              <w:left w:val="nil"/>
              <w:bottom w:val="single" w:sz="8" w:space="0" w:color="auto"/>
              <w:right w:val="single" w:sz="8" w:space="0" w:color="auto"/>
            </w:tcBorders>
            <w:shd w:val="clear" w:color="auto" w:fill="auto"/>
          </w:tcPr>
          <w:p w14:paraId="51931A1C" w14:textId="77777777" w:rsidR="002F5AA9" w:rsidRPr="002F5AA9" w:rsidRDefault="002F5AA9" w:rsidP="002F5AA9">
            <w:pPr>
              <w:spacing w:line="240" w:lineRule="auto"/>
              <w:rPr>
                <w:rFonts w:cs="Arial"/>
              </w:rPr>
            </w:pPr>
            <w:r w:rsidRPr="002F5AA9">
              <w:rPr>
                <w:rFonts w:cs="Arial"/>
              </w:rPr>
              <w:t> </w:t>
            </w:r>
          </w:p>
        </w:tc>
        <w:tc>
          <w:tcPr>
            <w:tcW w:w="1488" w:type="dxa"/>
            <w:tcBorders>
              <w:top w:val="single" w:sz="8" w:space="0" w:color="auto"/>
              <w:left w:val="nil"/>
              <w:bottom w:val="single" w:sz="8" w:space="0" w:color="auto"/>
              <w:right w:val="single" w:sz="8" w:space="0" w:color="auto"/>
            </w:tcBorders>
          </w:tcPr>
          <w:p w14:paraId="135D788B" w14:textId="77777777" w:rsidR="002F5AA9" w:rsidRPr="002F5AA9" w:rsidRDefault="002F5AA9" w:rsidP="002F5AA9">
            <w:pPr>
              <w:spacing w:line="240" w:lineRule="auto"/>
              <w:rPr>
                <w:rFonts w:cs="Arial"/>
              </w:rPr>
            </w:pPr>
            <w:r w:rsidRPr="002F5AA9">
              <w:rPr>
                <w:rFonts w:cs="Arial"/>
              </w:rPr>
              <w:t> </w:t>
            </w:r>
          </w:p>
        </w:tc>
        <w:tc>
          <w:tcPr>
            <w:tcW w:w="1313" w:type="dxa"/>
            <w:tcBorders>
              <w:top w:val="single" w:sz="8" w:space="0" w:color="auto"/>
              <w:left w:val="nil"/>
              <w:bottom w:val="single" w:sz="8" w:space="0" w:color="auto"/>
              <w:right w:val="single" w:sz="8" w:space="0" w:color="auto"/>
            </w:tcBorders>
            <w:shd w:val="clear" w:color="auto" w:fill="auto"/>
          </w:tcPr>
          <w:p w14:paraId="03E63435" w14:textId="77777777" w:rsidR="002F5AA9" w:rsidRPr="002F5AA9" w:rsidRDefault="002F5AA9" w:rsidP="002F5AA9">
            <w:pPr>
              <w:spacing w:line="240" w:lineRule="auto"/>
              <w:rPr>
                <w:rFonts w:cs="Arial"/>
              </w:rPr>
            </w:pPr>
            <w:r w:rsidRPr="002F5AA9">
              <w:rPr>
                <w:rFonts w:cs="Arial"/>
              </w:rPr>
              <w:t> </w:t>
            </w:r>
          </w:p>
        </w:tc>
      </w:tr>
      <w:tr w:rsidR="003A47A6" w:rsidRPr="002F5AA9" w14:paraId="034A5571" w14:textId="77777777" w:rsidTr="002E6A61">
        <w:trPr>
          <w:trHeight w:hRule="exact" w:val="413"/>
          <w:jc w:val="center"/>
        </w:trPr>
        <w:tc>
          <w:tcPr>
            <w:tcW w:w="5103" w:type="dxa"/>
            <w:tcBorders>
              <w:top w:val="nil"/>
              <w:left w:val="single" w:sz="8" w:space="0" w:color="auto"/>
              <w:bottom w:val="single" w:sz="8" w:space="0" w:color="auto"/>
              <w:right w:val="single" w:sz="4" w:space="0" w:color="auto"/>
            </w:tcBorders>
            <w:vAlign w:val="center"/>
          </w:tcPr>
          <w:p w14:paraId="51292ADB" w14:textId="4176556A" w:rsidR="003A47A6" w:rsidRPr="002F5AA9" w:rsidRDefault="003A47A6" w:rsidP="003A47A6">
            <w:pPr>
              <w:spacing w:line="240" w:lineRule="auto"/>
              <w:rPr>
                <w:rFonts w:cs="Calibri"/>
              </w:rPr>
            </w:pPr>
            <w:r w:rsidRPr="002F5AA9">
              <w:rPr>
                <w:rFonts w:cs="Calibri"/>
              </w:rPr>
              <w:t>(a) Subsidy</w:t>
            </w:r>
          </w:p>
        </w:tc>
        <w:tc>
          <w:tcPr>
            <w:tcW w:w="1673" w:type="dxa"/>
            <w:tcBorders>
              <w:top w:val="nil"/>
              <w:left w:val="single" w:sz="4" w:space="0" w:color="auto"/>
              <w:bottom w:val="single" w:sz="8" w:space="0" w:color="auto"/>
              <w:right w:val="single" w:sz="4" w:space="0" w:color="auto"/>
            </w:tcBorders>
            <w:vAlign w:val="center"/>
          </w:tcPr>
          <w:p w14:paraId="335DFA36" w14:textId="3FD08574" w:rsidR="003A47A6" w:rsidRPr="002F5AA9" w:rsidRDefault="003A47A6" w:rsidP="003A47A6">
            <w:pPr>
              <w:spacing w:line="240" w:lineRule="auto"/>
              <w:jc w:val="right"/>
              <w:rPr>
                <w:rFonts w:cs="Calibri"/>
              </w:rPr>
            </w:pPr>
            <w:r>
              <w:rPr>
                <w:rFonts w:cs="Calibri"/>
              </w:rPr>
              <w:t>24,188,000</w:t>
            </w:r>
          </w:p>
        </w:tc>
        <w:tc>
          <w:tcPr>
            <w:tcW w:w="1618" w:type="dxa"/>
            <w:tcBorders>
              <w:top w:val="nil"/>
              <w:left w:val="single" w:sz="4" w:space="0" w:color="auto"/>
              <w:bottom w:val="single" w:sz="8" w:space="0" w:color="auto"/>
              <w:right w:val="single" w:sz="8" w:space="0" w:color="auto"/>
            </w:tcBorders>
            <w:vAlign w:val="center"/>
          </w:tcPr>
          <w:p w14:paraId="3754BD9D" w14:textId="3A01890C" w:rsidR="003A47A6" w:rsidRPr="002F5AA9" w:rsidRDefault="003A47A6" w:rsidP="003A47A6">
            <w:pPr>
              <w:spacing w:line="240" w:lineRule="auto"/>
              <w:jc w:val="right"/>
              <w:rPr>
                <w:rFonts w:cs="Calibri"/>
              </w:rPr>
            </w:pPr>
            <w:r>
              <w:rPr>
                <w:rFonts w:cs="Calibri"/>
              </w:rPr>
              <w:t>25,760,000</w:t>
            </w:r>
          </w:p>
        </w:tc>
        <w:tc>
          <w:tcPr>
            <w:tcW w:w="1604" w:type="dxa"/>
            <w:tcBorders>
              <w:top w:val="single" w:sz="8" w:space="0" w:color="auto"/>
              <w:left w:val="nil"/>
              <w:bottom w:val="single" w:sz="8" w:space="0" w:color="auto"/>
              <w:right w:val="single" w:sz="8" w:space="0" w:color="auto"/>
            </w:tcBorders>
            <w:shd w:val="clear" w:color="auto" w:fill="auto"/>
            <w:vAlign w:val="center"/>
          </w:tcPr>
          <w:p w14:paraId="48FAFB43" w14:textId="7D6D7756" w:rsidR="003A47A6" w:rsidRPr="002F5AA9" w:rsidRDefault="003A47A6" w:rsidP="003A47A6">
            <w:pPr>
              <w:spacing w:line="240" w:lineRule="auto"/>
              <w:jc w:val="right"/>
              <w:rPr>
                <w:rFonts w:cs="Calibri"/>
              </w:rPr>
            </w:pPr>
            <w:r>
              <w:rPr>
                <w:rFonts w:cs="Calibri"/>
              </w:rPr>
              <w:t>26,717,000</w:t>
            </w:r>
          </w:p>
        </w:tc>
        <w:tc>
          <w:tcPr>
            <w:tcW w:w="1488" w:type="dxa"/>
            <w:tcBorders>
              <w:top w:val="single" w:sz="8" w:space="0" w:color="auto"/>
              <w:left w:val="nil"/>
              <w:bottom w:val="single" w:sz="8" w:space="0" w:color="auto"/>
              <w:right w:val="single" w:sz="8" w:space="0" w:color="auto"/>
            </w:tcBorders>
            <w:vAlign w:val="center"/>
          </w:tcPr>
          <w:p w14:paraId="5F862144" w14:textId="62047624" w:rsidR="003A47A6" w:rsidRPr="002F5AA9" w:rsidRDefault="003A47A6" w:rsidP="003A47A6">
            <w:pPr>
              <w:spacing w:line="240" w:lineRule="auto"/>
              <w:jc w:val="right"/>
              <w:rPr>
                <w:rFonts w:cs="Calibri"/>
              </w:rPr>
            </w:pPr>
            <w:r>
              <w:rPr>
                <w:rFonts w:cs="Calibri"/>
              </w:rPr>
              <w:t>28</w:t>
            </w:r>
            <w:r w:rsidRPr="002F5AA9">
              <w:rPr>
                <w:rFonts w:cs="Calibri"/>
              </w:rPr>
              <w:t>,</w:t>
            </w:r>
            <w:r>
              <w:rPr>
                <w:rFonts w:cs="Calibri"/>
              </w:rPr>
              <w:t>000</w:t>
            </w:r>
            <w:r w:rsidRPr="002F5AA9">
              <w:rPr>
                <w:rFonts w:cs="Calibri"/>
              </w:rPr>
              <w:t>,000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37B70512" w14:textId="5A5FC2D8" w:rsidR="003A47A6" w:rsidRPr="002F5AA9" w:rsidRDefault="003A47A6" w:rsidP="003A47A6">
            <w:pPr>
              <w:spacing w:line="240" w:lineRule="auto"/>
              <w:jc w:val="right"/>
              <w:rPr>
                <w:rFonts w:cs="Calibri"/>
              </w:rPr>
            </w:pPr>
            <w:r>
              <w:rPr>
                <w:rFonts w:cs="Calibri"/>
              </w:rPr>
              <w:t>29,300,000</w:t>
            </w:r>
          </w:p>
        </w:tc>
      </w:tr>
      <w:tr w:rsidR="002E6A61" w:rsidRPr="002F5AA9" w14:paraId="29C251AB" w14:textId="77777777" w:rsidTr="002E6A61">
        <w:trPr>
          <w:trHeight w:hRule="exact" w:val="418"/>
          <w:jc w:val="center"/>
        </w:trPr>
        <w:tc>
          <w:tcPr>
            <w:tcW w:w="5103" w:type="dxa"/>
            <w:tcBorders>
              <w:top w:val="nil"/>
              <w:left w:val="single" w:sz="8" w:space="0" w:color="auto"/>
              <w:bottom w:val="single" w:sz="8" w:space="0" w:color="auto"/>
              <w:right w:val="single" w:sz="4" w:space="0" w:color="auto"/>
            </w:tcBorders>
            <w:vAlign w:val="center"/>
          </w:tcPr>
          <w:p w14:paraId="55BC719E" w14:textId="77777777" w:rsidR="002E6A61" w:rsidRPr="002F5AA9" w:rsidRDefault="002E6A61" w:rsidP="002E6A61">
            <w:pPr>
              <w:widowControl w:val="0"/>
              <w:adjustRightInd w:val="0"/>
              <w:spacing w:after="0" w:line="240" w:lineRule="auto"/>
              <w:jc w:val="both"/>
              <w:textAlignment w:val="baseline"/>
              <w:rPr>
                <w:rFonts w:eastAsia="Times New Roman" w:cs="Calibri"/>
              </w:rPr>
            </w:pPr>
            <w:r w:rsidRPr="002F5AA9">
              <w:rPr>
                <w:rFonts w:eastAsia="Times New Roman" w:cs="Calibri"/>
              </w:rPr>
              <w:t>(b) Investment Income</w:t>
            </w:r>
          </w:p>
        </w:tc>
        <w:tc>
          <w:tcPr>
            <w:tcW w:w="1673" w:type="dxa"/>
            <w:tcBorders>
              <w:top w:val="nil"/>
              <w:left w:val="single" w:sz="4" w:space="0" w:color="auto"/>
              <w:bottom w:val="single" w:sz="8" w:space="0" w:color="auto"/>
              <w:right w:val="single" w:sz="4" w:space="0" w:color="auto"/>
            </w:tcBorders>
            <w:vAlign w:val="center"/>
          </w:tcPr>
          <w:p w14:paraId="395FA2A0" w14:textId="3C0D1313" w:rsidR="002E6A61" w:rsidRPr="002F5AA9" w:rsidRDefault="002E6A61" w:rsidP="002E6A61">
            <w:pPr>
              <w:widowControl w:val="0"/>
              <w:adjustRightInd w:val="0"/>
              <w:spacing w:after="0" w:line="240" w:lineRule="auto"/>
              <w:jc w:val="right"/>
              <w:textAlignment w:val="baseline"/>
              <w:rPr>
                <w:rFonts w:eastAsia="Times New Roman" w:cs="Calibri"/>
              </w:rPr>
            </w:pPr>
            <w:r w:rsidRPr="002F5AA9">
              <w:rPr>
                <w:rFonts w:eastAsia="Times New Roman" w:cs="Calibri"/>
              </w:rPr>
              <w:t>1,0</w:t>
            </w:r>
            <w:r>
              <w:rPr>
                <w:rFonts w:eastAsia="Times New Roman" w:cs="Calibri"/>
              </w:rPr>
              <w:t>0</w:t>
            </w:r>
            <w:r w:rsidRPr="002F5AA9">
              <w:rPr>
                <w:rFonts w:eastAsia="Times New Roman" w:cs="Calibri"/>
              </w:rPr>
              <w:t>0,000</w:t>
            </w:r>
          </w:p>
        </w:tc>
        <w:tc>
          <w:tcPr>
            <w:tcW w:w="1618" w:type="dxa"/>
            <w:tcBorders>
              <w:top w:val="nil"/>
              <w:left w:val="single" w:sz="4" w:space="0" w:color="auto"/>
              <w:bottom w:val="single" w:sz="8" w:space="0" w:color="auto"/>
              <w:right w:val="single" w:sz="8" w:space="0" w:color="auto"/>
            </w:tcBorders>
            <w:vAlign w:val="center"/>
          </w:tcPr>
          <w:p w14:paraId="24EEB802" w14:textId="3E5A6248" w:rsidR="002E6A61" w:rsidRPr="002F5AA9" w:rsidRDefault="002E6A61" w:rsidP="002E6A61">
            <w:pPr>
              <w:widowControl w:val="0"/>
              <w:adjustRightInd w:val="0"/>
              <w:spacing w:after="0" w:line="240" w:lineRule="auto"/>
              <w:jc w:val="right"/>
              <w:textAlignment w:val="baseline"/>
              <w:rPr>
                <w:rFonts w:eastAsia="Times New Roman" w:cs="Calibri"/>
              </w:rPr>
            </w:pPr>
            <w:r w:rsidRPr="002F5AA9">
              <w:rPr>
                <w:rFonts w:eastAsia="Times New Roman" w:cs="Calibri"/>
              </w:rPr>
              <w:t>1,0</w:t>
            </w:r>
            <w:r>
              <w:rPr>
                <w:rFonts w:eastAsia="Times New Roman" w:cs="Calibri"/>
              </w:rPr>
              <w:t>0</w:t>
            </w:r>
            <w:r w:rsidRPr="002F5AA9">
              <w:rPr>
                <w:rFonts w:eastAsia="Times New Roman" w:cs="Calibri"/>
              </w:rPr>
              <w:t>0,000</w:t>
            </w:r>
          </w:p>
        </w:tc>
        <w:tc>
          <w:tcPr>
            <w:tcW w:w="1604" w:type="dxa"/>
            <w:tcBorders>
              <w:top w:val="single" w:sz="8" w:space="0" w:color="auto"/>
              <w:left w:val="nil"/>
              <w:bottom w:val="single" w:sz="8" w:space="0" w:color="auto"/>
              <w:right w:val="single" w:sz="8" w:space="0" w:color="auto"/>
            </w:tcBorders>
            <w:shd w:val="clear" w:color="auto" w:fill="auto"/>
            <w:vAlign w:val="center"/>
          </w:tcPr>
          <w:p w14:paraId="7515DD12" w14:textId="43156842" w:rsidR="002E6A61" w:rsidRPr="002F5AA9" w:rsidRDefault="002E6A61" w:rsidP="002E6A61">
            <w:pPr>
              <w:spacing w:line="240" w:lineRule="auto"/>
              <w:jc w:val="right"/>
              <w:rPr>
                <w:rFonts w:cs="Calibri"/>
              </w:rPr>
            </w:pPr>
            <w:r w:rsidRPr="002F5AA9">
              <w:rPr>
                <w:rFonts w:cs="Calibri"/>
              </w:rPr>
              <w:t>1,</w:t>
            </w:r>
            <w:r>
              <w:rPr>
                <w:rFonts w:cs="Calibri"/>
              </w:rPr>
              <w:t>05</w:t>
            </w:r>
            <w:r w:rsidRPr="002F5AA9">
              <w:rPr>
                <w:rFonts w:cs="Calibri"/>
              </w:rPr>
              <w:t>0,000</w:t>
            </w:r>
          </w:p>
        </w:tc>
        <w:tc>
          <w:tcPr>
            <w:tcW w:w="1488" w:type="dxa"/>
            <w:tcBorders>
              <w:top w:val="single" w:sz="8" w:space="0" w:color="auto"/>
              <w:left w:val="nil"/>
              <w:bottom w:val="single" w:sz="8" w:space="0" w:color="auto"/>
              <w:right w:val="single" w:sz="8" w:space="0" w:color="auto"/>
            </w:tcBorders>
            <w:vAlign w:val="center"/>
          </w:tcPr>
          <w:p w14:paraId="62CEEC28" w14:textId="28D920FC" w:rsidR="002E6A61" w:rsidRPr="002F5AA9" w:rsidRDefault="002E6A61" w:rsidP="002E6A61">
            <w:pPr>
              <w:spacing w:line="240" w:lineRule="auto"/>
              <w:jc w:val="right"/>
              <w:rPr>
                <w:rFonts w:cs="Calibri"/>
              </w:rPr>
            </w:pPr>
            <w:r w:rsidRPr="002F5AA9">
              <w:rPr>
                <w:rFonts w:cs="Calibri"/>
              </w:rPr>
              <w:t>1,</w:t>
            </w:r>
            <w:r>
              <w:rPr>
                <w:rFonts w:cs="Calibri"/>
              </w:rPr>
              <w:t>05</w:t>
            </w:r>
            <w:r w:rsidRPr="002F5AA9">
              <w:rPr>
                <w:rFonts w:cs="Calibri"/>
              </w:rPr>
              <w:t>0,000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374694AC" w14:textId="1DD66CFD" w:rsidR="002E6A61" w:rsidRPr="002F5AA9" w:rsidRDefault="002E6A61" w:rsidP="002E6A61">
            <w:pPr>
              <w:spacing w:line="240" w:lineRule="auto"/>
              <w:jc w:val="right"/>
              <w:rPr>
                <w:rFonts w:cs="Calibri"/>
              </w:rPr>
            </w:pPr>
            <w:r w:rsidRPr="002F5AA9">
              <w:rPr>
                <w:rFonts w:cs="Calibri"/>
              </w:rPr>
              <w:t>1,</w:t>
            </w:r>
            <w:r>
              <w:rPr>
                <w:rFonts w:cs="Calibri"/>
              </w:rPr>
              <w:t>05</w:t>
            </w:r>
            <w:r w:rsidRPr="002F5AA9">
              <w:rPr>
                <w:rFonts w:cs="Calibri"/>
              </w:rPr>
              <w:t>0,000</w:t>
            </w:r>
          </w:p>
        </w:tc>
      </w:tr>
      <w:tr w:rsidR="002E6A61" w:rsidRPr="002F5AA9" w14:paraId="361BB33C" w14:textId="77777777" w:rsidTr="002E6A61">
        <w:trPr>
          <w:trHeight w:hRule="exact" w:val="610"/>
          <w:jc w:val="center"/>
        </w:trPr>
        <w:tc>
          <w:tcPr>
            <w:tcW w:w="5103" w:type="dxa"/>
            <w:tcBorders>
              <w:top w:val="nil"/>
              <w:left w:val="single" w:sz="8" w:space="0" w:color="auto"/>
              <w:bottom w:val="single" w:sz="8" w:space="0" w:color="auto"/>
              <w:right w:val="single" w:sz="4" w:space="0" w:color="auto"/>
            </w:tcBorders>
            <w:vAlign w:val="center"/>
          </w:tcPr>
          <w:p w14:paraId="1EC3D607" w14:textId="77777777" w:rsidR="002E6A61" w:rsidRPr="002F5AA9" w:rsidRDefault="002E6A61" w:rsidP="002E6A61">
            <w:pPr>
              <w:widowControl w:val="0"/>
              <w:adjustRightInd w:val="0"/>
              <w:spacing w:after="0" w:line="240" w:lineRule="auto"/>
              <w:jc w:val="both"/>
              <w:textAlignment w:val="baseline"/>
              <w:rPr>
                <w:rFonts w:eastAsia="Times New Roman" w:cs="Calibri"/>
                <w:b/>
              </w:rPr>
            </w:pPr>
            <w:r w:rsidRPr="002F5AA9">
              <w:rPr>
                <w:rFonts w:eastAsia="Times New Roman" w:cs="Calibri"/>
                <w:lang w:val="en-GB"/>
              </w:rPr>
              <w:t>(c) Donations/Other</w:t>
            </w:r>
          </w:p>
        </w:tc>
        <w:tc>
          <w:tcPr>
            <w:tcW w:w="1673" w:type="dxa"/>
            <w:tcBorders>
              <w:top w:val="nil"/>
              <w:left w:val="single" w:sz="4" w:space="0" w:color="auto"/>
              <w:bottom w:val="single" w:sz="8" w:space="0" w:color="auto"/>
              <w:right w:val="single" w:sz="4" w:space="0" w:color="auto"/>
            </w:tcBorders>
            <w:vAlign w:val="center"/>
          </w:tcPr>
          <w:p w14:paraId="59F69A44" w14:textId="610597C6" w:rsidR="002E6A61" w:rsidRPr="002F5AA9" w:rsidRDefault="002E6A61" w:rsidP="002E6A61">
            <w:pPr>
              <w:widowControl w:val="0"/>
              <w:adjustRightInd w:val="0"/>
              <w:spacing w:after="0" w:line="240" w:lineRule="auto"/>
              <w:jc w:val="right"/>
              <w:textAlignment w:val="baseline"/>
              <w:rPr>
                <w:rFonts w:eastAsia="Times New Roman" w:cs="Calibri"/>
              </w:rPr>
            </w:pPr>
            <w:r>
              <w:rPr>
                <w:rFonts w:eastAsia="Times New Roman" w:cs="Calibri"/>
              </w:rPr>
              <w:t>300,000</w:t>
            </w:r>
          </w:p>
        </w:tc>
        <w:tc>
          <w:tcPr>
            <w:tcW w:w="1618" w:type="dxa"/>
            <w:tcBorders>
              <w:top w:val="nil"/>
              <w:left w:val="single" w:sz="4" w:space="0" w:color="auto"/>
              <w:bottom w:val="single" w:sz="8" w:space="0" w:color="auto"/>
              <w:right w:val="single" w:sz="8" w:space="0" w:color="auto"/>
            </w:tcBorders>
            <w:vAlign w:val="center"/>
          </w:tcPr>
          <w:p w14:paraId="648906BB" w14:textId="4169E988" w:rsidR="002E6A61" w:rsidRPr="002F5AA9" w:rsidRDefault="002E6A61" w:rsidP="002E6A61">
            <w:pPr>
              <w:widowControl w:val="0"/>
              <w:adjustRightInd w:val="0"/>
              <w:spacing w:after="0" w:line="240" w:lineRule="auto"/>
              <w:jc w:val="right"/>
              <w:textAlignment w:val="baseline"/>
              <w:rPr>
                <w:rFonts w:eastAsia="Times New Roman" w:cs="Calibri"/>
              </w:rPr>
            </w:pPr>
            <w:r>
              <w:rPr>
                <w:rFonts w:eastAsia="Times New Roman" w:cs="Calibri"/>
              </w:rPr>
              <w:t>300</w:t>
            </w:r>
            <w:r w:rsidRPr="002F5AA9">
              <w:rPr>
                <w:rFonts w:eastAsia="Times New Roman" w:cs="Calibri"/>
              </w:rPr>
              <w:t>,000</w:t>
            </w:r>
          </w:p>
        </w:tc>
        <w:tc>
          <w:tcPr>
            <w:tcW w:w="1604" w:type="dxa"/>
            <w:tcBorders>
              <w:top w:val="single" w:sz="8" w:space="0" w:color="auto"/>
              <w:left w:val="nil"/>
              <w:bottom w:val="single" w:sz="8" w:space="0" w:color="auto"/>
              <w:right w:val="single" w:sz="8" w:space="0" w:color="auto"/>
            </w:tcBorders>
            <w:shd w:val="clear" w:color="auto" w:fill="auto"/>
            <w:vAlign w:val="center"/>
          </w:tcPr>
          <w:p w14:paraId="77D42094" w14:textId="46CD3CF1" w:rsidR="002E6A61" w:rsidRPr="002F5AA9" w:rsidRDefault="002E6A61" w:rsidP="002E6A61">
            <w:pPr>
              <w:widowControl w:val="0"/>
              <w:adjustRightInd w:val="0"/>
              <w:spacing w:after="0" w:line="240" w:lineRule="auto"/>
              <w:jc w:val="right"/>
              <w:textAlignment w:val="baseline"/>
              <w:rPr>
                <w:rFonts w:eastAsia="Times New Roman" w:cs="Calibri"/>
              </w:rPr>
            </w:pPr>
            <w:r>
              <w:rPr>
                <w:rFonts w:eastAsia="Times New Roman" w:cs="Calibri"/>
              </w:rPr>
              <w:t>30</w:t>
            </w:r>
            <w:r w:rsidRPr="002F5AA9">
              <w:rPr>
                <w:rFonts w:eastAsia="Times New Roman" w:cs="Calibri"/>
              </w:rPr>
              <w:t>0,000</w:t>
            </w:r>
          </w:p>
        </w:tc>
        <w:tc>
          <w:tcPr>
            <w:tcW w:w="1488" w:type="dxa"/>
            <w:tcBorders>
              <w:top w:val="single" w:sz="8" w:space="0" w:color="auto"/>
              <w:left w:val="nil"/>
              <w:bottom w:val="single" w:sz="8" w:space="0" w:color="auto"/>
              <w:right w:val="single" w:sz="8" w:space="0" w:color="auto"/>
            </w:tcBorders>
            <w:vAlign w:val="center"/>
          </w:tcPr>
          <w:p w14:paraId="1FF2B625" w14:textId="1B86CC93" w:rsidR="002E6A61" w:rsidRPr="002F5AA9" w:rsidRDefault="002E6A61" w:rsidP="002E6A61">
            <w:pPr>
              <w:widowControl w:val="0"/>
              <w:adjustRightInd w:val="0"/>
              <w:spacing w:after="0" w:line="240" w:lineRule="auto"/>
              <w:jc w:val="right"/>
              <w:textAlignment w:val="baseline"/>
              <w:rPr>
                <w:rFonts w:eastAsia="Times New Roman" w:cs="Calibri"/>
              </w:rPr>
            </w:pPr>
            <w:r>
              <w:rPr>
                <w:rFonts w:eastAsia="Times New Roman" w:cs="Calibri"/>
              </w:rPr>
              <w:t>30</w:t>
            </w:r>
            <w:r w:rsidRPr="002F5AA9">
              <w:rPr>
                <w:rFonts w:eastAsia="Times New Roman" w:cs="Calibri"/>
              </w:rPr>
              <w:t>0,000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3D425DF7" w14:textId="4EA71F5A" w:rsidR="002E6A61" w:rsidRPr="002F5AA9" w:rsidRDefault="002E6A61" w:rsidP="002E6A61">
            <w:pPr>
              <w:widowControl w:val="0"/>
              <w:adjustRightInd w:val="0"/>
              <w:spacing w:after="0" w:line="240" w:lineRule="auto"/>
              <w:jc w:val="right"/>
              <w:textAlignment w:val="baseline"/>
              <w:rPr>
                <w:rFonts w:eastAsia="Times New Roman" w:cs="Calibri"/>
              </w:rPr>
            </w:pPr>
            <w:r>
              <w:rPr>
                <w:rFonts w:eastAsia="Times New Roman" w:cs="Calibri"/>
              </w:rPr>
              <w:t>30</w:t>
            </w:r>
            <w:r w:rsidRPr="002F5AA9">
              <w:rPr>
                <w:rFonts w:eastAsia="Times New Roman" w:cs="Calibri"/>
              </w:rPr>
              <w:t>0,000</w:t>
            </w:r>
          </w:p>
        </w:tc>
      </w:tr>
      <w:tr w:rsidR="002E6A61" w:rsidRPr="002F5AA9" w14:paraId="0AF50D64" w14:textId="77777777" w:rsidTr="002E6A61">
        <w:trPr>
          <w:trHeight w:hRule="exact" w:val="610"/>
          <w:jc w:val="center"/>
        </w:trPr>
        <w:tc>
          <w:tcPr>
            <w:tcW w:w="5103" w:type="dxa"/>
            <w:tcBorders>
              <w:top w:val="nil"/>
              <w:left w:val="single" w:sz="8" w:space="0" w:color="auto"/>
              <w:bottom w:val="single" w:sz="8" w:space="0" w:color="auto"/>
              <w:right w:val="single" w:sz="4" w:space="0" w:color="auto"/>
            </w:tcBorders>
            <w:vAlign w:val="center"/>
          </w:tcPr>
          <w:p w14:paraId="5FB7CADA" w14:textId="4433D9C9" w:rsidR="002E6A61" w:rsidRPr="002F5AA9" w:rsidRDefault="002E6A61" w:rsidP="002E6A61">
            <w:pPr>
              <w:widowControl w:val="0"/>
              <w:adjustRightInd w:val="0"/>
              <w:spacing w:after="0" w:line="240" w:lineRule="auto"/>
              <w:jc w:val="both"/>
              <w:textAlignment w:val="baseline"/>
              <w:rPr>
                <w:rFonts w:eastAsia="Times New Roman" w:cs="Calibri"/>
              </w:rPr>
            </w:pPr>
            <w:r w:rsidRPr="002F5AA9">
              <w:rPr>
                <w:rFonts w:eastAsia="Times New Roman" w:cs="Calibri"/>
              </w:rPr>
              <w:t>(d) Other (Internal Income)</w:t>
            </w:r>
          </w:p>
        </w:tc>
        <w:tc>
          <w:tcPr>
            <w:tcW w:w="1673" w:type="dxa"/>
            <w:tcBorders>
              <w:top w:val="nil"/>
              <w:left w:val="single" w:sz="4" w:space="0" w:color="auto"/>
              <w:bottom w:val="single" w:sz="8" w:space="0" w:color="auto"/>
              <w:right w:val="single" w:sz="4" w:space="0" w:color="auto"/>
            </w:tcBorders>
            <w:vAlign w:val="center"/>
          </w:tcPr>
          <w:p w14:paraId="28EE0708" w14:textId="5E18B2ED" w:rsidR="002E6A61" w:rsidRPr="002F5AA9" w:rsidRDefault="003A47A6" w:rsidP="002E6A61">
            <w:pPr>
              <w:widowControl w:val="0"/>
              <w:adjustRightInd w:val="0"/>
              <w:spacing w:after="0" w:line="240" w:lineRule="auto"/>
              <w:jc w:val="right"/>
              <w:textAlignment w:val="baseline"/>
              <w:rPr>
                <w:rFonts w:eastAsia="Times New Roman" w:cs="Calibri"/>
              </w:rPr>
            </w:pPr>
            <w:r>
              <w:rPr>
                <w:rFonts w:eastAsia="Times New Roman" w:cs="Calibri"/>
              </w:rPr>
              <w:t>2,000,000</w:t>
            </w:r>
          </w:p>
        </w:tc>
        <w:tc>
          <w:tcPr>
            <w:tcW w:w="1618" w:type="dxa"/>
            <w:tcBorders>
              <w:top w:val="nil"/>
              <w:left w:val="single" w:sz="4" w:space="0" w:color="auto"/>
              <w:bottom w:val="single" w:sz="8" w:space="0" w:color="auto"/>
              <w:right w:val="single" w:sz="8" w:space="0" w:color="auto"/>
            </w:tcBorders>
            <w:vAlign w:val="center"/>
          </w:tcPr>
          <w:p w14:paraId="4E907EB8" w14:textId="373531DF" w:rsidR="002E6A61" w:rsidRPr="002F5AA9" w:rsidRDefault="003A47A6" w:rsidP="002E6A61">
            <w:pPr>
              <w:widowControl w:val="0"/>
              <w:adjustRightInd w:val="0"/>
              <w:spacing w:after="0" w:line="240" w:lineRule="auto"/>
              <w:jc w:val="right"/>
              <w:textAlignment w:val="baseline"/>
              <w:rPr>
                <w:rFonts w:eastAsia="Times New Roman" w:cs="Calibri"/>
              </w:rPr>
            </w:pPr>
            <w:r>
              <w:rPr>
                <w:rFonts w:eastAsia="Times New Roman" w:cs="Calibri"/>
              </w:rPr>
              <w:t>2,000,00</w:t>
            </w:r>
            <w:r w:rsidR="002E6A61" w:rsidRPr="002F5AA9">
              <w:rPr>
                <w:rFonts w:eastAsia="Times New Roman" w:cs="Calibri"/>
              </w:rPr>
              <w:t>0</w:t>
            </w:r>
          </w:p>
        </w:tc>
        <w:tc>
          <w:tcPr>
            <w:tcW w:w="1604" w:type="dxa"/>
            <w:tcBorders>
              <w:top w:val="single" w:sz="8" w:space="0" w:color="auto"/>
              <w:left w:val="nil"/>
              <w:bottom w:val="single" w:sz="8" w:space="0" w:color="auto"/>
              <w:right w:val="single" w:sz="8" w:space="0" w:color="auto"/>
            </w:tcBorders>
            <w:shd w:val="clear" w:color="auto" w:fill="auto"/>
            <w:vAlign w:val="center"/>
          </w:tcPr>
          <w:p w14:paraId="185A3742" w14:textId="37907AE9" w:rsidR="002E6A61" w:rsidRPr="002F5AA9" w:rsidRDefault="003A47A6" w:rsidP="002E6A61">
            <w:pPr>
              <w:widowControl w:val="0"/>
              <w:adjustRightInd w:val="0"/>
              <w:spacing w:after="0" w:line="240" w:lineRule="auto"/>
              <w:jc w:val="right"/>
              <w:textAlignment w:val="baseline"/>
              <w:rPr>
                <w:rFonts w:eastAsia="Times New Roman" w:cs="Calibri"/>
              </w:rPr>
            </w:pPr>
            <w:r>
              <w:rPr>
                <w:rFonts w:eastAsia="Times New Roman" w:cs="Calibri"/>
              </w:rPr>
              <w:t>2,000,000</w:t>
            </w:r>
          </w:p>
        </w:tc>
        <w:tc>
          <w:tcPr>
            <w:tcW w:w="1488" w:type="dxa"/>
            <w:tcBorders>
              <w:top w:val="single" w:sz="8" w:space="0" w:color="auto"/>
              <w:left w:val="nil"/>
              <w:bottom w:val="single" w:sz="8" w:space="0" w:color="auto"/>
              <w:right w:val="single" w:sz="8" w:space="0" w:color="auto"/>
            </w:tcBorders>
            <w:vAlign w:val="center"/>
          </w:tcPr>
          <w:p w14:paraId="58068D5B" w14:textId="235A8281" w:rsidR="002E6A61" w:rsidRPr="002F5AA9" w:rsidRDefault="003A47A6" w:rsidP="002E6A61">
            <w:pPr>
              <w:widowControl w:val="0"/>
              <w:adjustRightInd w:val="0"/>
              <w:spacing w:after="0" w:line="240" w:lineRule="auto"/>
              <w:jc w:val="right"/>
              <w:textAlignment w:val="baseline"/>
              <w:rPr>
                <w:rFonts w:eastAsia="Times New Roman" w:cs="Calibri"/>
              </w:rPr>
            </w:pPr>
            <w:r>
              <w:rPr>
                <w:rFonts w:eastAsia="Times New Roman" w:cs="Calibri"/>
              </w:rPr>
              <w:t>2,000,000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0E69C69C" w14:textId="1971625F" w:rsidR="002E6A61" w:rsidRPr="002F5AA9" w:rsidRDefault="003A47A6" w:rsidP="002E6A61">
            <w:pPr>
              <w:widowControl w:val="0"/>
              <w:adjustRightInd w:val="0"/>
              <w:spacing w:after="0" w:line="240" w:lineRule="auto"/>
              <w:jc w:val="right"/>
              <w:textAlignment w:val="baseline"/>
              <w:rPr>
                <w:rFonts w:eastAsia="Times New Roman" w:cs="Calibri"/>
              </w:rPr>
            </w:pPr>
            <w:r>
              <w:rPr>
                <w:rFonts w:eastAsia="Times New Roman" w:cs="Calibri"/>
              </w:rPr>
              <w:t>2,000,000</w:t>
            </w:r>
          </w:p>
        </w:tc>
      </w:tr>
      <w:tr w:rsidR="003A47A6" w:rsidRPr="002F5AA9" w14:paraId="6312F202" w14:textId="77777777" w:rsidTr="002E6A61">
        <w:trPr>
          <w:trHeight w:hRule="exact" w:val="610"/>
          <w:jc w:val="center"/>
        </w:trPr>
        <w:tc>
          <w:tcPr>
            <w:tcW w:w="5103" w:type="dxa"/>
            <w:tcBorders>
              <w:top w:val="nil"/>
              <w:left w:val="single" w:sz="8" w:space="0" w:color="auto"/>
              <w:bottom w:val="single" w:sz="8" w:space="0" w:color="auto"/>
              <w:right w:val="single" w:sz="4" w:space="0" w:color="auto"/>
            </w:tcBorders>
            <w:vAlign w:val="center"/>
          </w:tcPr>
          <w:p w14:paraId="760F6A13" w14:textId="77777777" w:rsidR="003A47A6" w:rsidRPr="002F5AA9" w:rsidRDefault="003A47A6" w:rsidP="003A47A6">
            <w:pPr>
              <w:widowControl w:val="0"/>
              <w:adjustRightInd w:val="0"/>
              <w:spacing w:after="0" w:line="240" w:lineRule="auto"/>
              <w:jc w:val="both"/>
              <w:textAlignment w:val="baseline"/>
              <w:rPr>
                <w:rFonts w:eastAsia="Times New Roman" w:cs="Calibri"/>
                <w:b/>
              </w:rPr>
            </w:pPr>
            <w:r w:rsidRPr="002F5AA9">
              <w:rPr>
                <w:rFonts w:eastAsia="Times New Roman" w:cs="Calibri"/>
                <w:b/>
              </w:rPr>
              <w:t>Sub Total</w:t>
            </w:r>
          </w:p>
        </w:tc>
        <w:tc>
          <w:tcPr>
            <w:tcW w:w="1673" w:type="dxa"/>
            <w:tcBorders>
              <w:top w:val="nil"/>
              <w:left w:val="single" w:sz="4" w:space="0" w:color="auto"/>
              <w:bottom w:val="single" w:sz="8" w:space="0" w:color="auto"/>
              <w:right w:val="single" w:sz="4" w:space="0" w:color="auto"/>
            </w:tcBorders>
            <w:vAlign w:val="center"/>
          </w:tcPr>
          <w:p w14:paraId="4865564F" w14:textId="5E4C4074" w:rsidR="003A47A6" w:rsidRPr="002F5AA9" w:rsidRDefault="003A47A6" w:rsidP="003A47A6">
            <w:pPr>
              <w:widowControl w:val="0"/>
              <w:adjustRightInd w:val="0"/>
              <w:spacing w:after="0" w:line="240" w:lineRule="auto"/>
              <w:jc w:val="right"/>
              <w:textAlignment w:val="baseline"/>
              <w:rPr>
                <w:rFonts w:eastAsia="Times New Roman" w:cs="Calibri"/>
                <w:b/>
              </w:rPr>
            </w:pPr>
            <w:r>
              <w:rPr>
                <w:rFonts w:cs="Calibri"/>
                <w:b/>
              </w:rPr>
              <w:t>27,488,000</w:t>
            </w:r>
          </w:p>
        </w:tc>
        <w:tc>
          <w:tcPr>
            <w:tcW w:w="1618" w:type="dxa"/>
            <w:tcBorders>
              <w:top w:val="nil"/>
              <w:left w:val="single" w:sz="4" w:space="0" w:color="auto"/>
              <w:bottom w:val="single" w:sz="8" w:space="0" w:color="auto"/>
              <w:right w:val="single" w:sz="8" w:space="0" w:color="auto"/>
            </w:tcBorders>
            <w:vAlign w:val="center"/>
          </w:tcPr>
          <w:p w14:paraId="72ACF4D4" w14:textId="07BA961A" w:rsidR="003A47A6" w:rsidRPr="002F5AA9" w:rsidRDefault="003A47A6" w:rsidP="003A47A6">
            <w:pPr>
              <w:widowControl w:val="0"/>
              <w:adjustRightInd w:val="0"/>
              <w:spacing w:after="0" w:line="240" w:lineRule="auto"/>
              <w:jc w:val="right"/>
              <w:textAlignment w:val="baseline"/>
              <w:rPr>
                <w:rFonts w:eastAsia="Times New Roman" w:cs="Calibri"/>
                <w:b/>
              </w:rPr>
            </w:pPr>
            <w:r>
              <w:rPr>
                <w:rFonts w:cs="Calibri"/>
                <w:b/>
              </w:rPr>
              <w:t>29,060,000</w:t>
            </w:r>
          </w:p>
        </w:tc>
        <w:tc>
          <w:tcPr>
            <w:tcW w:w="1604" w:type="dxa"/>
            <w:tcBorders>
              <w:top w:val="single" w:sz="8" w:space="0" w:color="auto"/>
              <w:left w:val="nil"/>
              <w:bottom w:val="single" w:sz="8" w:space="0" w:color="auto"/>
              <w:right w:val="single" w:sz="8" w:space="0" w:color="auto"/>
            </w:tcBorders>
            <w:shd w:val="clear" w:color="auto" w:fill="auto"/>
            <w:vAlign w:val="center"/>
          </w:tcPr>
          <w:p w14:paraId="70396AF0" w14:textId="20648BAC" w:rsidR="003A47A6" w:rsidRPr="002F5AA9" w:rsidRDefault="003A47A6" w:rsidP="003A47A6">
            <w:pPr>
              <w:widowControl w:val="0"/>
              <w:adjustRightInd w:val="0"/>
              <w:spacing w:after="0" w:line="240" w:lineRule="auto"/>
              <w:jc w:val="right"/>
              <w:textAlignment w:val="baseline"/>
              <w:rPr>
                <w:rFonts w:eastAsia="Times New Roman" w:cs="Calibri"/>
                <w:b/>
              </w:rPr>
            </w:pPr>
            <w:r>
              <w:rPr>
                <w:rFonts w:cs="Calibri"/>
                <w:b/>
              </w:rPr>
              <w:t>30,067,000</w:t>
            </w:r>
          </w:p>
        </w:tc>
        <w:tc>
          <w:tcPr>
            <w:tcW w:w="1488" w:type="dxa"/>
            <w:tcBorders>
              <w:top w:val="single" w:sz="8" w:space="0" w:color="auto"/>
              <w:left w:val="nil"/>
              <w:bottom w:val="single" w:sz="8" w:space="0" w:color="auto"/>
              <w:right w:val="single" w:sz="8" w:space="0" w:color="auto"/>
            </w:tcBorders>
            <w:vAlign w:val="center"/>
          </w:tcPr>
          <w:p w14:paraId="65C87830" w14:textId="0D69BEC4" w:rsidR="003A47A6" w:rsidRPr="002F5AA9" w:rsidRDefault="003A47A6" w:rsidP="003A47A6">
            <w:pPr>
              <w:widowControl w:val="0"/>
              <w:adjustRightInd w:val="0"/>
              <w:spacing w:after="0" w:line="240" w:lineRule="auto"/>
              <w:jc w:val="right"/>
              <w:textAlignment w:val="baseline"/>
              <w:rPr>
                <w:rFonts w:eastAsia="Times New Roman" w:cs="Calibri"/>
                <w:b/>
              </w:rPr>
            </w:pPr>
            <w:r>
              <w:rPr>
                <w:rFonts w:cs="Calibri"/>
                <w:b/>
              </w:rPr>
              <w:t>31,350,000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56B7C525" w14:textId="140E5563" w:rsidR="003A47A6" w:rsidRPr="002F5AA9" w:rsidRDefault="003A47A6" w:rsidP="003A47A6">
            <w:pPr>
              <w:widowControl w:val="0"/>
              <w:adjustRightInd w:val="0"/>
              <w:spacing w:after="0" w:line="240" w:lineRule="auto"/>
              <w:jc w:val="right"/>
              <w:textAlignment w:val="baseline"/>
              <w:rPr>
                <w:rFonts w:eastAsia="Times New Roman" w:cs="Calibri"/>
                <w:b/>
              </w:rPr>
            </w:pPr>
            <w:r>
              <w:rPr>
                <w:rFonts w:cs="Calibri"/>
                <w:b/>
              </w:rPr>
              <w:t>32,650,000</w:t>
            </w:r>
          </w:p>
        </w:tc>
      </w:tr>
      <w:tr w:rsidR="002E6A61" w:rsidRPr="002F5AA9" w14:paraId="4A0118B2" w14:textId="77777777" w:rsidTr="002E6A61">
        <w:trPr>
          <w:trHeight w:hRule="exact" w:val="390"/>
          <w:jc w:val="center"/>
        </w:trPr>
        <w:tc>
          <w:tcPr>
            <w:tcW w:w="5103" w:type="dxa"/>
            <w:tcBorders>
              <w:top w:val="single" w:sz="8" w:space="0" w:color="auto"/>
              <w:left w:val="single" w:sz="8" w:space="0" w:color="auto"/>
              <w:bottom w:val="single" w:sz="8" w:space="0" w:color="auto"/>
              <w:right w:val="single" w:sz="4" w:space="0" w:color="auto"/>
            </w:tcBorders>
            <w:vAlign w:val="center"/>
          </w:tcPr>
          <w:p w14:paraId="68DB2133" w14:textId="77777777" w:rsidR="002E6A61" w:rsidRPr="002F5AA9" w:rsidRDefault="002E6A61" w:rsidP="002E6A61">
            <w:pPr>
              <w:spacing w:line="240" w:lineRule="auto"/>
              <w:rPr>
                <w:rFonts w:cs="Calibri"/>
              </w:rPr>
            </w:pPr>
            <w:r w:rsidRPr="002F5AA9">
              <w:rPr>
                <w:rFonts w:cs="Calibri"/>
              </w:rPr>
              <w:t>(e) Operating Grants/Other</w:t>
            </w:r>
          </w:p>
        </w:tc>
        <w:tc>
          <w:tcPr>
            <w:tcW w:w="1673" w:type="dxa"/>
            <w:tcBorders>
              <w:top w:val="single" w:sz="8" w:space="0" w:color="auto"/>
              <w:left w:val="single" w:sz="4" w:space="0" w:color="auto"/>
              <w:bottom w:val="single" w:sz="8" w:space="0" w:color="auto"/>
              <w:right w:val="single" w:sz="4" w:space="0" w:color="auto"/>
            </w:tcBorders>
            <w:vAlign w:val="center"/>
          </w:tcPr>
          <w:p w14:paraId="39957FA3" w14:textId="3DC453CA" w:rsidR="002E6A61" w:rsidRPr="002F5AA9" w:rsidRDefault="002E6A61" w:rsidP="002E6A61">
            <w:pPr>
              <w:spacing w:line="240" w:lineRule="auto"/>
              <w:jc w:val="right"/>
              <w:rPr>
                <w:rFonts w:cs="Calibri"/>
              </w:rPr>
            </w:pPr>
            <w:r>
              <w:rPr>
                <w:rFonts w:cs="Calibri"/>
              </w:rPr>
              <w:t>0</w:t>
            </w:r>
          </w:p>
        </w:tc>
        <w:tc>
          <w:tcPr>
            <w:tcW w:w="1618" w:type="dxa"/>
            <w:tcBorders>
              <w:top w:val="single" w:sz="8" w:space="0" w:color="auto"/>
              <w:left w:val="single" w:sz="4" w:space="0" w:color="auto"/>
              <w:bottom w:val="single" w:sz="8" w:space="0" w:color="auto"/>
              <w:right w:val="single" w:sz="8" w:space="0" w:color="auto"/>
            </w:tcBorders>
            <w:vAlign w:val="center"/>
          </w:tcPr>
          <w:p w14:paraId="374E6F73" w14:textId="3F69777F" w:rsidR="002E6A61" w:rsidRPr="002F5AA9" w:rsidRDefault="002E6A61" w:rsidP="002E6A61">
            <w:pPr>
              <w:spacing w:line="240" w:lineRule="auto"/>
              <w:jc w:val="right"/>
              <w:rPr>
                <w:rFonts w:cs="Calibri"/>
              </w:rPr>
            </w:pPr>
            <w:r>
              <w:rPr>
                <w:rFonts w:cs="Calibri"/>
              </w:rPr>
              <w:t>0</w:t>
            </w:r>
          </w:p>
        </w:tc>
        <w:tc>
          <w:tcPr>
            <w:tcW w:w="1604" w:type="dxa"/>
            <w:tcBorders>
              <w:top w:val="single" w:sz="8" w:space="0" w:color="auto"/>
              <w:left w:val="nil"/>
              <w:bottom w:val="single" w:sz="8" w:space="0" w:color="auto"/>
              <w:right w:val="single" w:sz="8" w:space="0" w:color="auto"/>
            </w:tcBorders>
            <w:shd w:val="clear" w:color="auto" w:fill="auto"/>
            <w:vAlign w:val="center"/>
          </w:tcPr>
          <w:p w14:paraId="57166372" w14:textId="2296E052" w:rsidR="002E6A61" w:rsidRPr="002F5AA9" w:rsidRDefault="002E6A61" w:rsidP="002E6A61">
            <w:pPr>
              <w:spacing w:line="240" w:lineRule="auto"/>
              <w:jc w:val="right"/>
              <w:rPr>
                <w:rFonts w:cs="Calibri"/>
              </w:rPr>
            </w:pPr>
            <w:r w:rsidRPr="002F5AA9">
              <w:rPr>
                <w:rFonts w:cs="Calibri"/>
              </w:rPr>
              <w:t>0</w:t>
            </w:r>
          </w:p>
        </w:tc>
        <w:tc>
          <w:tcPr>
            <w:tcW w:w="1488" w:type="dxa"/>
            <w:tcBorders>
              <w:top w:val="single" w:sz="8" w:space="0" w:color="auto"/>
              <w:left w:val="nil"/>
              <w:bottom w:val="single" w:sz="8" w:space="0" w:color="auto"/>
              <w:right w:val="single" w:sz="8" w:space="0" w:color="auto"/>
            </w:tcBorders>
            <w:vAlign w:val="center"/>
          </w:tcPr>
          <w:p w14:paraId="10F1EFFF" w14:textId="77777777" w:rsidR="002E6A61" w:rsidRPr="002F5AA9" w:rsidRDefault="002E6A61" w:rsidP="002E6A61">
            <w:pPr>
              <w:spacing w:line="240" w:lineRule="auto"/>
              <w:jc w:val="right"/>
              <w:rPr>
                <w:rFonts w:cs="Calibri"/>
              </w:rPr>
            </w:pPr>
            <w:r w:rsidRPr="002F5AA9">
              <w:rPr>
                <w:rFonts w:cs="Calibri"/>
              </w:rPr>
              <w:t>0</w:t>
            </w:r>
          </w:p>
        </w:tc>
        <w:tc>
          <w:tcPr>
            <w:tcW w:w="1313" w:type="dxa"/>
            <w:tcBorders>
              <w:top w:val="single" w:sz="8" w:space="0" w:color="auto"/>
              <w:left w:val="nil"/>
              <w:bottom w:val="single" w:sz="8" w:space="0" w:color="auto"/>
              <w:right w:val="single" w:sz="8" w:space="0" w:color="auto"/>
            </w:tcBorders>
            <w:shd w:val="clear" w:color="auto" w:fill="auto"/>
            <w:vAlign w:val="center"/>
          </w:tcPr>
          <w:p w14:paraId="2C90CC79" w14:textId="5625B058" w:rsidR="002E6A61" w:rsidRPr="002F5AA9" w:rsidRDefault="002E6A61" w:rsidP="002E6A61">
            <w:pPr>
              <w:spacing w:line="240" w:lineRule="auto"/>
              <w:jc w:val="right"/>
              <w:rPr>
                <w:rFonts w:cs="Calibri"/>
              </w:rPr>
            </w:pPr>
            <w:r w:rsidRPr="002F5AA9">
              <w:rPr>
                <w:rFonts w:cs="Calibri"/>
              </w:rPr>
              <w:t>0</w:t>
            </w:r>
          </w:p>
        </w:tc>
      </w:tr>
      <w:tr w:rsidR="002E6A61" w:rsidRPr="002F5AA9" w14:paraId="47619A1C" w14:textId="77777777" w:rsidTr="002E6A61">
        <w:trPr>
          <w:trHeight w:hRule="exact" w:val="390"/>
          <w:jc w:val="center"/>
        </w:trPr>
        <w:tc>
          <w:tcPr>
            <w:tcW w:w="5103" w:type="dxa"/>
            <w:tcBorders>
              <w:top w:val="single" w:sz="8" w:space="0" w:color="auto"/>
              <w:left w:val="single" w:sz="8" w:space="0" w:color="auto"/>
              <w:bottom w:val="single" w:sz="8" w:space="0" w:color="auto"/>
              <w:right w:val="single" w:sz="4" w:space="0" w:color="auto"/>
            </w:tcBorders>
            <w:vAlign w:val="center"/>
          </w:tcPr>
          <w:p w14:paraId="271D3D3B" w14:textId="77777777" w:rsidR="002E6A61" w:rsidRPr="002F5AA9" w:rsidRDefault="002E6A61" w:rsidP="002E6A61">
            <w:pPr>
              <w:spacing w:line="240" w:lineRule="auto"/>
              <w:rPr>
                <w:rFonts w:cs="Calibri"/>
              </w:rPr>
            </w:pPr>
            <w:r w:rsidRPr="002F5AA9">
              <w:rPr>
                <w:rFonts w:cs="Calibri"/>
              </w:rPr>
              <w:t>(f) Capex Grant</w:t>
            </w:r>
          </w:p>
        </w:tc>
        <w:tc>
          <w:tcPr>
            <w:tcW w:w="1673" w:type="dxa"/>
            <w:tcBorders>
              <w:top w:val="single" w:sz="8" w:space="0" w:color="auto"/>
              <w:left w:val="single" w:sz="4" w:space="0" w:color="auto"/>
              <w:bottom w:val="single" w:sz="8" w:space="0" w:color="auto"/>
              <w:right w:val="single" w:sz="4" w:space="0" w:color="auto"/>
            </w:tcBorders>
            <w:vAlign w:val="center"/>
          </w:tcPr>
          <w:p w14:paraId="27C2CEBC" w14:textId="55E1FC1D" w:rsidR="002E6A61" w:rsidRPr="002F5AA9" w:rsidRDefault="002E6A61" w:rsidP="002E6A61">
            <w:pPr>
              <w:spacing w:line="240" w:lineRule="auto"/>
              <w:jc w:val="right"/>
              <w:rPr>
                <w:rFonts w:cs="Calibri"/>
              </w:rPr>
            </w:pPr>
            <w:r>
              <w:rPr>
                <w:rFonts w:cs="Calibri"/>
              </w:rPr>
              <w:t>0</w:t>
            </w:r>
          </w:p>
        </w:tc>
        <w:tc>
          <w:tcPr>
            <w:tcW w:w="1618" w:type="dxa"/>
            <w:tcBorders>
              <w:top w:val="single" w:sz="8" w:space="0" w:color="auto"/>
              <w:left w:val="single" w:sz="4" w:space="0" w:color="auto"/>
              <w:bottom w:val="single" w:sz="8" w:space="0" w:color="auto"/>
              <w:right w:val="single" w:sz="8" w:space="0" w:color="auto"/>
            </w:tcBorders>
            <w:vAlign w:val="center"/>
          </w:tcPr>
          <w:p w14:paraId="7781D504" w14:textId="490D25DB" w:rsidR="002E6A61" w:rsidRPr="002F5AA9" w:rsidRDefault="002E6A61" w:rsidP="002E6A61">
            <w:pPr>
              <w:spacing w:line="240" w:lineRule="auto"/>
              <w:jc w:val="right"/>
              <w:rPr>
                <w:rFonts w:cs="Calibri"/>
              </w:rPr>
            </w:pPr>
            <w:r w:rsidRPr="002F5AA9">
              <w:rPr>
                <w:rFonts w:cs="Calibri"/>
              </w:rPr>
              <w:t>0</w:t>
            </w:r>
          </w:p>
        </w:tc>
        <w:tc>
          <w:tcPr>
            <w:tcW w:w="1604" w:type="dxa"/>
            <w:tcBorders>
              <w:top w:val="single" w:sz="8" w:space="0" w:color="auto"/>
              <w:left w:val="nil"/>
              <w:bottom w:val="single" w:sz="8" w:space="0" w:color="auto"/>
              <w:right w:val="single" w:sz="8" w:space="0" w:color="auto"/>
            </w:tcBorders>
            <w:shd w:val="clear" w:color="auto" w:fill="auto"/>
            <w:vAlign w:val="center"/>
          </w:tcPr>
          <w:p w14:paraId="4AD5E8AC" w14:textId="6B9313EA" w:rsidR="002E6A61" w:rsidRPr="002F5AA9" w:rsidRDefault="002E6A61" w:rsidP="002E6A61">
            <w:pPr>
              <w:spacing w:line="240" w:lineRule="auto"/>
              <w:jc w:val="right"/>
              <w:rPr>
                <w:rFonts w:cs="Calibri"/>
              </w:rPr>
            </w:pPr>
            <w:r w:rsidRPr="002F5AA9">
              <w:rPr>
                <w:rFonts w:cs="Calibri"/>
              </w:rPr>
              <w:t>0</w:t>
            </w:r>
          </w:p>
        </w:tc>
        <w:tc>
          <w:tcPr>
            <w:tcW w:w="1488" w:type="dxa"/>
            <w:tcBorders>
              <w:top w:val="single" w:sz="8" w:space="0" w:color="auto"/>
              <w:left w:val="nil"/>
              <w:bottom w:val="single" w:sz="8" w:space="0" w:color="auto"/>
              <w:right w:val="single" w:sz="8" w:space="0" w:color="auto"/>
            </w:tcBorders>
            <w:vAlign w:val="center"/>
          </w:tcPr>
          <w:p w14:paraId="0B4BEFD2" w14:textId="77777777" w:rsidR="002E6A61" w:rsidRPr="002F5AA9" w:rsidRDefault="002E6A61" w:rsidP="002E6A61">
            <w:pPr>
              <w:spacing w:line="240" w:lineRule="auto"/>
              <w:jc w:val="right"/>
              <w:rPr>
                <w:rFonts w:cs="Calibri"/>
              </w:rPr>
            </w:pPr>
            <w:r w:rsidRPr="002F5AA9">
              <w:rPr>
                <w:rFonts w:cs="Calibri"/>
              </w:rPr>
              <w:t>0</w:t>
            </w:r>
          </w:p>
        </w:tc>
        <w:tc>
          <w:tcPr>
            <w:tcW w:w="1313" w:type="dxa"/>
            <w:tcBorders>
              <w:top w:val="single" w:sz="8" w:space="0" w:color="auto"/>
              <w:left w:val="nil"/>
              <w:bottom w:val="single" w:sz="8" w:space="0" w:color="auto"/>
              <w:right w:val="single" w:sz="8" w:space="0" w:color="auto"/>
            </w:tcBorders>
            <w:shd w:val="clear" w:color="auto" w:fill="auto"/>
            <w:vAlign w:val="center"/>
          </w:tcPr>
          <w:p w14:paraId="7B3BFCE3" w14:textId="189DBEF1" w:rsidR="002E6A61" w:rsidRPr="002F5AA9" w:rsidRDefault="002E6A61" w:rsidP="002E6A61">
            <w:pPr>
              <w:spacing w:line="240" w:lineRule="auto"/>
              <w:jc w:val="right"/>
              <w:rPr>
                <w:rFonts w:cs="Calibri"/>
              </w:rPr>
            </w:pPr>
            <w:r w:rsidRPr="002F5AA9">
              <w:rPr>
                <w:rFonts w:cs="Calibri"/>
              </w:rPr>
              <w:t>0</w:t>
            </w:r>
          </w:p>
        </w:tc>
      </w:tr>
      <w:tr w:rsidR="003A47A6" w:rsidRPr="002F5AA9" w14:paraId="792DFD19" w14:textId="77777777" w:rsidTr="002E6A61">
        <w:trPr>
          <w:trHeight w:hRule="exact" w:val="510"/>
          <w:jc w:val="center"/>
        </w:trPr>
        <w:tc>
          <w:tcPr>
            <w:tcW w:w="5103" w:type="dxa"/>
            <w:tcBorders>
              <w:top w:val="nil"/>
              <w:left w:val="single" w:sz="8" w:space="0" w:color="auto"/>
              <w:bottom w:val="single" w:sz="8" w:space="0" w:color="auto"/>
              <w:right w:val="single" w:sz="4" w:space="0" w:color="auto"/>
            </w:tcBorders>
            <w:vAlign w:val="center"/>
          </w:tcPr>
          <w:p w14:paraId="0661F194" w14:textId="77777777" w:rsidR="003A47A6" w:rsidRPr="002F5AA9" w:rsidRDefault="003A47A6" w:rsidP="003A47A6">
            <w:pPr>
              <w:spacing w:line="240" w:lineRule="auto"/>
              <w:rPr>
                <w:rFonts w:cs="Calibri"/>
                <w:b/>
                <w:bCs/>
              </w:rPr>
            </w:pPr>
            <w:r w:rsidRPr="002F5AA9">
              <w:rPr>
                <w:rFonts w:cs="Calibri"/>
                <w:b/>
                <w:bCs/>
              </w:rPr>
              <w:t>Total</w:t>
            </w:r>
          </w:p>
        </w:tc>
        <w:tc>
          <w:tcPr>
            <w:tcW w:w="1673" w:type="dxa"/>
            <w:tcBorders>
              <w:top w:val="nil"/>
              <w:left w:val="single" w:sz="4" w:space="0" w:color="auto"/>
              <w:bottom w:val="single" w:sz="8" w:space="0" w:color="auto"/>
              <w:right w:val="single" w:sz="4" w:space="0" w:color="auto"/>
            </w:tcBorders>
            <w:vAlign w:val="center"/>
          </w:tcPr>
          <w:p w14:paraId="767D603A" w14:textId="7C851337" w:rsidR="003A47A6" w:rsidRPr="002F5AA9" w:rsidRDefault="003A47A6" w:rsidP="003A47A6">
            <w:pPr>
              <w:spacing w:line="240" w:lineRule="auto"/>
              <w:jc w:val="right"/>
              <w:rPr>
                <w:rFonts w:cs="Calibri"/>
                <w:b/>
                <w:bCs/>
              </w:rPr>
            </w:pPr>
            <w:r>
              <w:rPr>
                <w:rFonts w:cs="Calibri"/>
                <w:b/>
              </w:rPr>
              <w:t>27,488,000</w:t>
            </w:r>
          </w:p>
        </w:tc>
        <w:tc>
          <w:tcPr>
            <w:tcW w:w="1618" w:type="dxa"/>
            <w:tcBorders>
              <w:top w:val="nil"/>
              <w:left w:val="single" w:sz="4" w:space="0" w:color="auto"/>
              <w:bottom w:val="single" w:sz="8" w:space="0" w:color="auto"/>
              <w:right w:val="single" w:sz="8" w:space="0" w:color="auto"/>
            </w:tcBorders>
            <w:vAlign w:val="center"/>
          </w:tcPr>
          <w:p w14:paraId="42E18A61" w14:textId="4A45C507" w:rsidR="003A47A6" w:rsidRPr="002F5AA9" w:rsidRDefault="003A47A6" w:rsidP="003A47A6">
            <w:pPr>
              <w:spacing w:line="240" w:lineRule="auto"/>
              <w:jc w:val="right"/>
              <w:rPr>
                <w:rFonts w:cs="Calibri"/>
                <w:b/>
                <w:bCs/>
              </w:rPr>
            </w:pPr>
            <w:r>
              <w:rPr>
                <w:rFonts w:cs="Calibri"/>
                <w:b/>
              </w:rPr>
              <w:t>29,060,000</w:t>
            </w:r>
          </w:p>
        </w:tc>
        <w:tc>
          <w:tcPr>
            <w:tcW w:w="1604" w:type="dxa"/>
            <w:tcBorders>
              <w:top w:val="single" w:sz="8" w:space="0" w:color="auto"/>
              <w:left w:val="nil"/>
              <w:bottom w:val="single" w:sz="8" w:space="0" w:color="auto"/>
              <w:right w:val="single" w:sz="8" w:space="0" w:color="auto"/>
            </w:tcBorders>
            <w:shd w:val="clear" w:color="auto" w:fill="auto"/>
            <w:vAlign w:val="center"/>
          </w:tcPr>
          <w:p w14:paraId="61868813" w14:textId="4CBE6532" w:rsidR="003A47A6" w:rsidRPr="002F5AA9" w:rsidRDefault="003A47A6" w:rsidP="003A47A6">
            <w:pPr>
              <w:spacing w:line="240" w:lineRule="auto"/>
              <w:jc w:val="right"/>
              <w:rPr>
                <w:rFonts w:cs="Calibri"/>
                <w:b/>
                <w:bCs/>
              </w:rPr>
            </w:pPr>
            <w:r>
              <w:rPr>
                <w:rFonts w:cs="Calibri"/>
                <w:b/>
              </w:rPr>
              <w:t>30,067,000</w:t>
            </w:r>
          </w:p>
        </w:tc>
        <w:tc>
          <w:tcPr>
            <w:tcW w:w="1488" w:type="dxa"/>
            <w:tcBorders>
              <w:top w:val="single" w:sz="8" w:space="0" w:color="auto"/>
              <w:left w:val="nil"/>
              <w:bottom w:val="single" w:sz="8" w:space="0" w:color="auto"/>
              <w:right w:val="single" w:sz="8" w:space="0" w:color="auto"/>
            </w:tcBorders>
            <w:vAlign w:val="center"/>
          </w:tcPr>
          <w:p w14:paraId="011F1CC5" w14:textId="25DF6265" w:rsidR="003A47A6" w:rsidRPr="002F5AA9" w:rsidRDefault="003A47A6" w:rsidP="003A47A6">
            <w:pPr>
              <w:spacing w:line="240" w:lineRule="auto"/>
              <w:jc w:val="right"/>
              <w:rPr>
                <w:rFonts w:cs="Calibri"/>
                <w:b/>
                <w:bCs/>
              </w:rPr>
            </w:pPr>
            <w:r>
              <w:rPr>
                <w:rFonts w:cs="Calibri"/>
                <w:b/>
              </w:rPr>
              <w:t>31,350,000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219F5935" w14:textId="60A2BA63" w:rsidR="003A47A6" w:rsidRPr="002F5AA9" w:rsidRDefault="003A47A6" w:rsidP="003A47A6">
            <w:pPr>
              <w:spacing w:line="240" w:lineRule="auto"/>
              <w:jc w:val="right"/>
              <w:rPr>
                <w:rFonts w:cs="Calibri"/>
                <w:b/>
                <w:bCs/>
              </w:rPr>
            </w:pPr>
            <w:r>
              <w:rPr>
                <w:rFonts w:cs="Calibri"/>
                <w:b/>
              </w:rPr>
              <w:t>32,650,000</w:t>
            </w:r>
          </w:p>
        </w:tc>
      </w:tr>
      <w:tr w:rsidR="002E6A61" w:rsidRPr="002F5AA9" w14:paraId="19C00BA8" w14:textId="77777777" w:rsidTr="002E6A61">
        <w:trPr>
          <w:trHeight w:val="165"/>
          <w:jc w:val="center"/>
        </w:trPr>
        <w:tc>
          <w:tcPr>
            <w:tcW w:w="5103" w:type="dxa"/>
            <w:tcBorders>
              <w:top w:val="single" w:sz="8" w:space="0" w:color="auto"/>
              <w:left w:val="single" w:sz="8" w:space="0" w:color="auto"/>
              <w:bottom w:val="single" w:sz="8" w:space="0" w:color="auto"/>
              <w:right w:val="single" w:sz="4" w:space="0" w:color="auto"/>
            </w:tcBorders>
            <w:vAlign w:val="center"/>
          </w:tcPr>
          <w:p w14:paraId="7453B249" w14:textId="77777777" w:rsidR="002E6A61" w:rsidRPr="002F5AA9" w:rsidRDefault="002E6A61" w:rsidP="002E6A61">
            <w:pPr>
              <w:spacing w:line="240" w:lineRule="auto"/>
              <w:rPr>
                <w:rFonts w:cs="Calibri"/>
              </w:rPr>
            </w:pPr>
          </w:p>
        </w:tc>
        <w:tc>
          <w:tcPr>
            <w:tcW w:w="1673" w:type="dxa"/>
            <w:tcBorders>
              <w:top w:val="single" w:sz="8" w:space="0" w:color="auto"/>
              <w:left w:val="single" w:sz="4" w:space="0" w:color="auto"/>
              <w:bottom w:val="single" w:sz="8" w:space="0" w:color="auto"/>
              <w:right w:val="single" w:sz="4" w:space="0" w:color="auto"/>
            </w:tcBorders>
            <w:vAlign w:val="center"/>
          </w:tcPr>
          <w:p w14:paraId="49EB890A" w14:textId="77777777" w:rsidR="002E6A61" w:rsidRPr="002F5AA9" w:rsidRDefault="002E6A61" w:rsidP="002E6A61">
            <w:pPr>
              <w:spacing w:line="240" w:lineRule="auto"/>
              <w:jc w:val="right"/>
              <w:rPr>
                <w:rFonts w:cs="Calibri"/>
              </w:rPr>
            </w:pPr>
          </w:p>
        </w:tc>
        <w:tc>
          <w:tcPr>
            <w:tcW w:w="1618" w:type="dxa"/>
            <w:tcBorders>
              <w:top w:val="single" w:sz="8" w:space="0" w:color="auto"/>
              <w:left w:val="single" w:sz="4" w:space="0" w:color="auto"/>
              <w:bottom w:val="single" w:sz="8" w:space="0" w:color="auto"/>
              <w:right w:val="single" w:sz="8" w:space="0" w:color="auto"/>
            </w:tcBorders>
            <w:vAlign w:val="center"/>
          </w:tcPr>
          <w:p w14:paraId="6BF51B79" w14:textId="77777777" w:rsidR="002E6A61" w:rsidRPr="002F5AA9" w:rsidRDefault="002E6A61" w:rsidP="002E6A61">
            <w:pPr>
              <w:spacing w:line="240" w:lineRule="auto"/>
              <w:jc w:val="right"/>
              <w:rPr>
                <w:rFonts w:cs="Calibri"/>
              </w:rPr>
            </w:pPr>
          </w:p>
        </w:tc>
        <w:tc>
          <w:tcPr>
            <w:tcW w:w="1604" w:type="dxa"/>
            <w:tcBorders>
              <w:top w:val="single" w:sz="8" w:space="0" w:color="auto"/>
              <w:left w:val="nil"/>
              <w:bottom w:val="single" w:sz="8" w:space="0" w:color="auto"/>
              <w:right w:val="single" w:sz="8" w:space="0" w:color="auto"/>
            </w:tcBorders>
            <w:shd w:val="clear" w:color="auto" w:fill="auto"/>
            <w:vAlign w:val="center"/>
          </w:tcPr>
          <w:p w14:paraId="352BDECE" w14:textId="4B160A25" w:rsidR="002E6A61" w:rsidRPr="002F5AA9" w:rsidRDefault="002E6A61" w:rsidP="002E6A61">
            <w:pPr>
              <w:spacing w:line="240" w:lineRule="auto"/>
              <w:jc w:val="right"/>
              <w:rPr>
                <w:rFonts w:cs="Calibri"/>
              </w:rPr>
            </w:pPr>
            <w:r w:rsidRPr="002F5AA9">
              <w:rPr>
                <w:rFonts w:cs="Calibri"/>
              </w:rPr>
              <w:t> </w:t>
            </w:r>
          </w:p>
        </w:tc>
        <w:tc>
          <w:tcPr>
            <w:tcW w:w="1488" w:type="dxa"/>
            <w:tcBorders>
              <w:top w:val="single" w:sz="8" w:space="0" w:color="auto"/>
              <w:left w:val="nil"/>
              <w:bottom w:val="single" w:sz="8" w:space="0" w:color="auto"/>
              <w:right w:val="single" w:sz="8" w:space="0" w:color="auto"/>
            </w:tcBorders>
            <w:vAlign w:val="center"/>
          </w:tcPr>
          <w:p w14:paraId="6F0F4366" w14:textId="77777777" w:rsidR="002E6A61" w:rsidRPr="002F5AA9" w:rsidRDefault="002E6A61" w:rsidP="002E6A61">
            <w:pPr>
              <w:spacing w:line="240" w:lineRule="auto"/>
              <w:jc w:val="right"/>
              <w:rPr>
                <w:rFonts w:cs="Calibri"/>
              </w:rPr>
            </w:pPr>
            <w:r w:rsidRPr="002F5AA9">
              <w:rPr>
                <w:rFonts w:cs="Calibri"/>
              </w:rPr>
              <w:t> </w:t>
            </w:r>
          </w:p>
        </w:tc>
        <w:tc>
          <w:tcPr>
            <w:tcW w:w="1313" w:type="dxa"/>
            <w:tcBorders>
              <w:top w:val="single" w:sz="8" w:space="0" w:color="auto"/>
              <w:left w:val="nil"/>
              <w:bottom w:val="single" w:sz="8" w:space="0" w:color="auto"/>
              <w:right w:val="single" w:sz="8" w:space="0" w:color="auto"/>
            </w:tcBorders>
            <w:shd w:val="clear" w:color="auto" w:fill="auto"/>
            <w:vAlign w:val="center"/>
          </w:tcPr>
          <w:p w14:paraId="37999398" w14:textId="456D7E86" w:rsidR="002E6A61" w:rsidRPr="002F5AA9" w:rsidRDefault="002E6A61" w:rsidP="002E6A61">
            <w:pPr>
              <w:spacing w:line="240" w:lineRule="auto"/>
              <w:jc w:val="right"/>
              <w:rPr>
                <w:rFonts w:cs="Calibri"/>
              </w:rPr>
            </w:pPr>
            <w:r w:rsidRPr="002F5AA9">
              <w:rPr>
                <w:rFonts w:cs="Calibri"/>
              </w:rPr>
              <w:t> </w:t>
            </w:r>
          </w:p>
        </w:tc>
      </w:tr>
      <w:tr w:rsidR="002E6A61" w:rsidRPr="002F5AA9" w14:paraId="413EBB51" w14:textId="77777777" w:rsidTr="002E6A61">
        <w:trPr>
          <w:trHeight w:hRule="exact" w:val="397"/>
          <w:jc w:val="center"/>
        </w:trPr>
        <w:tc>
          <w:tcPr>
            <w:tcW w:w="5103" w:type="dxa"/>
            <w:tcBorders>
              <w:top w:val="nil"/>
              <w:left w:val="single" w:sz="8" w:space="0" w:color="auto"/>
              <w:bottom w:val="single" w:sz="8" w:space="0" w:color="auto"/>
              <w:right w:val="single" w:sz="4" w:space="0" w:color="auto"/>
            </w:tcBorders>
            <w:vAlign w:val="center"/>
          </w:tcPr>
          <w:p w14:paraId="778BF2E9" w14:textId="77777777" w:rsidR="002E6A61" w:rsidRPr="002F5AA9" w:rsidRDefault="002E6A61" w:rsidP="002E6A61">
            <w:pPr>
              <w:spacing w:line="240" w:lineRule="auto"/>
              <w:rPr>
                <w:rFonts w:cs="Calibri"/>
                <w:b/>
                <w:bCs/>
              </w:rPr>
            </w:pPr>
            <w:r w:rsidRPr="002F5AA9">
              <w:rPr>
                <w:rFonts w:cs="Calibri"/>
                <w:b/>
                <w:bCs/>
              </w:rPr>
              <w:t>EXPENDITURE</w:t>
            </w:r>
          </w:p>
        </w:tc>
        <w:tc>
          <w:tcPr>
            <w:tcW w:w="1673" w:type="dxa"/>
            <w:tcBorders>
              <w:top w:val="nil"/>
              <w:left w:val="single" w:sz="4" w:space="0" w:color="auto"/>
              <w:bottom w:val="single" w:sz="8" w:space="0" w:color="auto"/>
              <w:right w:val="single" w:sz="4" w:space="0" w:color="auto"/>
            </w:tcBorders>
            <w:vAlign w:val="center"/>
          </w:tcPr>
          <w:p w14:paraId="4EF2CE67" w14:textId="77777777" w:rsidR="002E6A61" w:rsidRPr="002F5AA9" w:rsidRDefault="002E6A61" w:rsidP="002E6A61">
            <w:pPr>
              <w:spacing w:line="240" w:lineRule="auto"/>
              <w:jc w:val="right"/>
              <w:rPr>
                <w:rFonts w:cs="Calibri"/>
                <w:b/>
                <w:bCs/>
              </w:rPr>
            </w:pPr>
          </w:p>
        </w:tc>
        <w:tc>
          <w:tcPr>
            <w:tcW w:w="1618" w:type="dxa"/>
            <w:tcBorders>
              <w:top w:val="nil"/>
              <w:left w:val="single" w:sz="4" w:space="0" w:color="auto"/>
              <w:bottom w:val="single" w:sz="8" w:space="0" w:color="auto"/>
              <w:right w:val="single" w:sz="8" w:space="0" w:color="auto"/>
            </w:tcBorders>
            <w:vAlign w:val="center"/>
          </w:tcPr>
          <w:p w14:paraId="53E525B3" w14:textId="77777777" w:rsidR="002E6A61" w:rsidRPr="002F5AA9" w:rsidRDefault="002E6A61" w:rsidP="002E6A61">
            <w:pPr>
              <w:spacing w:line="240" w:lineRule="auto"/>
              <w:jc w:val="right"/>
              <w:rPr>
                <w:rFonts w:cs="Calibri"/>
                <w:b/>
                <w:bCs/>
              </w:rPr>
            </w:pPr>
          </w:p>
        </w:tc>
        <w:tc>
          <w:tcPr>
            <w:tcW w:w="1604" w:type="dxa"/>
            <w:tcBorders>
              <w:top w:val="single" w:sz="8" w:space="0" w:color="auto"/>
              <w:left w:val="nil"/>
              <w:bottom w:val="single" w:sz="8" w:space="0" w:color="auto"/>
              <w:right w:val="single" w:sz="8" w:space="0" w:color="auto"/>
            </w:tcBorders>
            <w:shd w:val="clear" w:color="auto" w:fill="auto"/>
            <w:vAlign w:val="center"/>
          </w:tcPr>
          <w:p w14:paraId="18E42D87" w14:textId="594F1F87" w:rsidR="002E6A61" w:rsidRPr="002F5AA9" w:rsidRDefault="002E6A61" w:rsidP="002E6A61">
            <w:pPr>
              <w:spacing w:line="240" w:lineRule="auto"/>
              <w:jc w:val="right"/>
              <w:rPr>
                <w:rFonts w:cs="Calibri"/>
              </w:rPr>
            </w:pPr>
            <w:r w:rsidRPr="002F5AA9">
              <w:rPr>
                <w:rFonts w:cs="Calibri"/>
              </w:rPr>
              <w:t> </w:t>
            </w:r>
          </w:p>
        </w:tc>
        <w:tc>
          <w:tcPr>
            <w:tcW w:w="1488" w:type="dxa"/>
            <w:tcBorders>
              <w:top w:val="single" w:sz="8" w:space="0" w:color="auto"/>
              <w:left w:val="nil"/>
              <w:bottom w:val="single" w:sz="8" w:space="0" w:color="auto"/>
              <w:right w:val="single" w:sz="8" w:space="0" w:color="auto"/>
            </w:tcBorders>
            <w:vAlign w:val="center"/>
          </w:tcPr>
          <w:p w14:paraId="04B3644C" w14:textId="77777777" w:rsidR="002E6A61" w:rsidRPr="002F5AA9" w:rsidRDefault="002E6A61" w:rsidP="002E6A61">
            <w:pPr>
              <w:spacing w:line="240" w:lineRule="auto"/>
              <w:jc w:val="right"/>
              <w:rPr>
                <w:rFonts w:cs="Calibri"/>
              </w:rPr>
            </w:pPr>
            <w:r w:rsidRPr="002F5AA9">
              <w:rPr>
                <w:rFonts w:cs="Calibri"/>
              </w:rPr>
              <w:t> </w:t>
            </w:r>
          </w:p>
        </w:tc>
        <w:tc>
          <w:tcPr>
            <w:tcW w:w="1313" w:type="dxa"/>
            <w:tcBorders>
              <w:top w:val="single" w:sz="8" w:space="0" w:color="auto"/>
              <w:left w:val="nil"/>
              <w:bottom w:val="single" w:sz="8" w:space="0" w:color="auto"/>
              <w:right w:val="single" w:sz="8" w:space="0" w:color="auto"/>
            </w:tcBorders>
            <w:shd w:val="clear" w:color="auto" w:fill="auto"/>
            <w:vAlign w:val="center"/>
          </w:tcPr>
          <w:p w14:paraId="711B5953" w14:textId="149BC06F" w:rsidR="002E6A61" w:rsidRPr="002F5AA9" w:rsidRDefault="002E6A61" w:rsidP="002E6A61">
            <w:pPr>
              <w:spacing w:line="240" w:lineRule="auto"/>
              <w:jc w:val="right"/>
              <w:rPr>
                <w:rFonts w:cs="Calibri"/>
              </w:rPr>
            </w:pPr>
            <w:r w:rsidRPr="002F5AA9">
              <w:rPr>
                <w:rFonts w:cs="Calibri"/>
              </w:rPr>
              <w:t> </w:t>
            </w:r>
          </w:p>
        </w:tc>
      </w:tr>
      <w:tr w:rsidR="002E6A61" w:rsidRPr="002F5AA9" w14:paraId="045DAF55" w14:textId="77777777" w:rsidTr="002E6A61">
        <w:trPr>
          <w:trHeight w:hRule="exact" w:val="397"/>
          <w:jc w:val="center"/>
        </w:trPr>
        <w:tc>
          <w:tcPr>
            <w:tcW w:w="5103" w:type="dxa"/>
            <w:tcBorders>
              <w:top w:val="nil"/>
              <w:left w:val="single" w:sz="8" w:space="0" w:color="auto"/>
              <w:bottom w:val="single" w:sz="8" w:space="0" w:color="auto"/>
              <w:right w:val="single" w:sz="4" w:space="0" w:color="auto"/>
            </w:tcBorders>
            <w:vAlign w:val="center"/>
          </w:tcPr>
          <w:p w14:paraId="1EA4D723" w14:textId="77777777" w:rsidR="002E6A61" w:rsidRPr="002F5AA9" w:rsidRDefault="002E6A61" w:rsidP="002E6A61">
            <w:pPr>
              <w:spacing w:line="240" w:lineRule="auto"/>
              <w:rPr>
                <w:rFonts w:cs="Calibri"/>
              </w:rPr>
            </w:pPr>
            <w:r w:rsidRPr="002F5AA9">
              <w:rPr>
                <w:rFonts w:cs="Calibri"/>
              </w:rPr>
              <w:t>(a) Library Services (Circulation and Cataloguing)</w:t>
            </w:r>
          </w:p>
        </w:tc>
        <w:tc>
          <w:tcPr>
            <w:tcW w:w="1673" w:type="dxa"/>
            <w:tcBorders>
              <w:top w:val="nil"/>
              <w:left w:val="single" w:sz="4" w:space="0" w:color="auto"/>
              <w:bottom w:val="single" w:sz="8" w:space="0" w:color="auto"/>
              <w:right w:val="single" w:sz="4" w:space="0" w:color="auto"/>
            </w:tcBorders>
            <w:vAlign w:val="center"/>
          </w:tcPr>
          <w:p w14:paraId="34DE22D9" w14:textId="3DD6EE90" w:rsidR="002E6A61" w:rsidRPr="002F5AA9" w:rsidRDefault="00BA2F5A" w:rsidP="002E6A61">
            <w:pPr>
              <w:spacing w:line="240" w:lineRule="auto"/>
              <w:jc w:val="right"/>
              <w:rPr>
                <w:rFonts w:cs="Calibri"/>
              </w:rPr>
            </w:pPr>
            <w:r>
              <w:rPr>
                <w:rFonts w:cs="Calibri"/>
              </w:rPr>
              <w:t>402,000</w:t>
            </w:r>
          </w:p>
        </w:tc>
        <w:tc>
          <w:tcPr>
            <w:tcW w:w="1618" w:type="dxa"/>
            <w:tcBorders>
              <w:top w:val="nil"/>
              <w:left w:val="single" w:sz="4" w:space="0" w:color="auto"/>
              <w:bottom w:val="single" w:sz="8" w:space="0" w:color="auto"/>
              <w:right w:val="single" w:sz="8" w:space="0" w:color="auto"/>
            </w:tcBorders>
            <w:vAlign w:val="center"/>
          </w:tcPr>
          <w:p w14:paraId="48EB9D19" w14:textId="46E48267" w:rsidR="002E6A61" w:rsidRPr="002F5AA9" w:rsidRDefault="00BA2F5A" w:rsidP="002E6A61">
            <w:pPr>
              <w:spacing w:line="240" w:lineRule="auto"/>
              <w:jc w:val="right"/>
              <w:rPr>
                <w:rFonts w:cs="Calibri"/>
              </w:rPr>
            </w:pPr>
            <w:r>
              <w:rPr>
                <w:rFonts w:cs="Calibri"/>
              </w:rPr>
              <w:t>432,000</w:t>
            </w:r>
          </w:p>
        </w:tc>
        <w:tc>
          <w:tcPr>
            <w:tcW w:w="1604" w:type="dxa"/>
            <w:tcBorders>
              <w:top w:val="single" w:sz="8" w:space="0" w:color="auto"/>
              <w:left w:val="nil"/>
              <w:bottom w:val="single" w:sz="8" w:space="0" w:color="auto"/>
              <w:right w:val="single" w:sz="8" w:space="0" w:color="auto"/>
            </w:tcBorders>
            <w:shd w:val="clear" w:color="auto" w:fill="auto"/>
            <w:vAlign w:val="center"/>
          </w:tcPr>
          <w:p w14:paraId="11F69FC0" w14:textId="6F72BB84" w:rsidR="002E6A61" w:rsidRPr="002F5AA9" w:rsidRDefault="00BA2F5A" w:rsidP="002E6A61">
            <w:pPr>
              <w:spacing w:line="240" w:lineRule="auto"/>
              <w:jc w:val="right"/>
              <w:rPr>
                <w:rFonts w:cs="Calibri"/>
              </w:rPr>
            </w:pPr>
            <w:r>
              <w:rPr>
                <w:rFonts w:cs="Calibri"/>
              </w:rPr>
              <w:t>442,000</w:t>
            </w:r>
          </w:p>
        </w:tc>
        <w:tc>
          <w:tcPr>
            <w:tcW w:w="1488" w:type="dxa"/>
            <w:tcBorders>
              <w:top w:val="single" w:sz="8" w:space="0" w:color="auto"/>
              <w:left w:val="nil"/>
              <w:bottom w:val="single" w:sz="8" w:space="0" w:color="auto"/>
              <w:right w:val="single" w:sz="8" w:space="0" w:color="auto"/>
            </w:tcBorders>
            <w:vAlign w:val="center"/>
          </w:tcPr>
          <w:p w14:paraId="3D5B5028" w14:textId="4FC190C2" w:rsidR="002E6A61" w:rsidRPr="002F5AA9" w:rsidRDefault="00BA2F5A" w:rsidP="002E6A61">
            <w:pPr>
              <w:spacing w:line="240" w:lineRule="auto"/>
              <w:jc w:val="right"/>
              <w:rPr>
                <w:rFonts w:cs="Calibri"/>
              </w:rPr>
            </w:pPr>
            <w:r>
              <w:rPr>
                <w:rFonts w:cs="Calibri"/>
              </w:rPr>
              <w:t>452,000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731EEC57" w14:textId="5489790E" w:rsidR="002E6A61" w:rsidRPr="002F5AA9" w:rsidRDefault="002E6A61" w:rsidP="002E6A61">
            <w:pPr>
              <w:spacing w:line="240" w:lineRule="auto"/>
              <w:jc w:val="right"/>
              <w:rPr>
                <w:rFonts w:cs="Calibri"/>
              </w:rPr>
            </w:pPr>
            <w:r>
              <w:rPr>
                <w:rFonts w:cs="Calibri"/>
              </w:rPr>
              <w:t>4</w:t>
            </w:r>
            <w:r w:rsidR="00A7549D">
              <w:rPr>
                <w:rFonts w:cs="Calibri"/>
              </w:rPr>
              <w:t>5</w:t>
            </w:r>
            <w:r>
              <w:rPr>
                <w:rFonts w:cs="Calibri"/>
              </w:rPr>
              <w:t>2,000</w:t>
            </w:r>
          </w:p>
        </w:tc>
      </w:tr>
      <w:tr w:rsidR="002E6A61" w:rsidRPr="002F5AA9" w14:paraId="38E263C3" w14:textId="77777777" w:rsidTr="002E6A61">
        <w:trPr>
          <w:trHeight w:hRule="exact" w:val="397"/>
          <w:jc w:val="center"/>
        </w:trPr>
        <w:tc>
          <w:tcPr>
            <w:tcW w:w="5103" w:type="dxa"/>
            <w:tcBorders>
              <w:top w:val="nil"/>
              <w:left w:val="single" w:sz="8" w:space="0" w:color="auto"/>
              <w:bottom w:val="single" w:sz="8" w:space="0" w:color="auto"/>
              <w:right w:val="single" w:sz="4" w:space="0" w:color="auto"/>
            </w:tcBorders>
            <w:vAlign w:val="center"/>
          </w:tcPr>
          <w:p w14:paraId="191C0EBF" w14:textId="77777777" w:rsidR="002E6A61" w:rsidRPr="002F5AA9" w:rsidRDefault="002E6A61" w:rsidP="002E6A61">
            <w:pPr>
              <w:spacing w:line="240" w:lineRule="auto"/>
              <w:rPr>
                <w:rFonts w:cs="Calibri"/>
              </w:rPr>
            </w:pPr>
            <w:r w:rsidRPr="002F5AA9">
              <w:rPr>
                <w:rFonts w:cs="Calibri"/>
              </w:rPr>
              <w:t>(b) Production Services (Audio and Braille)</w:t>
            </w:r>
          </w:p>
        </w:tc>
        <w:tc>
          <w:tcPr>
            <w:tcW w:w="1673" w:type="dxa"/>
            <w:tcBorders>
              <w:top w:val="nil"/>
              <w:left w:val="single" w:sz="4" w:space="0" w:color="auto"/>
              <w:bottom w:val="single" w:sz="8" w:space="0" w:color="auto"/>
              <w:right w:val="single" w:sz="4" w:space="0" w:color="auto"/>
            </w:tcBorders>
            <w:vAlign w:val="center"/>
          </w:tcPr>
          <w:p w14:paraId="646E7812" w14:textId="050506BB" w:rsidR="002E6A61" w:rsidRPr="002F5AA9" w:rsidRDefault="00ED395A" w:rsidP="002E6A61">
            <w:pPr>
              <w:spacing w:line="240" w:lineRule="auto"/>
              <w:jc w:val="right"/>
              <w:rPr>
                <w:rFonts w:cs="Calibri"/>
              </w:rPr>
            </w:pPr>
            <w:r>
              <w:rPr>
                <w:rFonts w:cs="Calibri"/>
              </w:rPr>
              <w:t>272</w:t>
            </w:r>
            <w:r w:rsidR="00BA2F5A">
              <w:rPr>
                <w:rFonts w:cs="Calibri"/>
              </w:rPr>
              <w:t>,000</w:t>
            </w:r>
          </w:p>
        </w:tc>
        <w:tc>
          <w:tcPr>
            <w:tcW w:w="1618" w:type="dxa"/>
            <w:tcBorders>
              <w:top w:val="nil"/>
              <w:left w:val="single" w:sz="4" w:space="0" w:color="auto"/>
              <w:bottom w:val="single" w:sz="8" w:space="0" w:color="auto"/>
              <w:right w:val="single" w:sz="8" w:space="0" w:color="auto"/>
            </w:tcBorders>
          </w:tcPr>
          <w:p w14:paraId="7D013DB3" w14:textId="36F7C4B4" w:rsidR="002E6A61" w:rsidRPr="002F5AA9" w:rsidRDefault="00ED395A" w:rsidP="002E6A61">
            <w:pPr>
              <w:spacing w:line="240" w:lineRule="auto"/>
              <w:jc w:val="right"/>
              <w:rPr>
                <w:rFonts w:cs="Calibri"/>
              </w:rPr>
            </w:pPr>
            <w:r>
              <w:rPr>
                <w:rFonts w:cs="Calibri"/>
              </w:rPr>
              <w:t>267</w:t>
            </w:r>
            <w:r w:rsidR="00BA2F5A">
              <w:rPr>
                <w:rFonts w:cs="Calibri"/>
              </w:rPr>
              <w:t>,000</w:t>
            </w:r>
          </w:p>
        </w:tc>
        <w:tc>
          <w:tcPr>
            <w:tcW w:w="1604" w:type="dxa"/>
            <w:tcBorders>
              <w:top w:val="single" w:sz="8" w:space="0" w:color="auto"/>
              <w:left w:val="nil"/>
              <w:bottom w:val="single" w:sz="8" w:space="0" w:color="auto"/>
              <w:right w:val="single" w:sz="8" w:space="0" w:color="auto"/>
            </w:tcBorders>
            <w:shd w:val="clear" w:color="auto" w:fill="auto"/>
          </w:tcPr>
          <w:p w14:paraId="33A90333" w14:textId="3D15D00E" w:rsidR="002E6A61" w:rsidRPr="002F5AA9" w:rsidRDefault="00ED395A" w:rsidP="002E6A61">
            <w:pPr>
              <w:spacing w:line="240" w:lineRule="auto"/>
              <w:jc w:val="right"/>
              <w:rPr>
                <w:rFonts w:cs="Calibri"/>
              </w:rPr>
            </w:pPr>
            <w:r>
              <w:rPr>
                <w:rFonts w:cs="Calibri"/>
              </w:rPr>
              <w:t>267</w:t>
            </w:r>
            <w:r w:rsidR="00BA2F5A">
              <w:rPr>
                <w:rFonts w:cs="Calibri"/>
              </w:rPr>
              <w:t>,000</w:t>
            </w:r>
          </w:p>
        </w:tc>
        <w:tc>
          <w:tcPr>
            <w:tcW w:w="1488" w:type="dxa"/>
            <w:tcBorders>
              <w:top w:val="single" w:sz="8" w:space="0" w:color="auto"/>
              <w:left w:val="nil"/>
              <w:bottom w:val="single" w:sz="8" w:space="0" w:color="auto"/>
              <w:right w:val="single" w:sz="8" w:space="0" w:color="auto"/>
            </w:tcBorders>
            <w:vAlign w:val="center"/>
          </w:tcPr>
          <w:p w14:paraId="75EC8913" w14:textId="72187CA2" w:rsidR="002E6A61" w:rsidRPr="002F5AA9" w:rsidRDefault="00ED395A" w:rsidP="002E6A61">
            <w:pPr>
              <w:spacing w:line="240" w:lineRule="auto"/>
              <w:jc w:val="right"/>
              <w:rPr>
                <w:rFonts w:cs="Calibri"/>
              </w:rPr>
            </w:pPr>
            <w:r>
              <w:rPr>
                <w:rFonts w:cs="Calibri"/>
              </w:rPr>
              <w:t>247</w:t>
            </w:r>
            <w:r w:rsidR="00BA2F5A">
              <w:rPr>
                <w:rFonts w:cs="Calibri"/>
              </w:rPr>
              <w:t>,000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0E539E08" w14:textId="339CF59F" w:rsidR="002E6A61" w:rsidRPr="002F5AA9" w:rsidRDefault="00ED395A" w:rsidP="002E6A61">
            <w:pPr>
              <w:spacing w:line="240" w:lineRule="auto"/>
              <w:jc w:val="right"/>
              <w:rPr>
                <w:rFonts w:cs="Calibri"/>
              </w:rPr>
            </w:pPr>
            <w:r>
              <w:rPr>
                <w:rFonts w:cs="Calibri"/>
              </w:rPr>
              <w:t>247</w:t>
            </w:r>
            <w:r w:rsidR="002E6A61">
              <w:rPr>
                <w:rFonts w:cs="Calibri"/>
              </w:rPr>
              <w:t>,000</w:t>
            </w:r>
          </w:p>
        </w:tc>
      </w:tr>
      <w:tr w:rsidR="00BA2F5A" w:rsidRPr="002F5AA9" w14:paraId="382D6F74" w14:textId="77777777" w:rsidTr="00BA2F5A">
        <w:trPr>
          <w:trHeight w:hRule="exact" w:val="397"/>
          <w:jc w:val="center"/>
        </w:trPr>
        <w:tc>
          <w:tcPr>
            <w:tcW w:w="5103" w:type="dxa"/>
            <w:tcBorders>
              <w:top w:val="nil"/>
              <w:left w:val="single" w:sz="8" w:space="0" w:color="auto"/>
              <w:bottom w:val="single" w:sz="8" w:space="0" w:color="auto"/>
              <w:right w:val="single" w:sz="4" w:space="0" w:color="auto"/>
            </w:tcBorders>
            <w:vAlign w:val="center"/>
          </w:tcPr>
          <w:p w14:paraId="6019F4EC" w14:textId="498F9594" w:rsidR="00BA2F5A" w:rsidRPr="002F5AA9" w:rsidRDefault="00BA2F5A" w:rsidP="00BA2F5A">
            <w:pPr>
              <w:spacing w:line="240" w:lineRule="auto"/>
              <w:rPr>
                <w:rFonts w:cs="Calibri"/>
              </w:rPr>
            </w:pPr>
            <w:r w:rsidRPr="002F5AA9">
              <w:rPr>
                <w:rFonts w:cs="Calibri"/>
              </w:rPr>
              <w:t xml:space="preserve">(c) Braille </w:t>
            </w:r>
            <w:r>
              <w:rPr>
                <w:rFonts w:cs="Calibri"/>
              </w:rPr>
              <w:t>Advisory</w:t>
            </w:r>
            <w:r w:rsidRPr="002F5AA9">
              <w:rPr>
                <w:rFonts w:cs="Calibri"/>
              </w:rPr>
              <w:t xml:space="preserve"> Service</w:t>
            </w:r>
          </w:p>
        </w:tc>
        <w:tc>
          <w:tcPr>
            <w:tcW w:w="1673" w:type="dxa"/>
            <w:tcBorders>
              <w:top w:val="nil"/>
              <w:left w:val="single" w:sz="4" w:space="0" w:color="auto"/>
              <w:bottom w:val="single" w:sz="8" w:space="0" w:color="auto"/>
              <w:right w:val="single" w:sz="4" w:space="0" w:color="auto"/>
            </w:tcBorders>
            <w:vAlign w:val="center"/>
          </w:tcPr>
          <w:p w14:paraId="5ED5EDB4" w14:textId="48D764CA" w:rsidR="00BA2F5A" w:rsidRPr="002F5AA9" w:rsidRDefault="00BA2F5A" w:rsidP="00BA2F5A">
            <w:pPr>
              <w:spacing w:line="240" w:lineRule="auto"/>
              <w:jc w:val="right"/>
              <w:rPr>
                <w:rFonts w:cs="Calibri"/>
              </w:rPr>
            </w:pPr>
            <w:r>
              <w:rPr>
                <w:rFonts w:cs="Calibri"/>
              </w:rPr>
              <w:t>60,000</w:t>
            </w:r>
          </w:p>
        </w:tc>
        <w:tc>
          <w:tcPr>
            <w:tcW w:w="1618" w:type="dxa"/>
            <w:tcBorders>
              <w:top w:val="nil"/>
              <w:left w:val="single" w:sz="4" w:space="0" w:color="auto"/>
              <w:bottom w:val="single" w:sz="8" w:space="0" w:color="auto"/>
              <w:right w:val="single" w:sz="8" w:space="0" w:color="auto"/>
            </w:tcBorders>
          </w:tcPr>
          <w:p w14:paraId="500D08C7" w14:textId="14F2DF4D" w:rsidR="00BA2F5A" w:rsidRPr="002F5AA9" w:rsidRDefault="00BA2F5A" w:rsidP="00BA2F5A">
            <w:pPr>
              <w:spacing w:line="240" w:lineRule="auto"/>
              <w:jc w:val="right"/>
              <w:rPr>
                <w:rFonts w:cs="Calibri"/>
              </w:rPr>
            </w:pPr>
            <w:r w:rsidRPr="00424054">
              <w:rPr>
                <w:rFonts w:cs="Calibri"/>
              </w:rPr>
              <w:t>60,000</w:t>
            </w:r>
          </w:p>
        </w:tc>
        <w:tc>
          <w:tcPr>
            <w:tcW w:w="1604" w:type="dxa"/>
            <w:tcBorders>
              <w:top w:val="single" w:sz="8" w:space="0" w:color="auto"/>
              <w:left w:val="nil"/>
              <w:bottom w:val="single" w:sz="8" w:space="0" w:color="auto"/>
              <w:right w:val="single" w:sz="8" w:space="0" w:color="auto"/>
            </w:tcBorders>
            <w:shd w:val="clear" w:color="auto" w:fill="auto"/>
          </w:tcPr>
          <w:p w14:paraId="1F1693D6" w14:textId="2F486233" w:rsidR="00BA2F5A" w:rsidRPr="002F5AA9" w:rsidRDefault="00BA2F5A" w:rsidP="00BA2F5A">
            <w:pPr>
              <w:spacing w:line="240" w:lineRule="auto"/>
              <w:jc w:val="right"/>
              <w:rPr>
                <w:rFonts w:cs="Calibri"/>
              </w:rPr>
            </w:pPr>
            <w:r w:rsidRPr="00424054">
              <w:rPr>
                <w:rFonts w:cs="Calibri"/>
              </w:rPr>
              <w:t>60,000</w:t>
            </w:r>
          </w:p>
        </w:tc>
        <w:tc>
          <w:tcPr>
            <w:tcW w:w="1488" w:type="dxa"/>
            <w:tcBorders>
              <w:top w:val="single" w:sz="8" w:space="0" w:color="auto"/>
              <w:left w:val="nil"/>
              <w:bottom w:val="single" w:sz="8" w:space="0" w:color="auto"/>
              <w:right w:val="single" w:sz="8" w:space="0" w:color="auto"/>
            </w:tcBorders>
          </w:tcPr>
          <w:p w14:paraId="40322E8B" w14:textId="2861977D" w:rsidR="00BA2F5A" w:rsidRPr="002F5AA9" w:rsidRDefault="00BA2F5A" w:rsidP="00BA2F5A">
            <w:pPr>
              <w:spacing w:line="240" w:lineRule="auto"/>
              <w:jc w:val="right"/>
              <w:rPr>
                <w:rFonts w:cs="Calibri"/>
              </w:rPr>
            </w:pPr>
            <w:r w:rsidRPr="00424054">
              <w:rPr>
                <w:rFonts w:cs="Calibri"/>
              </w:rPr>
              <w:t>60,000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60304E01" w14:textId="1542EAD1" w:rsidR="00BA2F5A" w:rsidRPr="002F5AA9" w:rsidRDefault="00A7549D" w:rsidP="00BA2F5A">
            <w:pPr>
              <w:spacing w:line="240" w:lineRule="auto"/>
              <w:jc w:val="right"/>
              <w:rPr>
                <w:rFonts w:cs="Calibri"/>
              </w:rPr>
            </w:pPr>
            <w:r>
              <w:rPr>
                <w:rFonts w:cs="Calibri"/>
              </w:rPr>
              <w:t>60</w:t>
            </w:r>
            <w:r w:rsidR="00BA2F5A">
              <w:rPr>
                <w:rFonts w:cs="Calibri"/>
              </w:rPr>
              <w:t>,000</w:t>
            </w:r>
          </w:p>
        </w:tc>
      </w:tr>
      <w:tr w:rsidR="002E6A61" w:rsidRPr="002F5AA9" w14:paraId="30E4EEC2" w14:textId="77777777" w:rsidTr="002E6A61">
        <w:trPr>
          <w:trHeight w:hRule="exact" w:val="397"/>
          <w:jc w:val="center"/>
        </w:trPr>
        <w:tc>
          <w:tcPr>
            <w:tcW w:w="5103" w:type="dxa"/>
            <w:tcBorders>
              <w:top w:val="nil"/>
              <w:left w:val="single" w:sz="8" w:space="0" w:color="auto"/>
              <w:bottom w:val="single" w:sz="8" w:space="0" w:color="auto"/>
              <w:right w:val="single" w:sz="4" w:space="0" w:color="auto"/>
            </w:tcBorders>
            <w:vAlign w:val="center"/>
          </w:tcPr>
          <w:p w14:paraId="42198EFB" w14:textId="20B0BB40" w:rsidR="002E6A61" w:rsidRPr="002F5AA9" w:rsidRDefault="002E6A61" w:rsidP="002E6A61">
            <w:pPr>
              <w:spacing w:line="240" w:lineRule="auto"/>
              <w:rPr>
                <w:rFonts w:cs="Calibri"/>
              </w:rPr>
            </w:pPr>
            <w:r w:rsidRPr="002F5AA9">
              <w:rPr>
                <w:rFonts w:cs="Calibri"/>
              </w:rPr>
              <w:t>(d) Management Services</w:t>
            </w:r>
            <w:r>
              <w:rPr>
                <w:rFonts w:cs="Calibri"/>
              </w:rPr>
              <w:t xml:space="preserve"> and Administration</w:t>
            </w:r>
          </w:p>
        </w:tc>
        <w:tc>
          <w:tcPr>
            <w:tcW w:w="1673" w:type="dxa"/>
            <w:tcBorders>
              <w:top w:val="nil"/>
              <w:left w:val="single" w:sz="4" w:space="0" w:color="auto"/>
              <w:bottom w:val="single" w:sz="8" w:space="0" w:color="auto"/>
              <w:right w:val="single" w:sz="4" w:space="0" w:color="auto"/>
            </w:tcBorders>
            <w:vAlign w:val="center"/>
          </w:tcPr>
          <w:p w14:paraId="698F04DA" w14:textId="63DCCF32" w:rsidR="002E6A61" w:rsidRPr="002F5AA9" w:rsidRDefault="002E6A61" w:rsidP="002E6A61">
            <w:pPr>
              <w:spacing w:line="240" w:lineRule="auto"/>
              <w:jc w:val="right"/>
              <w:rPr>
                <w:rFonts w:cs="Calibri"/>
              </w:rPr>
            </w:pPr>
            <w:r>
              <w:rPr>
                <w:rFonts w:cs="Calibri"/>
              </w:rPr>
              <w:t>2</w:t>
            </w:r>
            <w:r w:rsidR="00ED395A">
              <w:rPr>
                <w:rFonts w:cs="Calibri"/>
              </w:rPr>
              <w:t>6</w:t>
            </w:r>
            <w:r>
              <w:rPr>
                <w:rFonts w:cs="Calibri"/>
              </w:rPr>
              <w:t>,</w:t>
            </w:r>
            <w:r w:rsidR="00ED395A">
              <w:rPr>
                <w:rFonts w:cs="Calibri"/>
              </w:rPr>
              <w:t>524</w:t>
            </w:r>
            <w:r>
              <w:rPr>
                <w:rFonts w:cs="Calibri"/>
              </w:rPr>
              <w:t>,000</w:t>
            </w:r>
          </w:p>
        </w:tc>
        <w:tc>
          <w:tcPr>
            <w:tcW w:w="1618" w:type="dxa"/>
            <w:tcBorders>
              <w:top w:val="nil"/>
              <w:left w:val="single" w:sz="4" w:space="0" w:color="auto"/>
              <w:bottom w:val="single" w:sz="8" w:space="0" w:color="auto"/>
              <w:right w:val="single" w:sz="8" w:space="0" w:color="auto"/>
            </w:tcBorders>
            <w:vAlign w:val="center"/>
          </w:tcPr>
          <w:p w14:paraId="2EBA1EF3" w14:textId="1FE197ED" w:rsidR="002E6A61" w:rsidRPr="002F5AA9" w:rsidRDefault="00A7549D" w:rsidP="002E6A61">
            <w:pPr>
              <w:spacing w:line="240" w:lineRule="auto"/>
              <w:jc w:val="right"/>
              <w:rPr>
                <w:rFonts w:cs="Calibri"/>
              </w:rPr>
            </w:pPr>
            <w:r>
              <w:rPr>
                <w:rFonts w:cs="Calibri"/>
              </w:rPr>
              <w:t>2</w:t>
            </w:r>
            <w:r w:rsidR="00ED395A">
              <w:rPr>
                <w:rFonts w:cs="Calibri"/>
              </w:rPr>
              <w:t>7</w:t>
            </w:r>
            <w:r>
              <w:rPr>
                <w:rFonts w:cs="Calibri"/>
              </w:rPr>
              <w:t>,</w:t>
            </w:r>
            <w:r w:rsidR="00ED395A">
              <w:rPr>
                <w:rFonts w:cs="Calibri"/>
              </w:rPr>
              <w:t>771</w:t>
            </w:r>
            <w:r>
              <w:rPr>
                <w:rFonts w:cs="Calibri"/>
              </w:rPr>
              <w:t>,000</w:t>
            </w:r>
          </w:p>
        </w:tc>
        <w:tc>
          <w:tcPr>
            <w:tcW w:w="1604" w:type="dxa"/>
            <w:tcBorders>
              <w:top w:val="single" w:sz="8" w:space="0" w:color="auto"/>
              <w:left w:val="nil"/>
              <w:bottom w:val="single" w:sz="8" w:space="0" w:color="auto"/>
              <w:right w:val="single" w:sz="8" w:space="0" w:color="auto"/>
            </w:tcBorders>
            <w:shd w:val="clear" w:color="auto" w:fill="auto"/>
            <w:vAlign w:val="center"/>
          </w:tcPr>
          <w:p w14:paraId="35421E81" w14:textId="6DC12F07" w:rsidR="002E6A61" w:rsidRPr="002F5AA9" w:rsidRDefault="00A7549D" w:rsidP="002E6A61">
            <w:pPr>
              <w:spacing w:line="240" w:lineRule="auto"/>
              <w:jc w:val="right"/>
              <w:rPr>
                <w:rFonts w:cs="Calibri"/>
              </w:rPr>
            </w:pPr>
            <w:r>
              <w:rPr>
                <w:rFonts w:cs="Calibri"/>
              </w:rPr>
              <w:t>29,</w:t>
            </w:r>
            <w:r w:rsidR="00ED395A">
              <w:rPr>
                <w:rFonts w:cs="Calibri"/>
              </w:rPr>
              <w:t>068</w:t>
            </w:r>
            <w:r>
              <w:rPr>
                <w:rFonts w:cs="Calibri"/>
              </w:rPr>
              <w:t>,000</w:t>
            </w:r>
          </w:p>
        </w:tc>
        <w:tc>
          <w:tcPr>
            <w:tcW w:w="1488" w:type="dxa"/>
            <w:tcBorders>
              <w:top w:val="single" w:sz="8" w:space="0" w:color="auto"/>
              <w:left w:val="nil"/>
              <w:bottom w:val="single" w:sz="8" w:space="0" w:color="auto"/>
              <w:right w:val="single" w:sz="8" w:space="0" w:color="auto"/>
            </w:tcBorders>
            <w:vAlign w:val="center"/>
          </w:tcPr>
          <w:p w14:paraId="4499069E" w14:textId="703EC29D" w:rsidR="002E6A61" w:rsidRPr="002F5AA9" w:rsidRDefault="00A7549D" w:rsidP="002E6A61">
            <w:pPr>
              <w:spacing w:line="240" w:lineRule="auto"/>
              <w:jc w:val="right"/>
              <w:rPr>
                <w:rFonts w:cs="Calibri"/>
              </w:rPr>
            </w:pPr>
            <w:r>
              <w:rPr>
                <w:rFonts w:cs="Calibri"/>
              </w:rPr>
              <w:t>3</w:t>
            </w:r>
            <w:r w:rsidR="00ED395A">
              <w:rPr>
                <w:rFonts w:cs="Calibri"/>
              </w:rPr>
              <w:t>0</w:t>
            </w:r>
            <w:r>
              <w:rPr>
                <w:rFonts w:cs="Calibri"/>
              </w:rPr>
              <w:t>,</w:t>
            </w:r>
            <w:r w:rsidR="00ED395A">
              <w:rPr>
                <w:rFonts w:cs="Calibri"/>
              </w:rPr>
              <w:t>361</w:t>
            </w:r>
            <w:r>
              <w:rPr>
                <w:rFonts w:cs="Calibri"/>
              </w:rPr>
              <w:t>,000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3D9FA760" w14:textId="22D82B24" w:rsidR="002E6A61" w:rsidRPr="002F5AA9" w:rsidRDefault="00E64037" w:rsidP="002E6A61">
            <w:pPr>
              <w:spacing w:line="240" w:lineRule="auto"/>
              <w:jc w:val="right"/>
              <w:rPr>
                <w:rFonts w:cs="Calibri"/>
              </w:rPr>
            </w:pPr>
            <w:r>
              <w:rPr>
                <w:rFonts w:cs="Calibri"/>
              </w:rPr>
              <w:t>3</w:t>
            </w:r>
            <w:r w:rsidR="00ED395A">
              <w:rPr>
                <w:rFonts w:cs="Calibri"/>
              </w:rPr>
              <w:t>1</w:t>
            </w:r>
            <w:r>
              <w:rPr>
                <w:rFonts w:cs="Calibri"/>
              </w:rPr>
              <w:t>,</w:t>
            </w:r>
            <w:r w:rsidR="00ED395A">
              <w:rPr>
                <w:rFonts w:cs="Calibri"/>
              </w:rPr>
              <w:t>661</w:t>
            </w:r>
            <w:r>
              <w:rPr>
                <w:rFonts w:cs="Calibri"/>
              </w:rPr>
              <w:t>,000</w:t>
            </w:r>
          </w:p>
        </w:tc>
      </w:tr>
      <w:tr w:rsidR="002E6A61" w:rsidRPr="002F5AA9" w14:paraId="3A7A2731" w14:textId="77777777" w:rsidTr="002E6A61">
        <w:trPr>
          <w:trHeight w:hRule="exact" w:val="397"/>
          <w:jc w:val="center"/>
        </w:trPr>
        <w:tc>
          <w:tcPr>
            <w:tcW w:w="5103" w:type="dxa"/>
            <w:tcBorders>
              <w:top w:val="nil"/>
              <w:left w:val="single" w:sz="8" w:space="0" w:color="auto"/>
              <w:bottom w:val="single" w:sz="8" w:space="0" w:color="auto"/>
              <w:right w:val="single" w:sz="4" w:space="0" w:color="auto"/>
            </w:tcBorders>
            <w:vAlign w:val="center"/>
          </w:tcPr>
          <w:p w14:paraId="59A85CFF" w14:textId="79E468CD" w:rsidR="002E6A61" w:rsidRPr="002F5AA9" w:rsidRDefault="002E6A61" w:rsidP="002E6A61">
            <w:pPr>
              <w:spacing w:line="240" w:lineRule="auto"/>
              <w:rPr>
                <w:rFonts w:cs="Calibri"/>
              </w:rPr>
            </w:pPr>
            <w:r w:rsidRPr="002F5AA9">
              <w:rPr>
                <w:rFonts w:cs="Calibri"/>
              </w:rPr>
              <w:t>(e)  Marketing Services</w:t>
            </w:r>
          </w:p>
        </w:tc>
        <w:tc>
          <w:tcPr>
            <w:tcW w:w="1673" w:type="dxa"/>
            <w:tcBorders>
              <w:top w:val="nil"/>
              <w:left w:val="single" w:sz="4" w:space="0" w:color="auto"/>
              <w:bottom w:val="single" w:sz="8" w:space="0" w:color="auto"/>
              <w:right w:val="single" w:sz="4" w:space="0" w:color="auto"/>
            </w:tcBorders>
            <w:vAlign w:val="center"/>
          </w:tcPr>
          <w:p w14:paraId="2B047848" w14:textId="4DE5BB45" w:rsidR="002E6A61" w:rsidRPr="002F5AA9" w:rsidRDefault="002E6A61" w:rsidP="002E6A61">
            <w:pPr>
              <w:spacing w:line="240" w:lineRule="auto"/>
              <w:jc w:val="right"/>
              <w:rPr>
                <w:rFonts w:cs="Calibri"/>
              </w:rPr>
            </w:pPr>
            <w:r>
              <w:rPr>
                <w:rFonts w:cs="Calibri"/>
              </w:rPr>
              <w:t>2</w:t>
            </w:r>
            <w:r w:rsidR="00A7549D">
              <w:rPr>
                <w:rFonts w:cs="Calibri"/>
              </w:rPr>
              <w:t>3</w:t>
            </w:r>
            <w:r>
              <w:rPr>
                <w:rFonts w:cs="Calibri"/>
              </w:rPr>
              <w:t>0,000</w:t>
            </w:r>
          </w:p>
        </w:tc>
        <w:tc>
          <w:tcPr>
            <w:tcW w:w="1618" w:type="dxa"/>
            <w:tcBorders>
              <w:top w:val="nil"/>
              <w:left w:val="single" w:sz="4" w:space="0" w:color="auto"/>
              <w:bottom w:val="single" w:sz="8" w:space="0" w:color="auto"/>
              <w:right w:val="single" w:sz="8" w:space="0" w:color="auto"/>
            </w:tcBorders>
          </w:tcPr>
          <w:p w14:paraId="65872D3C" w14:textId="2CCEDD18" w:rsidR="002E6A61" w:rsidRPr="002F5AA9" w:rsidRDefault="002E6A61" w:rsidP="002E6A61">
            <w:pPr>
              <w:spacing w:line="240" w:lineRule="auto"/>
              <w:jc w:val="right"/>
              <w:rPr>
                <w:rFonts w:cs="Calibri"/>
              </w:rPr>
            </w:pPr>
            <w:r w:rsidRPr="00D77974">
              <w:rPr>
                <w:rFonts w:cs="Calibri"/>
              </w:rPr>
              <w:t>2</w:t>
            </w:r>
            <w:r w:rsidR="00A7549D">
              <w:rPr>
                <w:rFonts w:cs="Calibri"/>
              </w:rPr>
              <w:t>3</w:t>
            </w:r>
            <w:r w:rsidRPr="00D77974">
              <w:rPr>
                <w:rFonts w:cs="Calibri"/>
              </w:rPr>
              <w:t>0,000</w:t>
            </w:r>
          </w:p>
        </w:tc>
        <w:tc>
          <w:tcPr>
            <w:tcW w:w="1604" w:type="dxa"/>
            <w:tcBorders>
              <w:top w:val="single" w:sz="8" w:space="0" w:color="auto"/>
              <w:left w:val="nil"/>
              <w:bottom w:val="single" w:sz="8" w:space="0" w:color="auto"/>
              <w:right w:val="single" w:sz="8" w:space="0" w:color="auto"/>
            </w:tcBorders>
            <w:shd w:val="clear" w:color="auto" w:fill="auto"/>
          </w:tcPr>
          <w:p w14:paraId="0DDF30CA" w14:textId="18DAF74C" w:rsidR="002E6A61" w:rsidRPr="002F5AA9" w:rsidRDefault="002E6A61" w:rsidP="002E6A61">
            <w:pPr>
              <w:spacing w:line="240" w:lineRule="auto"/>
              <w:jc w:val="right"/>
              <w:rPr>
                <w:rFonts w:cs="Calibri"/>
              </w:rPr>
            </w:pPr>
            <w:r w:rsidRPr="00D77974">
              <w:rPr>
                <w:rFonts w:cs="Calibri"/>
              </w:rPr>
              <w:t>2</w:t>
            </w:r>
            <w:r w:rsidR="00A7549D">
              <w:rPr>
                <w:rFonts w:cs="Calibri"/>
              </w:rPr>
              <w:t>3</w:t>
            </w:r>
            <w:r w:rsidR="00ED395A">
              <w:rPr>
                <w:rFonts w:cs="Calibri"/>
              </w:rPr>
              <w:t>0</w:t>
            </w:r>
            <w:r w:rsidRPr="00D77974">
              <w:rPr>
                <w:rFonts w:cs="Calibri"/>
              </w:rPr>
              <w:t>,000</w:t>
            </w:r>
          </w:p>
        </w:tc>
        <w:tc>
          <w:tcPr>
            <w:tcW w:w="1488" w:type="dxa"/>
            <w:tcBorders>
              <w:top w:val="single" w:sz="8" w:space="0" w:color="auto"/>
              <w:left w:val="nil"/>
              <w:bottom w:val="single" w:sz="8" w:space="0" w:color="auto"/>
              <w:right w:val="single" w:sz="8" w:space="0" w:color="auto"/>
            </w:tcBorders>
            <w:vAlign w:val="center"/>
          </w:tcPr>
          <w:p w14:paraId="465F6EA1" w14:textId="7B5EE936" w:rsidR="002E6A61" w:rsidRPr="002F5AA9" w:rsidRDefault="002E6A61" w:rsidP="002E6A61">
            <w:pPr>
              <w:spacing w:line="240" w:lineRule="auto"/>
              <w:jc w:val="right"/>
              <w:rPr>
                <w:rFonts w:cs="Calibri"/>
              </w:rPr>
            </w:pPr>
            <w:r>
              <w:rPr>
                <w:rFonts w:cs="Calibri"/>
              </w:rPr>
              <w:t>2</w:t>
            </w:r>
            <w:r w:rsidR="00ED395A">
              <w:rPr>
                <w:rFonts w:cs="Calibri"/>
              </w:rPr>
              <w:t>3</w:t>
            </w:r>
            <w:r w:rsidR="00A7549D">
              <w:rPr>
                <w:rFonts w:cs="Calibri"/>
              </w:rPr>
              <w:t>0</w:t>
            </w:r>
            <w:r>
              <w:rPr>
                <w:rFonts w:cs="Calibri"/>
              </w:rPr>
              <w:t>,000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5623E7A2" w14:textId="5B61C3AC" w:rsidR="002E6A61" w:rsidRPr="002F5AA9" w:rsidRDefault="002E6A61" w:rsidP="002E6A61">
            <w:pPr>
              <w:spacing w:line="240" w:lineRule="auto"/>
              <w:jc w:val="right"/>
              <w:rPr>
                <w:rFonts w:cs="Calibri"/>
              </w:rPr>
            </w:pPr>
            <w:r>
              <w:rPr>
                <w:rFonts w:cs="Calibri"/>
              </w:rPr>
              <w:t>2</w:t>
            </w:r>
            <w:r w:rsidR="00ED395A">
              <w:rPr>
                <w:rFonts w:cs="Calibri"/>
              </w:rPr>
              <w:t>3</w:t>
            </w:r>
            <w:r>
              <w:rPr>
                <w:rFonts w:cs="Calibri"/>
              </w:rPr>
              <w:t>0,000</w:t>
            </w:r>
          </w:p>
        </w:tc>
      </w:tr>
      <w:tr w:rsidR="002E6A61" w:rsidRPr="002F5AA9" w14:paraId="7331BB2B" w14:textId="77777777" w:rsidTr="002E6A61">
        <w:trPr>
          <w:trHeight w:hRule="exact" w:val="397"/>
          <w:jc w:val="center"/>
        </w:trPr>
        <w:tc>
          <w:tcPr>
            <w:tcW w:w="5103" w:type="dxa"/>
            <w:tcBorders>
              <w:top w:val="nil"/>
              <w:left w:val="single" w:sz="8" w:space="0" w:color="auto"/>
              <w:bottom w:val="single" w:sz="8" w:space="0" w:color="auto"/>
              <w:right w:val="single" w:sz="4" w:space="0" w:color="auto"/>
            </w:tcBorders>
            <w:vAlign w:val="center"/>
          </w:tcPr>
          <w:p w14:paraId="21F886F4" w14:textId="77777777" w:rsidR="002E6A61" w:rsidRPr="002F5AA9" w:rsidRDefault="002E6A61" w:rsidP="002E6A61">
            <w:pPr>
              <w:spacing w:line="240" w:lineRule="auto"/>
              <w:rPr>
                <w:rFonts w:cs="Calibri"/>
              </w:rPr>
            </w:pPr>
            <w:r w:rsidRPr="002F5AA9">
              <w:rPr>
                <w:rFonts w:cs="Calibri"/>
              </w:rPr>
              <w:t>(g) Grants/Projects</w:t>
            </w:r>
          </w:p>
        </w:tc>
        <w:tc>
          <w:tcPr>
            <w:tcW w:w="1673" w:type="dxa"/>
            <w:tcBorders>
              <w:top w:val="nil"/>
              <w:left w:val="single" w:sz="4" w:space="0" w:color="auto"/>
              <w:bottom w:val="single" w:sz="8" w:space="0" w:color="auto"/>
              <w:right w:val="single" w:sz="4" w:space="0" w:color="auto"/>
            </w:tcBorders>
            <w:vAlign w:val="center"/>
          </w:tcPr>
          <w:p w14:paraId="565DF350" w14:textId="2B201C00" w:rsidR="002E6A61" w:rsidRPr="002F5AA9" w:rsidRDefault="002E6A61" w:rsidP="002E6A61">
            <w:pPr>
              <w:spacing w:line="240" w:lineRule="auto"/>
              <w:jc w:val="right"/>
              <w:rPr>
                <w:rFonts w:cs="Calibri"/>
              </w:rPr>
            </w:pPr>
            <w:r>
              <w:rPr>
                <w:rFonts w:cs="Calibri"/>
              </w:rPr>
              <w:t>0</w:t>
            </w:r>
          </w:p>
        </w:tc>
        <w:tc>
          <w:tcPr>
            <w:tcW w:w="1618" w:type="dxa"/>
            <w:tcBorders>
              <w:top w:val="nil"/>
              <w:left w:val="single" w:sz="4" w:space="0" w:color="auto"/>
              <w:bottom w:val="single" w:sz="8" w:space="0" w:color="auto"/>
              <w:right w:val="single" w:sz="8" w:space="0" w:color="auto"/>
            </w:tcBorders>
            <w:vAlign w:val="center"/>
          </w:tcPr>
          <w:p w14:paraId="6D4C3880" w14:textId="49D37317" w:rsidR="002E6A61" w:rsidRPr="002F5AA9" w:rsidRDefault="002E6A61" w:rsidP="002E6A61">
            <w:pPr>
              <w:spacing w:line="240" w:lineRule="auto"/>
              <w:jc w:val="right"/>
              <w:rPr>
                <w:rFonts w:cs="Calibri"/>
              </w:rPr>
            </w:pPr>
            <w:r>
              <w:rPr>
                <w:rFonts w:cs="Calibri"/>
              </w:rPr>
              <w:t>0</w:t>
            </w:r>
          </w:p>
        </w:tc>
        <w:tc>
          <w:tcPr>
            <w:tcW w:w="1604" w:type="dxa"/>
            <w:tcBorders>
              <w:top w:val="single" w:sz="8" w:space="0" w:color="auto"/>
              <w:left w:val="nil"/>
              <w:bottom w:val="single" w:sz="8" w:space="0" w:color="auto"/>
              <w:right w:val="single" w:sz="8" w:space="0" w:color="auto"/>
            </w:tcBorders>
            <w:shd w:val="clear" w:color="auto" w:fill="auto"/>
            <w:vAlign w:val="center"/>
          </w:tcPr>
          <w:p w14:paraId="20206AAE" w14:textId="3C426AAE" w:rsidR="002E6A61" w:rsidRPr="002F5AA9" w:rsidRDefault="002E6A61" w:rsidP="002E6A61">
            <w:pPr>
              <w:spacing w:line="240" w:lineRule="auto"/>
              <w:jc w:val="right"/>
              <w:rPr>
                <w:rFonts w:cs="Calibri"/>
              </w:rPr>
            </w:pPr>
            <w:r>
              <w:rPr>
                <w:rFonts w:cs="Calibri"/>
              </w:rPr>
              <w:t>0</w:t>
            </w:r>
          </w:p>
        </w:tc>
        <w:tc>
          <w:tcPr>
            <w:tcW w:w="1488" w:type="dxa"/>
            <w:tcBorders>
              <w:top w:val="single" w:sz="8" w:space="0" w:color="auto"/>
              <w:left w:val="nil"/>
              <w:bottom w:val="single" w:sz="8" w:space="0" w:color="auto"/>
              <w:right w:val="single" w:sz="8" w:space="0" w:color="auto"/>
            </w:tcBorders>
            <w:vAlign w:val="center"/>
          </w:tcPr>
          <w:p w14:paraId="16A96982" w14:textId="77777777" w:rsidR="002E6A61" w:rsidRPr="002F5AA9" w:rsidRDefault="002E6A61" w:rsidP="002E6A61">
            <w:pPr>
              <w:spacing w:line="240" w:lineRule="auto"/>
              <w:jc w:val="right"/>
              <w:rPr>
                <w:rFonts w:cs="Calibri"/>
              </w:rPr>
            </w:pPr>
            <w:r w:rsidRPr="002F5AA9">
              <w:rPr>
                <w:rFonts w:cs="Calibri"/>
              </w:rPr>
              <w:t>0</w:t>
            </w:r>
          </w:p>
        </w:tc>
        <w:tc>
          <w:tcPr>
            <w:tcW w:w="1313" w:type="dxa"/>
            <w:tcBorders>
              <w:top w:val="single" w:sz="8" w:space="0" w:color="auto"/>
              <w:left w:val="nil"/>
              <w:bottom w:val="single" w:sz="8" w:space="0" w:color="auto"/>
              <w:right w:val="single" w:sz="8" w:space="0" w:color="auto"/>
            </w:tcBorders>
            <w:shd w:val="clear" w:color="auto" w:fill="auto"/>
            <w:vAlign w:val="center"/>
          </w:tcPr>
          <w:p w14:paraId="7C4160F6" w14:textId="3A45199C" w:rsidR="002E6A61" w:rsidRPr="002F5AA9" w:rsidRDefault="002E6A61" w:rsidP="002E6A61">
            <w:pPr>
              <w:spacing w:line="240" w:lineRule="auto"/>
              <w:jc w:val="right"/>
              <w:rPr>
                <w:rFonts w:cs="Calibri"/>
              </w:rPr>
            </w:pPr>
            <w:r w:rsidRPr="002F5AA9">
              <w:rPr>
                <w:rFonts w:cs="Calibri"/>
              </w:rPr>
              <w:t>0</w:t>
            </w:r>
          </w:p>
        </w:tc>
      </w:tr>
      <w:tr w:rsidR="002E6A61" w:rsidRPr="002F5AA9" w14:paraId="717E0A48" w14:textId="77777777" w:rsidTr="002E6A61">
        <w:trPr>
          <w:trHeight w:hRule="exact" w:val="397"/>
          <w:jc w:val="center"/>
        </w:trPr>
        <w:tc>
          <w:tcPr>
            <w:tcW w:w="5103" w:type="dxa"/>
            <w:tcBorders>
              <w:top w:val="nil"/>
              <w:left w:val="single" w:sz="8" w:space="0" w:color="auto"/>
              <w:bottom w:val="single" w:sz="8" w:space="0" w:color="auto"/>
              <w:right w:val="single" w:sz="4" w:space="0" w:color="auto"/>
            </w:tcBorders>
            <w:vAlign w:val="center"/>
          </w:tcPr>
          <w:p w14:paraId="55E65FEC" w14:textId="77777777" w:rsidR="002E6A61" w:rsidRPr="002F5AA9" w:rsidRDefault="002E6A61" w:rsidP="002E6A61">
            <w:pPr>
              <w:spacing w:line="240" w:lineRule="auto"/>
              <w:rPr>
                <w:rFonts w:cs="Calibri"/>
                <w:b/>
              </w:rPr>
            </w:pPr>
            <w:r w:rsidRPr="002F5AA9">
              <w:rPr>
                <w:rFonts w:cs="Calibri"/>
                <w:b/>
              </w:rPr>
              <w:lastRenderedPageBreak/>
              <w:t>Sub Total</w:t>
            </w:r>
          </w:p>
        </w:tc>
        <w:tc>
          <w:tcPr>
            <w:tcW w:w="1673" w:type="dxa"/>
            <w:tcBorders>
              <w:top w:val="nil"/>
              <w:left w:val="single" w:sz="4" w:space="0" w:color="auto"/>
              <w:bottom w:val="single" w:sz="8" w:space="0" w:color="auto"/>
              <w:right w:val="single" w:sz="4" w:space="0" w:color="auto"/>
            </w:tcBorders>
            <w:vAlign w:val="center"/>
          </w:tcPr>
          <w:p w14:paraId="01FAD1F5" w14:textId="3258F7F1" w:rsidR="002E6A61" w:rsidRPr="002F5AA9" w:rsidRDefault="002E6A61" w:rsidP="002E6A61">
            <w:pPr>
              <w:spacing w:line="240" w:lineRule="auto"/>
              <w:jc w:val="right"/>
              <w:rPr>
                <w:rFonts w:cs="Calibri"/>
                <w:b/>
              </w:rPr>
            </w:pPr>
            <w:r>
              <w:rPr>
                <w:rFonts w:cs="Calibri"/>
                <w:b/>
              </w:rPr>
              <w:t>2</w:t>
            </w:r>
            <w:r w:rsidR="00ED395A">
              <w:rPr>
                <w:rFonts w:cs="Calibri"/>
                <w:b/>
              </w:rPr>
              <w:t>7</w:t>
            </w:r>
            <w:r>
              <w:rPr>
                <w:rFonts w:cs="Calibri"/>
                <w:b/>
              </w:rPr>
              <w:t>,</w:t>
            </w:r>
            <w:r w:rsidR="00ED395A">
              <w:rPr>
                <w:rFonts w:cs="Calibri"/>
                <w:b/>
              </w:rPr>
              <w:t>488</w:t>
            </w:r>
            <w:r>
              <w:rPr>
                <w:rFonts w:cs="Calibri"/>
                <w:b/>
              </w:rPr>
              <w:t>,000</w:t>
            </w:r>
          </w:p>
        </w:tc>
        <w:tc>
          <w:tcPr>
            <w:tcW w:w="1618" w:type="dxa"/>
            <w:tcBorders>
              <w:top w:val="nil"/>
              <w:left w:val="single" w:sz="4" w:space="0" w:color="auto"/>
              <w:bottom w:val="single" w:sz="8" w:space="0" w:color="auto"/>
              <w:right w:val="single" w:sz="8" w:space="0" w:color="auto"/>
            </w:tcBorders>
            <w:vAlign w:val="center"/>
          </w:tcPr>
          <w:p w14:paraId="0E5542BA" w14:textId="385890F9" w:rsidR="002E6A61" w:rsidRPr="002F5AA9" w:rsidRDefault="002E6A61" w:rsidP="002E6A61">
            <w:pPr>
              <w:spacing w:line="240" w:lineRule="auto"/>
              <w:jc w:val="right"/>
              <w:rPr>
                <w:rFonts w:cs="Calibri"/>
                <w:b/>
              </w:rPr>
            </w:pPr>
            <w:r>
              <w:rPr>
                <w:rFonts w:cs="Calibri"/>
                <w:b/>
              </w:rPr>
              <w:t>2</w:t>
            </w:r>
            <w:r w:rsidR="003A47A6">
              <w:rPr>
                <w:rFonts w:cs="Calibri"/>
                <w:b/>
              </w:rPr>
              <w:t>8</w:t>
            </w:r>
            <w:r>
              <w:rPr>
                <w:rFonts w:cs="Calibri"/>
                <w:b/>
              </w:rPr>
              <w:t>,</w:t>
            </w:r>
            <w:r w:rsidR="003A47A6">
              <w:rPr>
                <w:rFonts w:cs="Calibri"/>
                <w:b/>
              </w:rPr>
              <w:t>7</w:t>
            </w:r>
            <w:r w:rsidR="00ED395A">
              <w:rPr>
                <w:rFonts w:cs="Calibri"/>
                <w:b/>
              </w:rPr>
              <w:t>60</w:t>
            </w:r>
            <w:r>
              <w:rPr>
                <w:rFonts w:cs="Calibri"/>
                <w:b/>
              </w:rPr>
              <w:t>,000</w:t>
            </w:r>
          </w:p>
        </w:tc>
        <w:tc>
          <w:tcPr>
            <w:tcW w:w="1604" w:type="dxa"/>
            <w:tcBorders>
              <w:top w:val="single" w:sz="8" w:space="0" w:color="auto"/>
              <w:left w:val="nil"/>
              <w:bottom w:val="single" w:sz="8" w:space="0" w:color="auto"/>
              <w:right w:val="single" w:sz="8" w:space="0" w:color="auto"/>
            </w:tcBorders>
            <w:shd w:val="clear" w:color="auto" w:fill="auto"/>
            <w:vAlign w:val="center"/>
          </w:tcPr>
          <w:p w14:paraId="77ED9F2E" w14:textId="07D52396" w:rsidR="002E6A61" w:rsidRPr="002F5AA9" w:rsidRDefault="002E6A61" w:rsidP="002E6A61">
            <w:pPr>
              <w:spacing w:line="240" w:lineRule="auto"/>
              <w:jc w:val="right"/>
              <w:rPr>
                <w:rFonts w:cs="Calibri"/>
                <w:b/>
              </w:rPr>
            </w:pPr>
            <w:r>
              <w:rPr>
                <w:rFonts w:cs="Calibri"/>
                <w:b/>
              </w:rPr>
              <w:t>30,</w:t>
            </w:r>
            <w:r w:rsidR="00ED395A">
              <w:rPr>
                <w:rFonts w:cs="Calibri"/>
                <w:b/>
              </w:rPr>
              <w:t>067</w:t>
            </w:r>
            <w:r>
              <w:rPr>
                <w:rFonts w:cs="Calibri"/>
                <w:b/>
              </w:rPr>
              <w:t>,000</w:t>
            </w:r>
          </w:p>
        </w:tc>
        <w:tc>
          <w:tcPr>
            <w:tcW w:w="1488" w:type="dxa"/>
            <w:tcBorders>
              <w:top w:val="single" w:sz="8" w:space="0" w:color="auto"/>
              <w:left w:val="nil"/>
              <w:bottom w:val="single" w:sz="8" w:space="0" w:color="auto"/>
              <w:right w:val="single" w:sz="8" w:space="0" w:color="auto"/>
            </w:tcBorders>
            <w:vAlign w:val="center"/>
          </w:tcPr>
          <w:p w14:paraId="72008EBC" w14:textId="0708B524" w:rsidR="002E6A61" w:rsidRPr="002F5AA9" w:rsidRDefault="002E6A61" w:rsidP="002E6A61">
            <w:pPr>
              <w:spacing w:line="240" w:lineRule="auto"/>
              <w:jc w:val="right"/>
              <w:rPr>
                <w:rFonts w:cs="Calibri"/>
                <w:b/>
              </w:rPr>
            </w:pPr>
            <w:r>
              <w:rPr>
                <w:rFonts w:cs="Calibri"/>
                <w:b/>
              </w:rPr>
              <w:t>3</w:t>
            </w:r>
            <w:r w:rsidR="00ED395A">
              <w:rPr>
                <w:rFonts w:cs="Calibri"/>
                <w:b/>
              </w:rPr>
              <w:t>1</w:t>
            </w:r>
            <w:r>
              <w:rPr>
                <w:rFonts w:cs="Calibri"/>
                <w:b/>
              </w:rPr>
              <w:t>,</w:t>
            </w:r>
            <w:r w:rsidR="00ED395A">
              <w:rPr>
                <w:rFonts w:cs="Calibri"/>
                <w:b/>
              </w:rPr>
              <w:t>350</w:t>
            </w:r>
            <w:r>
              <w:rPr>
                <w:rFonts w:cs="Calibri"/>
                <w:b/>
              </w:rPr>
              <w:t>,000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1A70B936" w14:textId="263528FB" w:rsidR="002E6A61" w:rsidRPr="002F5AA9" w:rsidRDefault="002E6A61" w:rsidP="002E6A61">
            <w:pPr>
              <w:spacing w:line="240" w:lineRule="auto"/>
              <w:jc w:val="right"/>
              <w:rPr>
                <w:rFonts w:cs="Calibri"/>
                <w:b/>
              </w:rPr>
            </w:pPr>
            <w:r>
              <w:rPr>
                <w:rFonts w:cs="Calibri"/>
                <w:b/>
              </w:rPr>
              <w:t>3</w:t>
            </w:r>
            <w:r w:rsidR="00ED395A">
              <w:rPr>
                <w:rFonts w:cs="Calibri"/>
                <w:b/>
              </w:rPr>
              <w:t>2</w:t>
            </w:r>
            <w:r>
              <w:rPr>
                <w:rFonts w:cs="Calibri"/>
                <w:b/>
              </w:rPr>
              <w:t>,</w:t>
            </w:r>
            <w:r w:rsidR="00ED395A">
              <w:rPr>
                <w:rFonts w:cs="Calibri"/>
                <w:b/>
              </w:rPr>
              <w:t>6</w:t>
            </w:r>
            <w:r>
              <w:rPr>
                <w:rFonts w:cs="Calibri"/>
                <w:b/>
              </w:rPr>
              <w:t>50,000</w:t>
            </w:r>
          </w:p>
        </w:tc>
      </w:tr>
      <w:tr w:rsidR="002E6A61" w:rsidRPr="002F5AA9" w14:paraId="4EB4649F" w14:textId="77777777" w:rsidTr="002E6A61">
        <w:trPr>
          <w:trHeight w:hRule="exact" w:val="397"/>
          <w:jc w:val="center"/>
        </w:trPr>
        <w:tc>
          <w:tcPr>
            <w:tcW w:w="5103" w:type="dxa"/>
            <w:tcBorders>
              <w:top w:val="nil"/>
              <w:left w:val="single" w:sz="8" w:space="0" w:color="auto"/>
              <w:bottom w:val="single" w:sz="8" w:space="0" w:color="auto"/>
              <w:right w:val="single" w:sz="4" w:space="0" w:color="auto"/>
            </w:tcBorders>
            <w:vAlign w:val="center"/>
          </w:tcPr>
          <w:p w14:paraId="0B5D58CE" w14:textId="77777777" w:rsidR="002E6A61" w:rsidRPr="002F5AA9" w:rsidRDefault="002E6A61" w:rsidP="002E6A61">
            <w:pPr>
              <w:spacing w:line="240" w:lineRule="auto"/>
              <w:rPr>
                <w:rFonts w:cs="Calibri"/>
              </w:rPr>
            </w:pPr>
            <w:r w:rsidRPr="002F5AA9">
              <w:rPr>
                <w:rFonts w:cs="Calibri"/>
              </w:rPr>
              <w:t>(h) Capital Expenditure – Fixed Assets</w:t>
            </w:r>
          </w:p>
        </w:tc>
        <w:tc>
          <w:tcPr>
            <w:tcW w:w="1673" w:type="dxa"/>
            <w:tcBorders>
              <w:top w:val="nil"/>
              <w:left w:val="single" w:sz="4" w:space="0" w:color="auto"/>
              <w:bottom w:val="single" w:sz="8" w:space="0" w:color="auto"/>
              <w:right w:val="single" w:sz="4" w:space="0" w:color="auto"/>
            </w:tcBorders>
            <w:vAlign w:val="center"/>
          </w:tcPr>
          <w:p w14:paraId="17249900" w14:textId="10953886" w:rsidR="002E6A61" w:rsidRPr="002F5AA9" w:rsidRDefault="002E6A61" w:rsidP="002E6A61">
            <w:pPr>
              <w:spacing w:line="240" w:lineRule="auto"/>
              <w:jc w:val="right"/>
              <w:rPr>
                <w:rFonts w:cs="Calibri"/>
              </w:rPr>
            </w:pPr>
            <w:r>
              <w:rPr>
                <w:rFonts w:cs="Calibri"/>
              </w:rPr>
              <w:t>0</w:t>
            </w:r>
          </w:p>
        </w:tc>
        <w:tc>
          <w:tcPr>
            <w:tcW w:w="1618" w:type="dxa"/>
            <w:tcBorders>
              <w:top w:val="nil"/>
              <w:left w:val="single" w:sz="4" w:space="0" w:color="auto"/>
              <w:bottom w:val="single" w:sz="8" w:space="0" w:color="auto"/>
              <w:right w:val="single" w:sz="8" w:space="0" w:color="auto"/>
            </w:tcBorders>
            <w:vAlign w:val="center"/>
          </w:tcPr>
          <w:p w14:paraId="720E5762" w14:textId="124DD94C" w:rsidR="002E6A61" w:rsidRPr="002F5AA9" w:rsidRDefault="003A47A6" w:rsidP="002E6A61">
            <w:pPr>
              <w:spacing w:line="240" w:lineRule="auto"/>
              <w:jc w:val="right"/>
              <w:rPr>
                <w:rFonts w:cs="Calibri"/>
              </w:rPr>
            </w:pPr>
            <w:r>
              <w:rPr>
                <w:rFonts w:cs="Calibri"/>
              </w:rPr>
              <w:t>3</w:t>
            </w:r>
            <w:r w:rsidR="00A7549D">
              <w:rPr>
                <w:rFonts w:cs="Calibri"/>
              </w:rPr>
              <w:t>00,000</w:t>
            </w:r>
          </w:p>
        </w:tc>
        <w:tc>
          <w:tcPr>
            <w:tcW w:w="1604" w:type="dxa"/>
            <w:tcBorders>
              <w:top w:val="single" w:sz="8" w:space="0" w:color="auto"/>
              <w:left w:val="nil"/>
              <w:bottom w:val="single" w:sz="8" w:space="0" w:color="auto"/>
              <w:right w:val="single" w:sz="8" w:space="0" w:color="auto"/>
            </w:tcBorders>
            <w:shd w:val="clear" w:color="auto" w:fill="auto"/>
            <w:vAlign w:val="center"/>
          </w:tcPr>
          <w:p w14:paraId="2B3B4842" w14:textId="5D3E63AE" w:rsidR="002E6A61" w:rsidRPr="002F5AA9" w:rsidRDefault="002E6A61" w:rsidP="002E6A61">
            <w:pPr>
              <w:spacing w:line="240" w:lineRule="auto"/>
              <w:jc w:val="right"/>
              <w:rPr>
                <w:rFonts w:cs="Calibri"/>
              </w:rPr>
            </w:pPr>
            <w:r>
              <w:rPr>
                <w:rFonts w:cs="Calibri"/>
              </w:rPr>
              <w:t>0</w:t>
            </w:r>
          </w:p>
        </w:tc>
        <w:tc>
          <w:tcPr>
            <w:tcW w:w="1488" w:type="dxa"/>
            <w:tcBorders>
              <w:top w:val="single" w:sz="8" w:space="0" w:color="auto"/>
              <w:left w:val="nil"/>
              <w:bottom w:val="single" w:sz="8" w:space="0" w:color="auto"/>
              <w:right w:val="single" w:sz="8" w:space="0" w:color="auto"/>
            </w:tcBorders>
            <w:vAlign w:val="center"/>
          </w:tcPr>
          <w:p w14:paraId="1C4FD6FB" w14:textId="0DF4E277" w:rsidR="002E6A61" w:rsidRPr="002F5AA9" w:rsidRDefault="002E6A61" w:rsidP="002E6A61">
            <w:pPr>
              <w:spacing w:line="240" w:lineRule="auto"/>
              <w:jc w:val="right"/>
              <w:rPr>
                <w:rFonts w:cs="Calibri"/>
              </w:rPr>
            </w:pPr>
            <w:r w:rsidRPr="002F5AA9">
              <w:rPr>
                <w:rFonts w:cs="Calibri"/>
              </w:rPr>
              <w:t>0</w:t>
            </w:r>
          </w:p>
        </w:tc>
        <w:tc>
          <w:tcPr>
            <w:tcW w:w="1313" w:type="dxa"/>
            <w:tcBorders>
              <w:top w:val="single" w:sz="8" w:space="0" w:color="auto"/>
              <w:left w:val="nil"/>
              <w:bottom w:val="single" w:sz="8" w:space="0" w:color="auto"/>
              <w:right w:val="single" w:sz="8" w:space="0" w:color="auto"/>
            </w:tcBorders>
            <w:shd w:val="clear" w:color="auto" w:fill="auto"/>
            <w:vAlign w:val="center"/>
          </w:tcPr>
          <w:p w14:paraId="3DF72E34" w14:textId="32A9C3FB" w:rsidR="002E6A61" w:rsidRPr="002F5AA9" w:rsidRDefault="002E6A61" w:rsidP="002E6A61">
            <w:pPr>
              <w:spacing w:line="240" w:lineRule="auto"/>
              <w:jc w:val="right"/>
              <w:rPr>
                <w:rFonts w:cs="Calibri"/>
              </w:rPr>
            </w:pPr>
            <w:r w:rsidRPr="002F5AA9">
              <w:rPr>
                <w:rFonts w:cs="Calibri"/>
              </w:rPr>
              <w:t>0</w:t>
            </w:r>
          </w:p>
        </w:tc>
      </w:tr>
      <w:tr w:rsidR="003A47A6" w:rsidRPr="002F5AA9" w14:paraId="053DA52C" w14:textId="77777777" w:rsidTr="002E6A61">
        <w:trPr>
          <w:trHeight w:hRule="exact" w:val="510"/>
          <w:jc w:val="center"/>
        </w:trPr>
        <w:tc>
          <w:tcPr>
            <w:tcW w:w="5103" w:type="dxa"/>
            <w:tcBorders>
              <w:top w:val="nil"/>
              <w:left w:val="single" w:sz="8" w:space="0" w:color="auto"/>
              <w:bottom w:val="single" w:sz="8" w:space="0" w:color="auto"/>
              <w:right w:val="single" w:sz="4" w:space="0" w:color="auto"/>
            </w:tcBorders>
            <w:vAlign w:val="center"/>
          </w:tcPr>
          <w:p w14:paraId="7984F888" w14:textId="77777777" w:rsidR="003A47A6" w:rsidRPr="002F5AA9" w:rsidRDefault="003A47A6" w:rsidP="003A47A6">
            <w:pPr>
              <w:spacing w:line="240" w:lineRule="auto"/>
              <w:rPr>
                <w:rFonts w:cs="Calibri"/>
                <w:b/>
                <w:bCs/>
              </w:rPr>
            </w:pPr>
            <w:r w:rsidRPr="002F5AA9">
              <w:rPr>
                <w:rFonts w:cs="Calibri"/>
                <w:b/>
                <w:bCs/>
              </w:rPr>
              <w:t>Total</w:t>
            </w:r>
          </w:p>
        </w:tc>
        <w:tc>
          <w:tcPr>
            <w:tcW w:w="1673" w:type="dxa"/>
            <w:tcBorders>
              <w:top w:val="nil"/>
              <w:left w:val="single" w:sz="4" w:space="0" w:color="auto"/>
              <w:bottom w:val="single" w:sz="8" w:space="0" w:color="auto"/>
              <w:right w:val="single" w:sz="4" w:space="0" w:color="auto"/>
            </w:tcBorders>
            <w:vAlign w:val="center"/>
          </w:tcPr>
          <w:p w14:paraId="7D3F7243" w14:textId="43D343B6" w:rsidR="003A47A6" w:rsidRPr="002F5AA9" w:rsidRDefault="003A47A6" w:rsidP="003A47A6">
            <w:pPr>
              <w:spacing w:line="240" w:lineRule="auto"/>
              <w:jc w:val="right"/>
              <w:rPr>
                <w:rFonts w:cs="Calibri"/>
                <w:b/>
                <w:bCs/>
              </w:rPr>
            </w:pPr>
            <w:r>
              <w:rPr>
                <w:rFonts w:cs="Calibri"/>
                <w:b/>
              </w:rPr>
              <w:t>27,488,000</w:t>
            </w:r>
          </w:p>
        </w:tc>
        <w:tc>
          <w:tcPr>
            <w:tcW w:w="1618" w:type="dxa"/>
            <w:tcBorders>
              <w:top w:val="nil"/>
              <w:left w:val="single" w:sz="4" w:space="0" w:color="auto"/>
              <w:bottom w:val="single" w:sz="8" w:space="0" w:color="auto"/>
              <w:right w:val="single" w:sz="8" w:space="0" w:color="auto"/>
            </w:tcBorders>
            <w:vAlign w:val="center"/>
          </w:tcPr>
          <w:p w14:paraId="060F7419" w14:textId="1ECD5B71" w:rsidR="003A47A6" w:rsidRPr="002F5AA9" w:rsidRDefault="003A47A6" w:rsidP="003A47A6">
            <w:pPr>
              <w:spacing w:line="240" w:lineRule="auto"/>
              <w:jc w:val="right"/>
              <w:rPr>
                <w:rFonts w:cs="Calibri"/>
                <w:b/>
                <w:bCs/>
              </w:rPr>
            </w:pPr>
            <w:r>
              <w:rPr>
                <w:rFonts w:cs="Calibri"/>
                <w:b/>
              </w:rPr>
              <w:t>29,060,000</w:t>
            </w:r>
          </w:p>
        </w:tc>
        <w:tc>
          <w:tcPr>
            <w:tcW w:w="1604" w:type="dxa"/>
            <w:tcBorders>
              <w:top w:val="single" w:sz="8" w:space="0" w:color="auto"/>
              <w:left w:val="nil"/>
              <w:bottom w:val="single" w:sz="8" w:space="0" w:color="auto"/>
              <w:right w:val="single" w:sz="8" w:space="0" w:color="auto"/>
            </w:tcBorders>
            <w:shd w:val="clear" w:color="auto" w:fill="auto"/>
            <w:vAlign w:val="center"/>
          </w:tcPr>
          <w:p w14:paraId="19E58B05" w14:textId="1CFF3B46" w:rsidR="003A47A6" w:rsidRPr="002F5AA9" w:rsidRDefault="003A47A6" w:rsidP="003A47A6">
            <w:pPr>
              <w:spacing w:line="240" w:lineRule="auto"/>
              <w:jc w:val="right"/>
              <w:rPr>
                <w:rFonts w:cs="Calibri"/>
                <w:b/>
                <w:bCs/>
              </w:rPr>
            </w:pPr>
            <w:r>
              <w:rPr>
                <w:rFonts w:cs="Calibri"/>
                <w:b/>
              </w:rPr>
              <w:t>30,067,000</w:t>
            </w:r>
          </w:p>
        </w:tc>
        <w:tc>
          <w:tcPr>
            <w:tcW w:w="1488" w:type="dxa"/>
            <w:tcBorders>
              <w:top w:val="single" w:sz="8" w:space="0" w:color="auto"/>
              <w:left w:val="nil"/>
              <w:bottom w:val="single" w:sz="8" w:space="0" w:color="auto"/>
              <w:right w:val="single" w:sz="8" w:space="0" w:color="auto"/>
            </w:tcBorders>
            <w:vAlign w:val="center"/>
          </w:tcPr>
          <w:p w14:paraId="1613118A" w14:textId="1CB5ED30" w:rsidR="003A47A6" w:rsidRPr="002F5AA9" w:rsidRDefault="003A47A6" w:rsidP="003A47A6">
            <w:pPr>
              <w:spacing w:line="240" w:lineRule="auto"/>
              <w:jc w:val="right"/>
              <w:rPr>
                <w:rFonts w:cs="Calibri"/>
                <w:b/>
                <w:bCs/>
              </w:rPr>
            </w:pPr>
            <w:r>
              <w:rPr>
                <w:rFonts w:cs="Calibri"/>
                <w:b/>
              </w:rPr>
              <w:t>31,350,000</w:t>
            </w:r>
          </w:p>
        </w:tc>
        <w:tc>
          <w:tcPr>
            <w:tcW w:w="1313" w:type="dxa"/>
            <w:tcBorders>
              <w:top w:val="single" w:sz="8" w:space="0" w:color="auto"/>
              <w:left w:val="nil"/>
              <w:bottom w:val="single" w:sz="8" w:space="0" w:color="auto"/>
              <w:right w:val="single" w:sz="8" w:space="0" w:color="auto"/>
            </w:tcBorders>
            <w:shd w:val="clear" w:color="auto" w:fill="auto"/>
            <w:vAlign w:val="center"/>
          </w:tcPr>
          <w:p w14:paraId="7494A2FC" w14:textId="144B1D96" w:rsidR="003A47A6" w:rsidRPr="002F5AA9" w:rsidRDefault="003A47A6" w:rsidP="003A47A6">
            <w:pPr>
              <w:spacing w:line="240" w:lineRule="auto"/>
              <w:jc w:val="right"/>
              <w:rPr>
                <w:rFonts w:cs="Calibri"/>
                <w:b/>
                <w:bCs/>
              </w:rPr>
            </w:pPr>
            <w:r>
              <w:rPr>
                <w:rFonts w:cs="Calibri"/>
                <w:b/>
              </w:rPr>
              <w:t>32,650,000</w:t>
            </w:r>
          </w:p>
        </w:tc>
      </w:tr>
    </w:tbl>
    <w:p w14:paraId="28F633C5" w14:textId="263702E7" w:rsidR="002F5AA9" w:rsidRDefault="002F5AA9" w:rsidP="002F5AA9">
      <w:pPr>
        <w:ind w:left="720" w:hanging="862"/>
        <w:contextualSpacing/>
        <w:rPr>
          <w:b/>
          <w:sz w:val="20"/>
          <w:szCs w:val="20"/>
        </w:rPr>
      </w:pPr>
    </w:p>
    <w:p w14:paraId="04DAFA36" w14:textId="77777777" w:rsidR="000A684A" w:rsidRPr="002F5AA9" w:rsidRDefault="000A684A" w:rsidP="002F5AA9">
      <w:pPr>
        <w:ind w:left="720" w:hanging="862"/>
        <w:contextualSpacing/>
        <w:rPr>
          <w:b/>
          <w:sz w:val="20"/>
          <w:szCs w:val="20"/>
        </w:rPr>
      </w:pPr>
    </w:p>
    <w:p w14:paraId="082CDB8B" w14:textId="5A588788" w:rsidR="002F5AA9" w:rsidRPr="000A684A" w:rsidRDefault="002F5AA9" w:rsidP="00BA3E79">
      <w:pPr>
        <w:spacing w:line="240" w:lineRule="auto"/>
        <w:ind w:left="567"/>
        <w:jc w:val="both"/>
        <w:rPr>
          <w:rFonts w:asciiTheme="minorHAnsi" w:hAnsiTheme="minorHAnsi" w:cstheme="minorHAnsi"/>
          <w:b/>
        </w:rPr>
      </w:pPr>
      <w:r w:rsidRPr="002F5AA9">
        <w:rPr>
          <w:rFonts w:asciiTheme="minorHAnsi" w:hAnsiTheme="minorHAnsi" w:cstheme="minorHAnsi"/>
          <w:b/>
        </w:rPr>
        <w:t>N</w:t>
      </w:r>
      <w:r w:rsidR="000A684A" w:rsidRPr="000A684A">
        <w:rPr>
          <w:rFonts w:asciiTheme="minorHAnsi" w:hAnsiTheme="minorHAnsi" w:cstheme="minorHAnsi"/>
          <w:b/>
        </w:rPr>
        <w:t>otes</w:t>
      </w:r>
      <w:r w:rsidRPr="002F5AA9">
        <w:rPr>
          <w:rFonts w:asciiTheme="minorHAnsi" w:hAnsiTheme="minorHAnsi" w:cstheme="minorHAnsi"/>
          <w:b/>
        </w:rPr>
        <w:t xml:space="preserve">:  </w:t>
      </w:r>
    </w:p>
    <w:p w14:paraId="6D16F99D" w14:textId="7F8FEB44" w:rsidR="001210A7" w:rsidRPr="000A684A" w:rsidRDefault="001210A7" w:rsidP="00BA3E79">
      <w:pPr>
        <w:pStyle w:val="ListParagraph"/>
        <w:numPr>
          <w:ilvl w:val="0"/>
          <w:numId w:val="17"/>
        </w:numPr>
        <w:spacing w:line="240" w:lineRule="auto"/>
        <w:jc w:val="both"/>
        <w:rPr>
          <w:rFonts w:asciiTheme="minorHAnsi" w:hAnsiTheme="minorHAnsi" w:cstheme="minorHAnsi"/>
        </w:rPr>
      </w:pPr>
      <w:r w:rsidRPr="000A684A">
        <w:rPr>
          <w:rFonts w:asciiTheme="minorHAnsi" w:hAnsiTheme="minorHAnsi" w:cstheme="minorHAnsi"/>
        </w:rPr>
        <w:t>The above Income and expenditure are estimated projections over the five-year strategic term. The Annual MTEF budget submission process will override these estimates.</w:t>
      </w:r>
    </w:p>
    <w:p w14:paraId="4F418CD5" w14:textId="093DE2EB" w:rsidR="001210A7" w:rsidRPr="000A684A" w:rsidRDefault="001210A7" w:rsidP="00BA3E79">
      <w:pPr>
        <w:pStyle w:val="ListParagraph"/>
        <w:numPr>
          <w:ilvl w:val="0"/>
          <w:numId w:val="17"/>
        </w:numPr>
        <w:spacing w:line="240" w:lineRule="auto"/>
        <w:jc w:val="both"/>
        <w:rPr>
          <w:rFonts w:asciiTheme="minorHAnsi" w:hAnsiTheme="minorHAnsi" w:cstheme="minorHAnsi"/>
        </w:rPr>
      </w:pPr>
      <w:r w:rsidRPr="000A684A">
        <w:rPr>
          <w:rFonts w:asciiTheme="minorHAnsi" w:hAnsiTheme="minorHAnsi" w:cstheme="minorHAnsi"/>
        </w:rPr>
        <w:t>The S</w:t>
      </w:r>
      <w:r w:rsidR="000A684A" w:rsidRPr="000A684A">
        <w:rPr>
          <w:rFonts w:asciiTheme="minorHAnsi" w:hAnsiTheme="minorHAnsi" w:cstheme="minorHAnsi"/>
        </w:rPr>
        <w:t xml:space="preserve">taff costs component (salaries and wages) will be reflected under Management Services and Administration as production costs are </w:t>
      </w:r>
      <w:proofErr w:type="spellStart"/>
      <w:r w:rsidR="000A684A" w:rsidRPr="000A684A">
        <w:rPr>
          <w:rFonts w:asciiTheme="minorHAnsi" w:hAnsiTheme="minorHAnsi" w:cstheme="minorHAnsi"/>
        </w:rPr>
        <w:t>capitalised</w:t>
      </w:r>
      <w:proofErr w:type="spellEnd"/>
      <w:r w:rsidR="000A684A" w:rsidRPr="000A684A">
        <w:rPr>
          <w:rFonts w:asciiTheme="minorHAnsi" w:hAnsiTheme="minorHAnsi" w:cstheme="minorHAnsi"/>
        </w:rPr>
        <w:t xml:space="preserve"> at year-end in line with GRAP Accounting Standards.</w:t>
      </w:r>
    </w:p>
    <w:p w14:paraId="3BEF2835" w14:textId="42C690F2" w:rsidR="002F5AA9" w:rsidRDefault="002F5AA9" w:rsidP="00BA3E79">
      <w:pPr>
        <w:ind w:left="1080"/>
        <w:contextualSpacing/>
        <w:jc w:val="both"/>
        <w:rPr>
          <w:rFonts w:asciiTheme="minorHAnsi" w:hAnsiTheme="minorHAnsi" w:cstheme="minorHAnsi"/>
        </w:rPr>
      </w:pPr>
    </w:p>
    <w:p w14:paraId="56B37339" w14:textId="77777777" w:rsidR="00195BA2" w:rsidRPr="002F5AA9" w:rsidRDefault="00195BA2" w:rsidP="00BA3E79">
      <w:pPr>
        <w:ind w:left="1080"/>
        <w:contextualSpacing/>
        <w:jc w:val="both"/>
        <w:rPr>
          <w:rFonts w:asciiTheme="minorHAnsi" w:hAnsiTheme="minorHAnsi" w:cstheme="minorHAnsi"/>
        </w:rPr>
      </w:pPr>
    </w:p>
    <w:p w14:paraId="60E64262" w14:textId="71DF4A49" w:rsidR="002F5AA9" w:rsidRPr="00583ED9" w:rsidRDefault="002F5AA9" w:rsidP="00583ED9">
      <w:pPr>
        <w:pStyle w:val="ListParagraph"/>
        <w:numPr>
          <w:ilvl w:val="0"/>
          <w:numId w:val="1"/>
        </w:numPr>
        <w:jc w:val="both"/>
        <w:rPr>
          <w:rFonts w:asciiTheme="minorHAnsi" w:hAnsiTheme="minorHAnsi" w:cstheme="minorHAnsi"/>
          <w:b/>
        </w:rPr>
      </w:pPr>
      <w:r w:rsidRPr="00583ED9">
        <w:rPr>
          <w:rFonts w:asciiTheme="minorHAnsi" w:hAnsiTheme="minorHAnsi" w:cstheme="minorHAnsi"/>
          <w:b/>
        </w:rPr>
        <w:t xml:space="preserve">Risk </w:t>
      </w:r>
      <w:r w:rsidR="000A684A" w:rsidRPr="00583ED9">
        <w:rPr>
          <w:rFonts w:asciiTheme="minorHAnsi" w:hAnsiTheme="minorHAnsi" w:cstheme="minorHAnsi"/>
          <w:b/>
        </w:rPr>
        <w:t>M</w:t>
      </w:r>
      <w:r w:rsidRPr="00583ED9">
        <w:rPr>
          <w:rFonts w:asciiTheme="minorHAnsi" w:hAnsiTheme="minorHAnsi" w:cstheme="minorHAnsi"/>
          <w:b/>
        </w:rPr>
        <w:t xml:space="preserve">anagement </w:t>
      </w:r>
    </w:p>
    <w:p w14:paraId="3A7599B1" w14:textId="42E0F4B8" w:rsidR="000A684A" w:rsidRDefault="002F5AA9" w:rsidP="00BA3E79">
      <w:pPr>
        <w:ind w:left="420" w:right="255"/>
        <w:jc w:val="both"/>
        <w:rPr>
          <w:rFonts w:asciiTheme="minorHAnsi" w:hAnsiTheme="minorHAnsi" w:cstheme="minorHAnsi"/>
          <w:lang w:val="en-GB"/>
        </w:rPr>
      </w:pPr>
      <w:r w:rsidRPr="002F5AA9">
        <w:rPr>
          <w:rFonts w:asciiTheme="minorHAnsi" w:hAnsiTheme="minorHAnsi" w:cstheme="minorHAnsi"/>
          <w:lang w:val="en-GB"/>
        </w:rPr>
        <w:t xml:space="preserve">SALB </w:t>
      </w:r>
      <w:r w:rsidR="000A684A" w:rsidRPr="000A684A">
        <w:rPr>
          <w:rFonts w:asciiTheme="minorHAnsi" w:hAnsiTheme="minorHAnsi" w:cstheme="minorHAnsi"/>
          <w:lang w:val="en-GB"/>
        </w:rPr>
        <w:t>has Sectional Operational Risk Registers as well as a comprehensive overall Library Strategic Risk Register in place. The identified risks are reviewed regularly (at least annually) and reported to the Board and/or Audit Committee. Only key risk items have been reflected in the above Strategic Programmes.</w:t>
      </w:r>
    </w:p>
    <w:p w14:paraId="4B19054B" w14:textId="3D582D58" w:rsidR="00254C0F" w:rsidRDefault="00254C0F" w:rsidP="000A684A">
      <w:pPr>
        <w:ind w:left="420" w:right="255"/>
        <w:jc w:val="both"/>
        <w:rPr>
          <w:rFonts w:asciiTheme="minorHAnsi" w:hAnsiTheme="minorHAnsi" w:cstheme="minorHAnsi"/>
          <w:lang w:val="en-GB"/>
        </w:rPr>
      </w:pPr>
    </w:p>
    <w:p w14:paraId="7AD0686D" w14:textId="2843072C" w:rsidR="00195BA2" w:rsidRDefault="00195BA2" w:rsidP="000A684A">
      <w:pPr>
        <w:ind w:left="420" w:right="255"/>
        <w:jc w:val="both"/>
        <w:rPr>
          <w:rFonts w:asciiTheme="minorHAnsi" w:hAnsiTheme="minorHAnsi" w:cstheme="minorHAnsi"/>
          <w:lang w:val="en-GB"/>
        </w:rPr>
      </w:pPr>
    </w:p>
    <w:p w14:paraId="2E76FA47" w14:textId="256C40B9" w:rsidR="00195BA2" w:rsidRDefault="00195BA2" w:rsidP="000A684A">
      <w:pPr>
        <w:ind w:left="420" w:right="255"/>
        <w:jc w:val="both"/>
        <w:rPr>
          <w:rFonts w:asciiTheme="minorHAnsi" w:hAnsiTheme="minorHAnsi" w:cstheme="minorHAnsi"/>
          <w:lang w:val="en-GB"/>
        </w:rPr>
      </w:pPr>
    </w:p>
    <w:p w14:paraId="44FBC542" w14:textId="09CB5CD5" w:rsidR="00195BA2" w:rsidRDefault="00195BA2" w:rsidP="000A684A">
      <w:pPr>
        <w:ind w:left="420" w:right="255"/>
        <w:jc w:val="both"/>
        <w:rPr>
          <w:rFonts w:asciiTheme="minorHAnsi" w:hAnsiTheme="minorHAnsi" w:cstheme="minorHAnsi"/>
          <w:lang w:val="en-GB"/>
        </w:rPr>
      </w:pPr>
    </w:p>
    <w:p w14:paraId="59B5016A" w14:textId="10041587" w:rsidR="00195BA2" w:rsidRDefault="00195BA2" w:rsidP="000A684A">
      <w:pPr>
        <w:ind w:left="420" w:right="255"/>
        <w:jc w:val="both"/>
        <w:rPr>
          <w:rFonts w:asciiTheme="minorHAnsi" w:hAnsiTheme="minorHAnsi" w:cstheme="minorHAnsi"/>
          <w:lang w:val="en-GB"/>
        </w:rPr>
      </w:pPr>
    </w:p>
    <w:p w14:paraId="07BAA39A" w14:textId="77777777" w:rsidR="00195BA2" w:rsidRDefault="00195BA2" w:rsidP="000A684A">
      <w:pPr>
        <w:ind w:left="420" w:right="255"/>
        <w:jc w:val="both"/>
        <w:rPr>
          <w:rFonts w:asciiTheme="minorHAnsi" w:hAnsiTheme="minorHAnsi" w:cstheme="minorHAnsi"/>
          <w:lang w:val="en-GB"/>
        </w:rPr>
      </w:pPr>
    </w:p>
    <w:p w14:paraId="6F137342" w14:textId="369D2ED1" w:rsidR="002F5AA9" w:rsidRPr="00583ED9" w:rsidRDefault="002F5AA9" w:rsidP="00583ED9">
      <w:pPr>
        <w:pStyle w:val="ListParagraph"/>
        <w:numPr>
          <w:ilvl w:val="0"/>
          <w:numId w:val="1"/>
        </w:numPr>
        <w:ind w:right="255"/>
        <w:jc w:val="both"/>
        <w:rPr>
          <w:rFonts w:asciiTheme="minorHAnsi" w:hAnsiTheme="minorHAnsi" w:cstheme="minorHAnsi"/>
          <w:b/>
        </w:rPr>
      </w:pPr>
      <w:r w:rsidRPr="00583ED9">
        <w:rPr>
          <w:rFonts w:asciiTheme="minorHAnsi" w:hAnsiTheme="minorHAnsi" w:cstheme="minorHAnsi"/>
          <w:b/>
        </w:rPr>
        <w:t>Links to other plans</w:t>
      </w:r>
    </w:p>
    <w:p w14:paraId="58399F6A" w14:textId="1337261B" w:rsidR="002F5AA9" w:rsidRDefault="002F5AA9" w:rsidP="00BA3E79">
      <w:pPr>
        <w:ind w:firstLine="360"/>
        <w:contextualSpacing/>
        <w:jc w:val="both"/>
        <w:rPr>
          <w:rFonts w:asciiTheme="minorHAnsi" w:hAnsiTheme="minorHAnsi" w:cstheme="minorHAnsi"/>
          <w:b/>
        </w:rPr>
      </w:pPr>
      <w:r w:rsidRPr="002F5AA9">
        <w:rPr>
          <w:rFonts w:asciiTheme="minorHAnsi" w:hAnsiTheme="minorHAnsi" w:cstheme="minorHAnsi"/>
          <w:b/>
        </w:rPr>
        <w:t>Links to the long-term infrastructure and other capital plans</w:t>
      </w:r>
    </w:p>
    <w:p w14:paraId="7BB9112E" w14:textId="6B8AE6E2" w:rsidR="00B4746C" w:rsidRDefault="00B4746C" w:rsidP="00BA3E79">
      <w:pPr>
        <w:ind w:left="360"/>
        <w:contextualSpacing/>
        <w:jc w:val="both"/>
        <w:rPr>
          <w:rFonts w:asciiTheme="minorHAnsi" w:hAnsiTheme="minorHAnsi" w:cstheme="minorHAnsi"/>
        </w:rPr>
      </w:pPr>
      <w:r w:rsidRPr="00B4746C">
        <w:rPr>
          <w:rFonts w:asciiTheme="minorHAnsi" w:hAnsiTheme="minorHAnsi" w:cstheme="minorHAnsi"/>
        </w:rPr>
        <w:t xml:space="preserve">A separate detailed application for capital funding </w:t>
      </w:r>
      <w:r>
        <w:rPr>
          <w:rFonts w:asciiTheme="minorHAnsi" w:hAnsiTheme="minorHAnsi" w:cstheme="minorHAnsi"/>
        </w:rPr>
        <w:t>is</w:t>
      </w:r>
      <w:r w:rsidRPr="00B4746C">
        <w:rPr>
          <w:rFonts w:asciiTheme="minorHAnsi" w:hAnsiTheme="minorHAnsi" w:cstheme="minorHAnsi"/>
        </w:rPr>
        <w:t xml:space="preserve"> made through the UAMP submission </w:t>
      </w:r>
      <w:r>
        <w:rPr>
          <w:rFonts w:asciiTheme="minorHAnsi" w:hAnsiTheme="minorHAnsi" w:cstheme="minorHAnsi"/>
        </w:rPr>
        <w:t xml:space="preserve">process </w:t>
      </w:r>
      <w:r w:rsidRPr="00B4746C">
        <w:rPr>
          <w:rFonts w:asciiTheme="minorHAnsi" w:hAnsiTheme="minorHAnsi" w:cstheme="minorHAnsi"/>
        </w:rPr>
        <w:t xml:space="preserve">to the </w:t>
      </w:r>
      <w:r w:rsidR="007614BD" w:rsidRPr="007614BD">
        <w:rPr>
          <w:rFonts w:asciiTheme="minorHAnsi" w:hAnsiTheme="minorHAnsi" w:cstheme="minorHAnsi"/>
        </w:rPr>
        <w:t>Department of Sport, Arts and Culture</w:t>
      </w:r>
      <w:r>
        <w:rPr>
          <w:rFonts w:asciiTheme="minorHAnsi" w:hAnsiTheme="minorHAnsi" w:cstheme="minorHAnsi"/>
        </w:rPr>
        <w:t>. The budget estimate is revised in line with MTEF process.</w:t>
      </w:r>
    </w:p>
    <w:p w14:paraId="010FBE4A" w14:textId="01FC30F3" w:rsidR="00B4746C" w:rsidRDefault="00B4746C" w:rsidP="00B4746C">
      <w:pPr>
        <w:ind w:left="360"/>
        <w:contextualSpacing/>
        <w:rPr>
          <w:rFonts w:asciiTheme="minorHAnsi" w:hAnsiTheme="minorHAnsi" w:cstheme="minorHAnsi"/>
        </w:rPr>
      </w:pPr>
    </w:p>
    <w:p w14:paraId="496D0DB9" w14:textId="77777777" w:rsidR="001F50E0" w:rsidRDefault="001F50E0" w:rsidP="00B4746C">
      <w:pPr>
        <w:ind w:left="360"/>
        <w:contextualSpacing/>
        <w:rPr>
          <w:rFonts w:asciiTheme="minorHAnsi" w:hAnsiTheme="minorHAnsi" w:cstheme="minorHAnsi"/>
        </w:rPr>
      </w:pPr>
    </w:p>
    <w:tbl>
      <w:tblPr>
        <w:tblW w:w="11236" w:type="dxa"/>
        <w:tblInd w:w="93" w:type="dxa"/>
        <w:tblLayout w:type="fixed"/>
        <w:tblLook w:val="04A0" w:firstRow="1" w:lastRow="0" w:firstColumn="1" w:lastColumn="0" w:noHBand="0" w:noVBand="1"/>
      </w:tblPr>
      <w:tblGrid>
        <w:gridCol w:w="2879"/>
        <w:gridCol w:w="1701"/>
        <w:gridCol w:w="1701"/>
        <w:gridCol w:w="1701"/>
        <w:gridCol w:w="3254"/>
      </w:tblGrid>
      <w:tr w:rsidR="00B4746C" w:rsidRPr="00B4746C" w14:paraId="28304FDC" w14:textId="77777777" w:rsidTr="00254C0F">
        <w:trPr>
          <w:trHeight w:val="617"/>
        </w:trPr>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50F93" w14:textId="77777777" w:rsidR="00B4746C" w:rsidRPr="00B4746C" w:rsidRDefault="00B4746C" w:rsidP="00B4746C">
            <w:pPr>
              <w:ind w:left="360"/>
              <w:contextualSpacing/>
              <w:rPr>
                <w:rFonts w:asciiTheme="minorHAnsi" w:hAnsiTheme="minorHAnsi" w:cstheme="minorHAnsi"/>
                <w:b/>
                <w:bCs/>
              </w:rPr>
            </w:pPr>
            <w:r w:rsidRPr="00B4746C">
              <w:rPr>
                <w:rFonts w:asciiTheme="minorHAnsi" w:hAnsiTheme="minorHAnsi" w:cstheme="minorHAnsi"/>
                <w:b/>
                <w:bCs/>
              </w:rPr>
              <w:t>List of Projects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BA348C7" w14:textId="26081D3E" w:rsidR="00B4746C" w:rsidRPr="00B4746C" w:rsidRDefault="00B4746C" w:rsidP="00B4746C">
            <w:pPr>
              <w:ind w:left="360"/>
              <w:contextualSpacing/>
              <w:rPr>
                <w:rFonts w:asciiTheme="minorHAnsi" w:hAnsiTheme="minorHAnsi" w:cstheme="minorHAnsi"/>
                <w:b/>
                <w:bCs/>
              </w:rPr>
            </w:pPr>
            <w:r>
              <w:rPr>
                <w:rFonts w:asciiTheme="minorHAnsi" w:hAnsiTheme="minorHAnsi" w:cstheme="minorHAnsi"/>
                <w:b/>
                <w:bCs/>
              </w:rPr>
              <w:t>2020/2021</w:t>
            </w:r>
            <w:r w:rsidRPr="00B4746C">
              <w:rPr>
                <w:rFonts w:asciiTheme="minorHAnsi" w:hAnsiTheme="minorHAnsi" w:cstheme="minorHAnsi"/>
                <w:b/>
                <w:bCs/>
              </w:rPr>
              <w:t xml:space="preserve"> Estimate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22BD3FC" w14:textId="1141D7FF" w:rsidR="00B4746C" w:rsidRPr="00B4746C" w:rsidRDefault="00B4746C" w:rsidP="00B4746C">
            <w:pPr>
              <w:ind w:left="360"/>
              <w:contextualSpacing/>
              <w:rPr>
                <w:rFonts w:asciiTheme="minorHAnsi" w:hAnsiTheme="minorHAnsi" w:cstheme="minorHAnsi"/>
                <w:b/>
                <w:bCs/>
              </w:rPr>
            </w:pPr>
            <w:r>
              <w:rPr>
                <w:rFonts w:asciiTheme="minorHAnsi" w:hAnsiTheme="minorHAnsi" w:cstheme="minorHAnsi"/>
                <w:b/>
                <w:bCs/>
              </w:rPr>
              <w:t>2021/2022 Estimate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6702E49" w14:textId="0826501D" w:rsidR="00B4746C" w:rsidRPr="00B4746C" w:rsidRDefault="00B4746C" w:rsidP="00B4746C">
            <w:pPr>
              <w:ind w:left="360"/>
              <w:contextualSpacing/>
              <w:rPr>
                <w:rFonts w:asciiTheme="minorHAnsi" w:hAnsiTheme="minorHAnsi" w:cstheme="minorHAnsi"/>
                <w:b/>
                <w:bCs/>
              </w:rPr>
            </w:pPr>
            <w:r w:rsidRPr="00B4746C">
              <w:rPr>
                <w:rFonts w:asciiTheme="minorHAnsi" w:hAnsiTheme="minorHAnsi" w:cstheme="minorHAnsi"/>
                <w:b/>
                <w:bCs/>
              </w:rPr>
              <w:t>20</w:t>
            </w:r>
            <w:r>
              <w:rPr>
                <w:rFonts w:asciiTheme="minorHAnsi" w:hAnsiTheme="minorHAnsi" w:cstheme="minorHAnsi"/>
                <w:b/>
                <w:bCs/>
              </w:rPr>
              <w:t>22</w:t>
            </w:r>
            <w:r w:rsidRPr="00B4746C">
              <w:rPr>
                <w:rFonts w:asciiTheme="minorHAnsi" w:hAnsiTheme="minorHAnsi" w:cstheme="minorHAnsi"/>
                <w:b/>
                <w:bCs/>
              </w:rPr>
              <w:t>/</w:t>
            </w:r>
            <w:r>
              <w:rPr>
                <w:rFonts w:asciiTheme="minorHAnsi" w:hAnsiTheme="minorHAnsi" w:cstheme="minorHAnsi"/>
                <w:b/>
                <w:bCs/>
              </w:rPr>
              <w:t>2023</w:t>
            </w:r>
            <w:r w:rsidRPr="00B4746C">
              <w:rPr>
                <w:rFonts w:asciiTheme="minorHAnsi" w:hAnsiTheme="minorHAnsi" w:cstheme="minorHAnsi"/>
                <w:b/>
                <w:bCs/>
              </w:rPr>
              <w:t xml:space="preserve"> Estimate</w:t>
            </w:r>
          </w:p>
        </w:tc>
        <w:tc>
          <w:tcPr>
            <w:tcW w:w="3254" w:type="dxa"/>
            <w:tcBorders>
              <w:top w:val="single" w:sz="4" w:space="0" w:color="auto"/>
              <w:left w:val="nil"/>
              <w:bottom w:val="single" w:sz="4" w:space="0" w:color="auto"/>
              <w:right w:val="single" w:sz="4" w:space="0" w:color="auto"/>
            </w:tcBorders>
            <w:shd w:val="clear" w:color="auto" w:fill="auto"/>
            <w:vAlign w:val="bottom"/>
            <w:hideMark/>
          </w:tcPr>
          <w:p w14:paraId="18AC61CA" w14:textId="413319BB" w:rsidR="00B4746C" w:rsidRPr="00B4746C" w:rsidRDefault="00B4746C" w:rsidP="00B4746C">
            <w:pPr>
              <w:ind w:left="360"/>
              <w:contextualSpacing/>
              <w:rPr>
                <w:rFonts w:asciiTheme="minorHAnsi" w:hAnsiTheme="minorHAnsi" w:cstheme="minorHAnsi"/>
                <w:b/>
                <w:bCs/>
              </w:rPr>
            </w:pPr>
            <w:r w:rsidRPr="00B4746C">
              <w:rPr>
                <w:rFonts w:asciiTheme="minorHAnsi" w:hAnsiTheme="minorHAnsi" w:cstheme="minorHAnsi"/>
                <w:b/>
                <w:bCs/>
              </w:rPr>
              <w:t>Motivation</w:t>
            </w:r>
            <w:r w:rsidR="00254C0F">
              <w:rPr>
                <w:rFonts w:asciiTheme="minorHAnsi" w:hAnsiTheme="minorHAnsi" w:cstheme="minorHAnsi"/>
                <w:b/>
                <w:bCs/>
              </w:rPr>
              <w:t xml:space="preserve"> Summary</w:t>
            </w:r>
          </w:p>
        </w:tc>
      </w:tr>
      <w:tr w:rsidR="00B4746C" w:rsidRPr="00B4746C" w14:paraId="1987836F" w14:textId="77777777" w:rsidTr="00254C0F">
        <w:trPr>
          <w:trHeight w:val="1636"/>
        </w:trPr>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59ADD" w14:textId="05F37EBC" w:rsidR="00B4746C" w:rsidRPr="00B4746C" w:rsidRDefault="00B4746C" w:rsidP="00B4746C">
            <w:pPr>
              <w:ind w:left="360"/>
              <w:contextualSpacing/>
              <w:rPr>
                <w:rFonts w:asciiTheme="minorHAnsi" w:hAnsiTheme="minorHAnsi" w:cstheme="minorHAnsi"/>
              </w:rPr>
            </w:pPr>
            <w:r w:rsidRPr="00B4746C">
              <w:rPr>
                <w:rFonts w:asciiTheme="minorHAnsi" w:hAnsiTheme="minorHAnsi" w:cstheme="minorHAnsi"/>
              </w:rPr>
              <w:t xml:space="preserve">Upgrade and refurbishment of the </w:t>
            </w:r>
            <w:r>
              <w:rPr>
                <w:rFonts w:asciiTheme="minorHAnsi" w:hAnsiTheme="minorHAnsi" w:cstheme="minorHAnsi"/>
              </w:rPr>
              <w:t xml:space="preserve">SALB Building including </w:t>
            </w:r>
            <w:r w:rsidRPr="00B4746C">
              <w:rPr>
                <w:rFonts w:asciiTheme="minorHAnsi" w:hAnsiTheme="minorHAnsi" w:cstheme="minorHAnsi"/>
              </w:rPr>
              <w:t>Hemming Street House-Adjacent Library Building</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F22E734" w14:textId="227EE6CC" w:rsidR="00B4746C" w:rsidRPr="0021157D" w:rsidRDefault="0021157D" w:rsidP="00B4746C">
            <w:pPr>
              <w:ind w:left="360"/>
              <w:contextualSpacing/>
              <w:rPr>
                <w:rFonts w:asciiTheme="minorHAnsi" w:hAnsiTheme="minorHAnsi" w:cstheme="minorHAnsi"/>
              </w:rPr>
            </w:pPr>
            <w:r w:rsidRPr="0021157D">
              <w:rPr>
                <w:rFonts w:asciiTheme="minorHAnsi" w:hAnsiTheme="minorHAnsi" w:cstheme="minorHAnsi"/>
              </w:rPr>
              <w:t>R22.2m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90C8458" w14:textId="6659C6B7" w:rsidR="00B4746C" w:rsidRPr="0021157D" w:rsidRDefault="0021157D" w:rsidP="00B4746C">
            <w:pPr>
              <w:ind w:left="360"/>
              <w:contextualSpacing/>
              <w:rPr>
                <w:rFonts w:asciiTheme="minorHAnsi" w:hAnsiTheme="minorHAnsi" w:cstheme="minorHAnsi"/>
              </w:rPr>
            </w:pPr>
            <w:r w:rsidRPr="0021157D">
              <w:rPr>
                <w:rFonts w:asciiTheme="minorHAnsi" w:hAnsiTheme="minorHAnsi" w:cstheme="minorHAnsi"/>
              </w:rPr>
              <w:t>R7.0m</w:t>
            </w:r>
          </w:p>
        </w:tc>
        <w:tc>
          <w:tcPr>
            <w:tcW w:w="1701" w:type="dxa"/>
            <w:tcBorders>
              <w:top w:val="nil"/>
              <w:left w:val="nil"/>
              <w:bottom w:val="single" w:sz="4" w:space="0" w:color="auto"/>
              <w:right w:val="single" w:sz="4" w:space="0" w:color="auto"/>
            </w:tcBorders>
            <w:shd w:val="clear" w:color="auto" w:fill="auto"/>
            <w:noWrap/>
            <w:vAlign w:val="bottom"/>
          </w:tcPr>
          <w:p w14:paraId="403DDE43" w14:textId="3F539462" w:rsidR="00B4746C" w:rsidRPr="0021157D" w:rsidRDefault="0021157D" w:rsidP="00B4746C">
            <w:pPr>
              <w:ind w:left="360"/>
              <w:contextualSpacing/>
              <w:rPr>
                <w:rFonts w:asciiTheme="minorHAnsi" w:hAnsiTheme="minorHAnsi" w:cstheme="minorHAnsi"/>
              </w:rPr>
            </w:pPr>
            <w:r w:rsidRPr="0021157D">
              <w:rPr>
                <w:rFonts w:asciiTheme="minorHAnsi" w:hAnsiTheme="minorHAnsi" w:cstheme="minorHAnsi"/>
              </w:rPr>
              <w:t>R2.2m</w:t>
            </w:r>
          </w:p>
        </w:tc>
        <w:tc>
          <w:tcPr>
            <w:tcW w:w="3254" w:type="dxa"/>
            <w:tcBorders>
              <w:top w:val="nil"/>
              <w:left w:val="nil"/>
              <w:bottom w:val="single" w:sz="4" w:space="0" w:color="auto"/>
              <w:right w:val="single" w:sz="4" w:space="0" w:color="auto"/>
            </w:tcBorders>
            <w:shd w:val="clear" w:color="auto" w:fill="auto"/>
            <w:vAlign w:val="center"/>
            <w:hideMark/>
          </w:tcPr>
          <w:p w14:paraId="62E79EC4" w14:textId="77777777" w:rsidR="0021157D" w:rsidRDefault="0021157D" w:rsidP="00B4746C">
            <w:pPr>
              <w:ind w:left="360"/>
              <w:contextualSpacing/>
              <w:rPr>
                <w:rFonts w:asciiTheme="minorHAnsi" w:hAnsiTheme="minorHAnsi" w:cstheme="minorHAnsi"/>
              </w:rPr>
            </w:pPr>
          </w:p>
          <w:p w14:paraId="4861CEE6" w14:textId="77777777" w:rsidR="0021157D" w:rsidRDefault="0021157D" w:rsidP="00B4746C">
            <w:pPr>
              <w:ind w:left="360"/>
              <w:contextualSpacing/>
              <w:rPr>
                <w:rFonts w:asciiTheme="minorHAnsi" w:hAnsiTheme="minorHAnsi" w:cstheme="minorHAnsi"/>
              </w:rPr>
            </w:pPr>
          </w:p>
          <w:p w14:paraId="20849652" w14:textId="6AC2A5DC" w:rsidR="00B4746C" w:rsidRPr="00B4746C" w:rsidRDefault="00B4746C" w:rsidP="00B4746C">
            <w:pPr>
              <w:ind w:left="360"/>
              <w:contextualSpacing/>
              <w:rPr>
                <w:rFonts w:asciiTheme="minorHAnsi" w:hAnsiTheme="minorHAnsi" w:cstheme="minorHAnsi"/>
              </w:rPr>
            </w:pPr>
            <w:r>
              <w:rPr>
                <w:rFonts w:asciiTheme="minorHAnsi" w:hAnsiTheme="minorHAnsi" w:cstheme="minorHAnsi"/>
              </w:rPr>
              <w:t>To cater for future expansion as well assist with workflow processes.</w:t>
            </w:r>
          </w:p>
        </w:tc>
      </w:tr>
    </w:tbl>
    <w:p w14:paraId="637A83AE" w14:textId="77B44C7E" w:rsidR="00254C0F" w:rsidRDefault="00254C0F" w:rsidP="00B4746C">
      <w:pPr>
        <w:ind w:left="360"/>
        <w:contextualSpacing/>
        <w:rPr>
          <w:rFonts w:asciiTheme="minorHAnsi" w:hAnsiTheme="minorHAnsi" w:cstheme="minorHAnsi"/>
        </w:rPr>
      </w:pPr>
    </w:p>
    <w:p w14:paraId="5AE77941" w14:textId="7D2399A3" w:rsidR="001F50E0" w:rsidRDefault="001F50E0" w:rsidP="00B4746C">
      <w:pPr>
        <w:ind w:left="360"/>
        <w:contextualSpacing/>
        <w:rPr>
          <w:rFonts w:asciiTheme="minorHAnsi" w:hAnsiTheme="minorHAnsi" w:cstheme="minorHAnsi"/>
        </w:rPr>
      </w:pPr>
    </w:p>
    <w:p w14:paraId="59C9F90D" w14:textId="77777777" w:rsidR="001F50E0" w:rsidRDefault="001F50E0" w:rsidP="00B4746C">
      <w:pPr>
        <w:ind w:left="360"/>
        <w:contextualSpacing/>
        <w:rPr>
          <w:rFonts w:asciiTheme="minorHAnsi" w:hAnsiTheme="minorHAnsi" w:cstheme="minorHAnsi"/>
        </w:rPr>
      </w:pPr>
    </w:p>
    <w:p w14:paraId="0AC172F7" w14:textId="50156455" w:rsidR="00254C0F" w:rsidRPr="00B4746C" w:rsidRDefault="007D6BA2" w:rsidP="00B4746C">
      <w:pPr>
        <w:ind w:left="360"/>
        <w:contextualSpacing/>
        <w:rPr>
          <w:rFonts w:asciiTheme="minorHAnsi" w:hAnsiTheme="minorHAnsi" w:cstheme="minorHAnsi"/>
        </w:rPr>
      </w:pPr>
      <w:r w:rsidRPr="007D6BA2">
        <w:rPr>
          <w:noProof/>
        </w:rPr>
        <w:lastRenderedPageBreak/>
        <w:drawing>
          <wp:inline distT="0" distB="0" distL="0" distR="0" wp14:anchorId="04F588FA" wp14:editId="4575B7B5">
            <wp:extent cx="8248015" cy="573151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8015" cy="5731510"/>
                    </a:xfrm>
                    <a:prstGeom prst="rect">
                      <a:avLst/>
                    </a:prstGeom>
                    <a:noFill/>
                    <a:ln>
                      <a:noFill/>
                    </a:ln>
                  </pic:spPr>
                </pic:pic>
              </a:graphicData>
            </a:graphic>
          </wp:inline>
        </w:drawing>
      </w:r>
    </w:p>
    <w:sectPr w:rsidR="00254C0F" w:rsidRPr="00B4746C" w:rsidSect="00FA0A78">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2D8E2" w14:textId="77777777" w:rsidR="009961A1" w:rsidRDefault="009961A1" w:rsidP="00AA210E">
      <w:pPr>
        <w:spacing w:after="0" w:line="240" w:lineRule="auto"/>
      </w:pPr>
      <w:r>
        <w:separator/>
      </w:r>
    </w:p>
  </w:endnote>
  <w:endnote w:type="continuationSeparator" w:id="0">
    <w:p w14:paraId="2A0866E2" w14:textId="77777777" w:rsidR="009961A1" w:rsidRDefault="009961A1" w:rsidP="00AA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949423"/>
      <w:docPartObj>
        <w:docPartGallery w:val="Page Numbers (Bottom of Page)"/>
        <w:docPartUnique/>
      </w:docPartObj>
    </w:sdtPr>
    <w:sdtEndPr>
      <w:rPr>
        <w:noProof/>
      </w:rPr>
    </w:sdtEndPr>
    <w:sdtContent>
      <w:p w14:paraId="20997138" w14:textId="4667F875" w:rsidR="009961A1" w:rsidRDefault="009961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052E3" w14:textId="77777777" w:rsidR="009961A1" w:rsidRDefault="0099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6122" w14:textId="77777777" w:rsidR="009961A1" w:rsidRDefault="009961A1" w:rsidP="00AA210E">
      <w:pPr>
        <w:spacing w:after="0" w:line="240" w:lineRule="auto"/>
      </w:pPr>
      <w:r>
        <w:separator/>
      </w:r>
    </w:p>
  </w:footnote>
  <w:footnote w:type="continuationSeparator" w:id="0">
    <w:p w14:paraId="11B87687" w14:textId="77777777" w:rsidR="009961A1" w:rsidRDefault="009961A1" w:rsidP="00AA2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DF7"/>
    <w:multiLevelType w:val="hybridMultilevel"/>
    <w:tmpl w:val="914818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A86837"/>
    <w:multiLevelType w:val="hybridMultilevel"/>
    <w:tmpl w:val="EE306D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396433"/>
    <w:multiLevelType w:val="hybridMultilevel"/>
    <w:tmpl w:val="451CB198"/>
    <w:lvl w:ilvl="0" w:tplc="04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3DC0147"/>
    <w:multiLevelType w:val="hybridMultilevel"/>
    <w:tmpl w:val="793C5AE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B46115F"/>
    <w:multiLevelType w:val="hybridMultilevel"/>
    <w:tmpl w:val="4306BE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EA43F17"/>
    <w:multiLevelType w:val="hybridMultilevel"/>
    <w:tmpl w:val="8A0093F0"/>
    <w:lvl w:ilvl="0" w:tplc="636A5F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CF60DF4"/>
    <w:multiLevelType w:val="hybridMultilevel"/>
    <w:tmpl w:val="FE383DE0"/>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5A2468D"/>
    <w:multiLevelType w:val="hybridMultilevel"/>
    <w:tmpl w:val="8BDE6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287D12"/>
    <w:multiLevelType w:val="hybridMultilevel"/>
    <w:tmpl w:val="838AB6FC"/>
    <w:lvl w:ilvl="0" w:tplc="04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457C70C3"/>
    <w:multiLevelType w:val="hybridMultilevel"/>
    <w:tmpl w:val="FA4602E8"/>
    <w:lvl w:ilvl="0" w:tplc="CC383A90">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4A1ABA"/>
    <w:multiLevelType w:val="hybridMultilevel"/>
    <w:tmpl w:val="2808417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5C4D3165"/>
    <w:multiLevelType w:val="hybridMultilevel"/>
    <w:tmpl w:val="603A129A"/>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EB64414"/>
    <w:multiLevelType w:val="hybridMultilevel"/>
    <w:tmpl w:val="E8361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35069"/>
    <w:multiLevelType w:val="hybridMultilevel"/>
    <w:tmpl w:val="3E966FD4"/>
    <w:lvl w:ilvl="0" w:tplc="94FE73FE">
      <w:start w:val="1"/>
      <w:numFmt w:val="decimal"/>
      <w:lvlText w:val="%1."/>
      <w:lvlJc w:val="left"/>
      <w:pPr>
        <w:tabs>
          <w:tab w:val="num" w:pos="644"/>
        </w:tabs>
        <w:ind w:left="644" w:hanging="360"/>
      </w:pPr>
      <w:rPr>
        <w:rFonts w:ascii="Calibri" w:eastAsia="Calibri" w:hAnsi="Calibri" w:cs="Times New Roman"/>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695E0AAA"/>
    <w:multiLevelType w:val="hybridMultilevel"/>
    <w:tmpl w:val="747E74A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6C1D53A9"/>
    <w:multiLevelType w:val="hybridMultilevel"/>
    <w:tmpl w:val="AACE4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5F1EC5"/>
    <w:multiLevelType w:val="hybridMultilevel"/>
    <w:tmpl w:val="7CA654D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136769E"/>
    <w:multiLevelType w:val="hybridMultilevel"/>
    <w:tmpl w:val="8C7AB178"/>
    <w:lvl w:ilvl="0" w:tplc="1C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3"/>
  </w:num>
  <w:num w:numId="3">
    <w:abstractNumId w:val="6"/>
  </w:num>
  <w:num w:numId="4">
    <w:abstractNumId w:val="14"/>
  </w:num>
  <w:num w:numId="5">
    <w:abstractNumId w:val="15"/>
  </w:num>
  <w:num w:numId="6">
    <w:abstractNumId w:val="12"/>
  </w:num>
  <w:num w:numId="7">
    <w:abstractNumId w:val="2"/>
  </w:num>
  <w:num w:numId="8">
    <w:abstractNumId w:val="10"/>
  </w:num>
  <w:num w:numId="9">
    <w:abstractNumId w:val="8"/>
  </w:num>
  <w:num w:numId="10">
    <w:abstractNumId w:val="4"/>
  </w:num>
  <w:num w:numId="11">
    <w:abstractNumId w:val="7"/>
  </w:num>
  <w:num w:numId="12">
    <w:abstractNumId w:val="5"/>
  </w:num>
  <w:num w:numId="13">
    <w:abstractNumId w:val="9"/>
  </w:num>
  <w:num w:numId="14">
    <w:abstractNumId w:val="1"/>
  </w:num>
  <w:num w:numId="15">
    <w:abstractNumId w:val="13"/>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78"/>
    <w:rsid w:val="000041F4"/>
    <w:rsid w:val="00021528"/>
    <w:rsid w:val="000369D4"/>
    <w:rsid w:val="000425F8"/>
    <w:rsid w:val="00077AE7"/>
    <w:rsid w:val="00092036"/>
    <w:rsid w:val="000944EC"/>
    <w:rsid w:val="00096CCE"/>
    <w:rsid w:val="000A684A"/>
    <w:rsid w:val="000C4CF4"/>
    <w:rsid w:val="000E5798"/>
    <w:rsid w:val="001210A7"/>
    <w:rsid w:val="00122120"/>
    <w:rsid w:val="00122A2D"/>
    <w:rsid w:val="00123674"/>
    <w:rsid w:val="00141484"/>
    <w:rsid w:val="00195BA2"/>
    <w:rsid w:val="001A6908"/>
    <w:rsid w:val="001C0C46"/>
    <w:rsid w:val="001C31ED"/>
    <w:rsid w:val="001C6FB3"/>
    <w:rsid w:val="001D4C04"/>
    <w:rsid w:val="001E6EED"/>
    <w:rsid w:val="001F50E0"/>
    <w:rsid w:val="0021157D"/>
    <w:rsid w:val="00235C0F"/>
    <w:rsid w:val="00252019"/>
    <w:rsid w:val="00254C0F"/>
    <w:rsid w:val="002553A6"/>
    <w:rsid w:val="0026118D"/>
    <w:rsid w:val="0026277F"/>
    <w:rsid w:val="00263F05"/>
    <w:rsid w:val="002756B9"/>
    <w:rsid w:val="002A0E06"/>
    <w:rsid w:val="002B4DA0"/>
    <w:rsid w:val="002E6A61"/>
    <w:rsid w:val="002F5AA9"/>
    <w:rsid w:val="003059EA"/>
    <w:rsid w:val="003121A8"/>
    <w:rsid w:val="0031423F"/>
    <w:rsid w:val="00332B68"/>
    <w:rsid w:val="0035415E"/>
    <w:rsid w:val="00373E37"/>
    <w:rsid w:val="00375182"/>
    <w:rsid w:val="003840C9"/>
    <w:rsid w:val="00392C2E"/>
    <w:rsid w:val="003A47A6"/>
    <w:rsid w:val="003B4D97"/>
    <w:rsid w:val="003B72AD"/>
    <w:rsid w:val="003D4BFC"/>
    <w:rsid w:val="003E4463"/>
    <w:rsid w:val="003E58EC"/>
    <w:rsid w:val="00401ED8"/>
    <w:rsid w:val="0048700E"/>
    <w:rsid w:val="004F09A6"/>
    <w:rsid w:val="004F6172"/>
    <w:rsid w:val="00502FFD"/>
    <w:rsid w:val="00570843"/>
    <w:rsid w:val="005800D5"/>
    <w:rsid w:val="0058235A"/>
    <w:rsid w:val="00583ED9"/>
    <w:rsid w:val="00595381"/>
    <w:rsid w:val="005B5209"/>
    <w:rsid w:val="005C574E"/>
    <w:rsid w:val="005F3E94"/>
    <w:rsid w:val="006077DD"/>
    <w:rsid w:val="006128F0"/>
    <w:rsid w:val="00664497"/>
    <w:rsid w:val="00682FFC"/>
    <w:rsid w:val="006901A5"/>
    <w:rsid w:val="00694B13"/>
    <w:rsid w:val="006A1A96"/>
    <w:rsid w:val="006B0900"/>
    <w:rsid w:val="006B0D97"/>
    <w:rsid w:val="006B18FD"/>
    <w:rsid w:val="006D0F79"/>
    <w:rsid w:val="00703E2C"/>
    <w:rsid w:val="007072A5"/>
    <w:rsid w:val="00712398"/>
    <w:rsid w:val="00716CFD"/>
    <w:rsid w:val="00745518"/>
    <w:rsid w:val="007614BD"/>
    <w:rsid w:val="007765FB"/>
    <w:rsid w:val="007B69F7"/>
    <w:rsid w:val="007D6BA2"/>
    <w:rsid w:val="007E461F"/>
    <w:rsid w:val="007E6ED9"/>
    <w:rsid w:val="007F31B8"/>
    <w:rsid w:val="00820368"/>
    <w:rsid w:val="00830D80"/>
    <w:rsid w:val="0085197F"/>
    <w:rsid w:val="00877C46"/>
    <w:rsid w:val="00882E99"/>
    <w:rsid w:val="008C703D"/>
    <w:rsid w:val="008D022C"/>
    <w:rsid w:val="008D7499"/>
    <w:rsid w:val="008E1835"/>
    <w:rsid w:val="008E6DE1"/>
    <w:rsid w:val="008F3A65"/>
    <w:rsid w:val="00915AAD"/>
    <w:rsid w:val="00921DAF"/>
    <w:rsid w:val="0095717D"/>
    <w:rsid w:val="00963316"/>
    <w:rsid w:val="00971162"/>
    <w:rsid w:val="009961A1"/>
    <w:rsid w:val="009C7017"/>
    <w:rsid w:val="009E3470"/>
    <w:rsid w:val="00A1548C"/>
    <w:rsid w:val="00A26430"/>
    <w:rsid w:val="00A33C69"/>
    <w:rsid w:val="00A70D46"/>
    <w:rsid w:val="00A7549D"/>
    <w:rsid w:val="00AA210E"/>
    <w:rsid w:val="00AA60D6"/>
    <w:rsid w:val="00AA6AE9"/>
    <w:rsid w:val="00AC3B19"/>
    <w:rsid w:val="00AF0DDB"/>
    <w:rsid w:val="00B340CE"/>
    <w:rsid w:val="00B4746C"/>
    <w:rsid w:val="00B507F4"/>
    <w:rsid w:val="00B90FAB"/>
    <w:rsid w:val="00B96E53"/>
    <w:rsid w:val="00BA01D2"/>
    <w:rsid w:val="00BA2F5A"/>
    <w:rsid w:val="00BA3E79"/>
    <w:rsid w:val="00BA75F3"/>
    <w:rsid w:val="00BB2B00"/>
    <w:rsid w:val="00BC38C7"/>
    <w:rsid w:val="00BD1D55"/>
    <w:rsid w:val="00BD5BED"/>
    <w:rsid w:val="00BE3E8F"/>
    <w:rsid w:val="00C00C8B"/>
    <w:rsid w:val="00C11C38"/>
    <w:rsid w:val="00C27885"/>
    <w:rsid w:val="00C35691"/>
    <w:rsid w:val="00C61C4A"/>
    <w:rsid w:val="00CA14B7"/>
    <w:rsid w:val="00CA7292"/>
    <w:rsid w:val="00CB61DE"/>
    <w:rsid w:val="00CE00FD"/>
    <w:rsid w:val="00CF6AB3"/>
    <w:rsid w:val="00D32095"/>
    <w:rsid w:val="00D60D00"/>
    <w:rsid w:val="00D87022"/>
    <w:rsid w:val="00DB409A"/>
    <w:rsid w:val="00DC1B7F"/>
    <w:rsid w:val="00DC66A0"/>
    <w:rsid w:val="00DC74AA"/>
    <w:rsid w:val="00DD6DE9"/>
    <w:rsid w:val="00DE4245"/>
    <w:rsid w:val="00E13562"/>
    <w:rsid w:val="00E36AA2"/>
    <w:rsid w:val="00E42521"/>
    <w:rsid w:val="00E5177F"/>
    <w:rsid w:val="00E62901"/>
    <w:rsid w:val="00E64037"/>
    <w:rsid w:val="00E6431F"/>
    <w:rsid w:val="00E940C3"/>
    <w:rsid w:val="00EB0AE3"/>
    <w:rsid w:val="00EB69A9"/>
    <w:rsid w:val="00ED1C55"/>
    <w:rsid w:val="00ED395A"/>
    <w:rsid w:val="00ED7E2A"/>
    <w:rsid w:val="00EE1891"/>
    <w:rsid w:val="00F17D78"/>
    <w:rsid w:val="00F21CD0"/>
    <w:rsid w:val="00F43896"/>
    <w:rsid w:val="00F53CC1"/>
    <w:rsid w:val="00F643A8"/>
    <w:rsid w:val="00F6555B"/>
    <w:rsid w:val="00F70A58"/>
    <w:rsid w:val="00FA0A78"/>
    <w:rsid w:val="00FA399E"/>
    <w:rsid w:val="00FF16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DAC3"/>
  <w15:chartTrackingRefBased/>
  <w15:docId w15:val="{C154AC3A-7E61-4D47-B2BB-E5479AAE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A7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FA0A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0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14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2F5A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A78"/>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FA0A78"/>
    <w:pPr>
      <w:spacing w:line="259" w:lineRule="auto"/>
      <w:outlineLvl w:val="9"/>
    </w:pPr>
  </w:style>
  <w:style w:type="character" w:customStyle="1" w:styleId="Heading2Char">
    <w:name w:val="Heading 2 Char"/>
    <w:basedOn w:val="DefaultParagraphFont"/>
    <w:link w:val="Heading2"/>
    <w:uiPriority w:val="9"/>
    <w:rsid w:val="00FA0A78"/>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FA0A78"/>
    <w:pPr>
      <w:ind w:left="720"/>
      <w:contextualSpacing/>
    </w:pPr>
  </w:style>
  <w:style w:type="paragraph" w:styleId="TOC2">
    <w:name w:val="toc 2"/>
    <w:basedOn w:val="Normal"/>
    <w:next w:val="Normal"/>
    <w:autoRedefine/>
    <w:uiPriority w:val="39"/>
    <w:unhideWhenUsed/>
    <w:rsid w:val="00FA0A78"/>
    <w:pPr>
      <w:spacing w:after="100"/>
      <w:ind w:left="220"/>
    </w:pPr>
  </w:style>
  <w:style w:type="character" w:styleId="Hyperlink">
    <w:name w:val="Hyperlink"/>
    <w:basedOn w:val="DefaultParagraphFont"/>
    <w:uiPriority w:val="99"/>
    <w:unhideWhenUsed/>
    <w:rsid w:val="00FA0A78"/>
    <w:rPr>
      <w:color w:val="0563C1" w:themeColor="hyperlink"/>
      <w:u w:val="single"/>
    </w:rPr>
  </w:style>
  <w:style w:type="paragraph" w:styleId="TOC1">
    <w:name w:val="toc 1"/>
    <w:basedOn w:val="Normal"/>
    <w:next w:val="Normal"/>
    <w:autoRedefine/>
    <w:uiPriority w:val="39"/>
    <w:unhideWhenUsed/>
    <w:rsid w:val="00595381"/>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595381"/>
    <w:pPr>
      <w:spacing w:after="100" w:line="259" w:lineRule="auto"/>
      <w:ind w:left="440"/>
    </w:pPr>
    <w:rPr>
      <w:rFonts w:asciiTheme="minorHAnsi" w:eastAsiaTheme="minorEastAsia" w:hAnsiTheme="minorHAnsi"/>
    </w:rPr>
  </w:style>
  <w:style w:type="character" w:customStyle="1" w:styleId="Heading3Char">
    <w:name w:val="Heading 3 Char"/>
    <w:basedOn w:val="DefaultParagraphFont"/>
    <w:link w:val="Heading3"/>
    <w:uiPriority w:val="9"/>
    <w:semiHidden/>
    <w:rsid w:val="00141484"/>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AA2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0E"/>
    <w:rPr>
      <w:rFonts w:ascii="Calibri" w:eastAsia="Calibri" w:hAnsi="Calibri" w:cs="Times New Roman"/>
      <w:lang w:val="en-US"/>
    </w:rPr>
  </w:style>
  <w:style w:type="paragraph" w:styleId="Footer">
    <w:name w:val="footer"/>
    <w:basedOn w:val="Normal"/>
    <w:link w:val="FooterChar"/>
    <w:uiPriority w:val="99"/>
    <w:unhideWhenUsed/>
    <w:rsid w:val="00AA2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0E"/>
    <w:rPr>
      <w:rFonts w:ascii="Calibri" w:eastAsia="Calibri" w:hAnsi="Calibri" w:cs="Times New Roman"/>
      <w:lang w:val="en-US"/>
    </w:rPr>
  </w:style>
  <w:style w:type="paragraph" w:styleId="BalloonText">
    <w:name w:val="Balloon Text"/>
    <w:basedOn w:val="Normal"/>
    <w:link w:val="BalloonTextChar"/>
    <w:uiPriority w:val="99"/>
    <w:semiHidden/>
    <w:unhideWhenUsed/>
    <w:rsid w:val="001A6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908"/>
    <w:rPr>
      <w:rFonts w:ascii="Segoe UI" w:eastAsia="Calibri" w:hAnsi="Segoe UI" w:cs="Segoe UI"/>
      <w:sz w:val="18"/>
      <w:szCs w:val="18"/>
      <w:lang w:val="en-US"/>
    </w:rPr>
  </w:style>
  <w:style w:type="character" w:customStyle="1" w:styleId="Heading9Char">
    <w:name w:val="Heading 9 Char"/>
    <w:basedOn w:val="DefaultParagraphFont"/>
    <w:link w:val="Heading9"/>
    <w:uiPriority w:val="9"/>
    <w:semiHidden/>
    <w:rsid w:val="002F5AA9"/>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418">
      <w:bodyDiv w:val="1"/>
      <w:marLeft w:val="0"/>
      <w:marRight w:val="0"/>
      <w:marTop w:val="0"/>
      <w:marBottom w:val="0"/>
      <w:divBdr>
        <w:top w:val="none" w:sz="0" w:space="0" w:color="auto"/>
        <w:left w:val="none" w:sz="0" w:space="0" w:color="auto"/>
        <w:bottom w:val="none" w:sz="0" w:space="0" w:color="auto"/>
        <w:right w:val="none" w:sz="0" w:space="0" w:color="auto"/>
      </w:divBdr>
    </w:div>
    <w:div w:id="230122566">
      <w:bodyDiv w:val="1"/>
      <w:marLeft w:val="0"/>
      <w:marRight w:val="0"/>
      <w:marTop w:val="0"/>
      <w:marBottom w:val="0"/>
      <w:divBdr>
        <w:top w:val="none" w:sz="0" w:space="0" w:color="auto"/>
        <w:left w:val="none" w:sz="0" w:space="0" w:color="auto"/>
        <w:bottom w:val="none" w:sz="0" w:space="0" w:color="auto"/>
        <w:right w:val="none" w:sz="0" w:space="0" w:color="auto"/>
      </w:divBdr>
    </w:div>
    <w:div w:id="236019201">
      <w:bodyDiv w:val="1"/>
      <w:marLeft w:val="0"/>
      <w:marRight w:val="0"/>
      <w:marTop w:val="0"/>
      <w:marBottom w:val="0"/>
      <w:divBdr>
        <w:top w:val="none" w:sz="0" w:space="0" w:color="auto"/>
        <w:left w:val="none" w:sz="0" w:space="0" w:color="auto"/>
        <w:bottom w:val="none" w:sz="0" w:space="0" w:color="auto"/>
        <w:right w:val="none" w:sz="0" w:space="0" w:color="auto"/>
      </w:divBdr>
    </w:div>
    <w:div w:id="291793000">
      <w:bodyDiv w:val="1"/>
      <w:marLeft w:val="0"/>
      <w:marRight w:val="0"/>
      <w:marTop w:val="0"/>
      <w:marBottom w:val="0"/>
      <w:divBdr>
        <w:top w:val="none" w:sz="0" w:space="0" w:color="auto"/>
        <w:left w:val="none" w:sz="0" w:space="0" w:color="auto"/>
        <w:bottom w:val="none" w:sz="0" w:space="0" w:color="auto"/>
        <w:right w:val="none" w:sz="0" w:space="0" w:color="auto"/>
      </w:divBdr>
    </w:div>
    <w:div w:id="390663531">
      <w:bodyDiv w:val="1"/>
      <w:marLeft w:val="0"/>
      <w:marRight w:val="0"/>
      <w:marTop w:val="0"/>
      <w:marBottom w:val="0"/>
      <w:divBdr>
        <w:top w:val="none" w:sz="0" w:space="0" w:color="auto"/>
        <w:left w:val="none" w:sz="0" w:space="0" w:color="auto"/>
        <w:bottom w:val="none" w:sz="0" w:space="0" w:color="auto"/>
        <w:right w:val="none" w:sz="0" w:space="0" w:color="auto"/>
      </w:divBdr>
    </w:div>
    <w:div w:id="473722994">
      <w:bodyDiv w:val="1"/>
      <w:marLeft w:val="0"/>
      <w:marRight w:val="0"/>
      <w:marTop w:val="0"/>
      <w:marBottom w:val="0"/>
      <w:divBdr>
        <w:top w:val="none" w:sz="0" w:space="0" w:color="auto"/>
        <w:left w:val="none" w:sz="0" w:space="0" w:color="auto"/>
        <w:bottom w:val="none" w:sz="0" w:space="0" w:color="auto"/>
        <w:right w:val="none" w:sz="0" w:space="0" w:color="auto"/>
      </w:divBdr>
    </w:div>
    <w:div w:id="525096975">
      <w:bodyDiv w:val="1"/>
      <w:marLeft w:val="0"/>
      <w:marRight w:val="0"/>
      <w:marTop w:val="0"/>
      <w:marBottom w:val="0"/>
      <w:divBdr>
        <w:top w:val="none" w:sz="0" w:space="0" w:color="auto"/>
        <w:left w:val="none" w:sz="0" w:space="0" w:color="auto"/>
        <w:bottom w:val="none" w:sz="0" w:space="0" w:color="auto"/>
        <w:right w:val="none" w:sz="0" w:space="0" w:color="auto"/>
      </w:divBdr>
    </w:div>
    <w:div w:id="742485967">
      <w:bodyDiv w:val="1"/>
      <w:marLeft w:val="0"/>
      <w:marRight w:val="0"/>
      <w:marTop w:val="0"/>
      <w:marBottom w:val="0"/>
      <w:divBdr>
        <w:top w:val="none" w:sz="0" w:space="0" w:color="auto"/>
        <w:left w:val="none" w:sz="0" w:space="0" w:color="auto"/>
        <w:bottom w:val="none" w:sz="0" w:space="0" w:color="auto"/>
        <w:right w:val="none" w:sz="0" w:space="0" w:color="auto"/>
      </w:divBdr>
    </w:div>
    <w:div w:id="899485524">
      <w:bodyDiv w:val="1"/>
      <w:marLeft w:val="0"/>
      <w:marRight w:val="0"/>
      <w:marTop w:val="0"/>
      <w:marBottom w:val="0"/>
      <w:divBdr>
        <w:top w:val="none" w:sz="0" w:space="0" w:color="auto"/>
        <w:left w:val="none" w:sz="0" w:space="0" w:color="auto"/>
        <w:bottom w:val="none" w:sz="0" w:space="0" w:color="auto"/>
        <w:right w:val="none" w:sz="0" w:space="0" w:color="auto"/>
      </w:divBdr>
    </w:div>
    <w:div w:id="1011034228">
      <w:bodyDiv w:val="1"/>
      <w:marLeft w:val="0"/>
      <w:marRight w:val="0"/>
      <w:marTop w:val="0"/>
      <w:marBottom w:val="0"/>
      <w:divBdr>
        <w:top w:val="none" w:sz="0" w:space="0" w:color="auto"/>
        <w:left w:val="none" w:sz="0" w:space="0" w:color="auto"/>
        <w:bottom w:val="none" w:sz="0" w:space="0" w:color="auto"/>
        <w:right w:val="none" w:sz="0" w:space="0" w:color="auto"/>
      </w:divBdr>
    </w:div>
    <w:div w:id="1042097973">
      <w:bodyDiv w:val="1"/>
      <w:marLeft w:val="0"/>
      <w:marRight w:val="0"/>
      <w:marTop w:val="0"/>
      <w:marBottom w:val="0"/>
      <w:divBdr>
        <w:top w:val="none" w:sz="0" w:space="0" w:color="auto"/>
        <w:left w:val="none" w:sz="0" w:space="0" w:color="auto"/>
        <w:bottom w:val="none" w:sz="0" w:space="0" w:color="auto"/>
        <w:right w:val="none" w:sz="0" w:space="0" w:color="auto"/>
      </w:divBdr>
    </w:div>
    <w:div w:id="1342783244">
      <w:bodyDiv w:val="1"/>
      <w:marLeft w:val="0"/>
      <w:marRight w:val="0"/>
      <w:marTop w:val="0"/>
      <w:marBottom w:val="0"/>
      <w:divBdr>
        <w:top w:val="none" w:sz="0" w:space="0" w:color="auto"/>
        <w:left w:val="none" w:sz="0" w:space="0" w:color="auto"/>
        <w:bottom w:val="none" w:sz="0" w:space="0" w:color="auto"/>
        <w:right w:val="none" w:sz="0" w:space="0" w:color="auto"/>
      </w:divBdr>
    </w:div>
    <w:div w:id="1493908527">
      <w:bodyDiv w:val="1"/>
      <w:marLeft w:val="0"/>
      <w:marRight w:val="0"/>
      <w:marTop w:val="0"/>
      <w:marBottom w:val="0"/>
      <w:divBdr>
        <w:top w:val="none" w:sz="0" w:space="0" w:color="auto"/>
        <w:left w:val="none" w:sz="0" w:space="0" w:color="auto"/>
        <w:bottom w:val="none" w:sz="0" w:space="0" w:color="auto"/>
        <w:right w:val="none" w:sz="0" w:space="0" w:color="auto"/>
      </w:divBdr>
    </w:div>
    <w:div w:id="1711224954">
      <w:bodyDiv w:val="1"/>
      <w:marLeft w:val="0"/>
      <w:marRight w:val="0"/>
      <w:marTop w:val="0"/>
      <w:marBottom w:val="0"/>
      <w:divBdr>
        <w:top w:val="none" w:sz="0" w:space="0" w:color="auto"/>
        <w:left w:val="none" w:sz="0" w:space="0" w:color="auto"/>
        <w:bottom w:val="none" w:sz="0" w:space="0" w:color="auto"/>
        <w:right w:val="none" w:sz="0" w:space="0" w:color="auto"/>
      </w:divBdr>
    </w:div>
    <w:div w:id="1894123009">
      <w:bodyDiv w:val="1"/>
      <w:marLeft w:val="0"/>
      <w:marRight w:val="0"/>
      <w:marTop w:val="0"/>
      <w:marBottom w:val="0"/>
      <w:divBdr>
        <w:top w:val="none" w:sz="0" w:space="0" w:color="auto"/>
        <w:left w:val="none" w:sz="0" w:space="0" w:color="auto"/>
        <w:bottom w:val="none" w:sz="0" w:space="0" w:color="auto"/>
        <w:right w:val="none" w:sz="0" w:space="0" w:color="auto"/>
      </w:divBdr>
    </w:div>
    <w:div w:id="2062628686">
      <w:bodyDiv w:val="1"/>
      <w:marLeft w:val="0"/>
      <w:marRight w:val="0"/>
      <w:marTop w:val="0"/>
      <w:marBottom w:val="0"/>
      <w:divBdr>
        <w:top w:val="none" w:sz="0" w:space="0" w:color="auto"/>
        <w:left w:val="none" w:sz="0" w:space="0" w:color="auto"/>
        <w:bottom w:val="none" w:sz="0" w:space="0" w:color="auto"/>
        <w:right w:val="none" w:sz="0" w:space="0" w:color="auto"/>
      </w:divBdr>
    </w:div>
    <w:div w:id="20679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B18E-5C49-4DA6-AE85-B67A0EBA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44</Pages>
  <Words>10177</Words>
  <Characters>58009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Yasheen.Ramcharan</dc:creator>
  <cp:keywords/>
  <dc:description/>
  <cp:lastModifiedBy>Yasheen.Ramcharan</cp:lastModifiedBy>
  <cp:revision>31</cp:revision>
  <cp:lastPrinted>2020-01-14T13:26:00Z</cp:lastPrinted>
  <dcterms:created xsi:type="dcterms:W3CDTF">2019-11-08T09:34:00Z</dcterms:created>
  <dcterms:modified xsi:type="dcterms:W3CDTF">2020-02-19T06:46:00Z</dcterms:modified>
</cp:coreProperties>
</file>