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09" w:rsidRPr="008D2537" w:rsidRDefault="00717F09" w:rsidP="00717F09">
      <w:pPr>
        <w:spacing w:line="360" w:lineRule="auto"/>
        <w:jc w:val="both"/>
        <w:rPr>
          <w:rFonts w:cs="Arial"/>
          <w:b/>
          <w:bCs/>
          <w:sz w:val="32"/>
          <w:szCs w:val="32"/>
        </w:rPr>
      </w:pPr>
      <w:r w:rsidRPr="008D2537">
        <w:rPr>
          <w:rFonts w:cs="Arial"/>
          <w:b/>
          <w:bCs/>
          <w:sz w:val="32"/>
          <w:szCs w:val="32"/>
        </w:rPr>
        <w:t>NATIONAL ASSEMBLY</w:t>
      </w:r>
    </w:p>
    <w:p w:rsidR="00717F09" w:rsidRPr="008D2537" w:rsidRDefault="00717F09" w:rsidP="00717F09">
      <w:pPr>
        <w:spacing w:after="0" w:line="240" w:lineRule="auto"/>
        <w:jc w:val="both"/>
        <w:rPr>
          <w:rFonts w:cs="Arial"/>
          <w:b/>
          <w:bCs/>
          <w:sz w:val="32"/>
          <w:szCs w:val="32"/>
          <w:u w:val="single"/>
        </w:rPr>
      </w:pPr>
      <w:r w:rsidRPr="008D2537">
        <w:rPr>
          <w:rFonts w:cs="Arial"/>
          <w:b/>
          <w:bCs/>
          <w:sz w:val="32"/>
          <w:szCs w:val="32"/>
          <w:u w:val="single"/>
        </w:rPr>
        <w:t>QUESTION No. 996-2021</w:t>
      </w:r>
    </w:p>
    <w:p w:rsidR="00717F09" w:rsidRPr="008D2537" w:rsidRDefault="00717F09" w:rsidP="00717F09">
      <w:pPr>
        <w:spacing w:after="0" w:line="240" w:lineRule="auto"/>
        <w:jc w:val="both"/>
        <w:rPr>
          <w:rFonts w:cs="Arial"/>
          <w:sz w:val="32"/>
          <w:szCs w:val="32"/>
        </w:rPr>
      </w:pPr>
      <w:r w:rsidRPr="008D2537">
        <w:rPr>
          <w:rFonts w:cs="Arial"/>
          <w:b/>
          <w:bCs/>
          <w:sz w:val="32"/>
          <w:szCs w:val="32"/>
          <w:u w:val="single"/>
        </w:rPr>
        <w:t>FOR WRITTEN REPLY</w:t>
      </w:r>
    </w:p>
    <w:p w:rsidR="00717F09" w:rsidRPr="008D2537" w:rsidRDefault="00717F09" w:rsidP="00717F09">
      <w:pPr>
        <w:spacing w:before="100" w:beforeAutospacing="1" w:after="0" w:line="240" w:lineRule="auto"/>
        <w:ind w:left="720" w:hanging="720"/>
        <w:jc w:val="both"/>
        <w:outlineLvl w:val="0"/>
        <w:rPr>
          <w:rFonts w:cs="Arial"/>
          <w:b/>
          <w:bCs/>
          <w:sz w:val="32"/>
          <w:szCs w:val="32"/>
        </w:rPr>
      </w:pPr>
      <w:r w:rsidRPr="008D2537">
        <w:rPr>
          <w:rFonts w:cs="Arial"/>
          <w:b/>
          <w:bCs/>
          <w:sz w:val="32"/>
          <w:szCs w:val="32"/>
        </w:rPr>
        <w:t>Internal Question Paper No. 09-2021, Date of publication 19 March 2021</w:t>
      </w:r>
    </w:p>
    <w:p w:rsidR="00717F09" w:rsidRPr="008D2537" w:rsidRDefault="00717F09" w:rsidP="00717F09">
      <w:pPr>
        <w:spacing w:before="100" w:beforeAutospacing="1" w:after="0" w:line="240" w:lineRule="auto"/>
        <w:ind w:left="720" w:hanging="720"/>
        <w:jc w:val="both"/>
        <w:outlineLvl w:val="0"/>
        <w:rPr>
          <w:rFonts w:cs="Arial"/>
          <w:b/>
          <w:bCs/>
          <w:sz w:val="32"/>
          <w:szCs w:val="32"/>
        </w:rPr>
      </w:pPr>
      <w:r w:rsidRPr="008D2537">
        <w:rPr>
          <w:rFonts w:cs="Arial"/>
          <w:bCs/>
          <w:sz w:val="32"/>
          <w:szCs w:val="32"/>
        </w:rPr>
        <w:t>“</w:t>
      </w:r>
      <w:r w:rsidRPr="008D2537">
        <w:rPr>
          <w:rFonts w:cs="Arial"/>
          <w:b/>
          <w:bCs/>
          <w:sz w:val="32"/>
          <w:szCs w:val="32"/>
        </w:rPr>
        <w:t xml:space="preserve">Dr A </w:t>
      </w:r>
      <w:proofErr w:type="spellStart"/>
      <w:r w:rsidRPr="008D2537">
        <w:rPr>
          <w:rFonts w:cs="Arial"/>
          <w:b/>
          <w:bCs/>
          <w:sz w:val="32"/>
          <w:szCs w:val="32"/>
        </w:rPr>
        <w:t>Lotriet</w:t>
      </w:r>
      <w:proofErr w:type="spellEnd"/>
      <w:r w:rsidRPr="008D2537">
        <w:rPr>
          <w:rFonts w:cs="Arial"/>
          <w:b/>
          <w:bCs/>
          <w:sz w:val="32"/>
          <w:szCs w:val="32"/>
        </w:rPr>
        <w:t xml:space="preserve"> (DA) to ask the Minister of Sport, Arts and Culture</w:t>
      </w:r>
      <w:r w:rsidR="00930498" w:rsidRPr="008D2537">
        <w:rPr>
          <w:rFonts w:cs="Arial"/>
          <w:b/>
          <w:bCs/>
          <w:sz w:val="32"/>
          <w:szCs w:val="32"/>
        </w:rPr>
        <w:fldChar w:fldCharType="begin"/>
      </w:r>
      <w:r w:rsidRPr="008D2537">
        <w:rPr>
          <w:rFonts w:cs="Arial"/>
          <w:sz w:val="32"/>
          <w:szCs w:val="32"/>
        </w:rPr>
        <w:instrText xml:space="preserve"> XE "</w:instrText>
      </w:r>
      <w:r w:rsidRPr="008D2537">
        <w:rPr>
          <w:rFonts w:cs="Arial"/>
          <w:b/>
          <w:sz w:val="32"/>
          <w:szCs w:val="32"/>
        </w:rPr>
        <w:instrText>Sport, Arts and Culture</w:instrText>
      </w:r>
      <w:r w:rsidRPr="008D2537">
        <w:rPr>
          <w:rFonts w:cs="Arial"/>
          <w:sz w:val="32"/>
          <w:szCs w:val="32"/>
        </w:rPr>
        <w:instrText xml:space="preserve">" </w:instrText>
      </w:r>
      <w:r w:rsidR="00930498" w:rsidRPr="008D2537">
        <w:rPr>
          <w:rFonts w:cs="Arial"/>
          <w:b/>
          <w:bCs/>
          <w:sz w:val="32"/>
          <w:szCs w:val="32"/>
        </w:rPr>
        <w:fldChar w:fldCharType="end"/>
      </w:r>
      <w:r w:rsidRPr="008D2537">
        <w:rPr>
          <w:rFonts w:cs="Arial"/>
          <w:b/>
          <w:bCs/>
          <w:sz w:val="32"/>
          <w:szCs w:val="32"/>
        </w:rPr>
        <w:t>:</w:t>
      </w:r>
    </w:p>
    <w:p w:rsidR="00717F09" w:rsidRPr="008D2537" w:rsidRDefault="00717F09" w:rsidP="00717F09">
      <w:pPr>
        <w:spacing w:line="240" w:lineRule="auto"/>
        <w:jc w:val="both"/>
        <w:rPr>
          <w:rFonts w:cs="Arial"/>
          <w:sz w:val="32"/>
          <w:szCs w:val="32"/>
        </w:rPr>
      </w:pPr>
      <w:r w:rsidRPr="008D2537">
        <w:rPr>
          <w:rFonts w:cs="Arial"/>
          <w:sz w:val="32"/>
          <w:szCs w:val="32"/>
        </w:rPr>
        <w:t>With reference to his reply to question 955 on 8 June 2020, what (a) total amount has the SA Sports Confederation and Olympic Committee (SASCOC) spent on legal fees over the past 10 years on each court case, (b) was the nature of each specified case, (c) total amount was budgeted for legal costs in each year and (d) amount did SASCOC overspend on their legal budget in each year?</w:t>
      </w:r>
      <w:r w:rsidRPr="008D2537">
        <w:rPr>
          <w:rFonts w:cs="Arial"/>
          <w:sz w:val="32"/>
          <w:szCs w:val="32"/>
        </w:rPr>
        <w:tab/>
      </w:r>
      <w:r w:rsidRPr="008D2537">
        <w:rPr>
          <w:rFonts w:cs="Arial"/>
          <w:sz w:val="32"/>
          <w:szCs w:val="32"/>
        </w:rPr>
        <w:tab/>
      </w:r>
      <w:r w:rsidRPr="008D2537">
        <w:rPr>
          <w:rFonts w:cs="Arial"/>
          <w:sz w:val="32"/>
          <w:szCs w:val="32"/>
        </w:rPr>
        <w:tab/>
      </w:r>
      <w:r w:rsidRPr="008D2537">
        <w:rPr>
          <w:rFonts w:cs="Arial"/>
          <w:sz w:val="32"/>
          <w:szCs w:val="32"/>
        </w:rPr>
        <w:tab/>
      </w:r>
      <w:r w:rsidRPr="008D2537">
        <w:rPr>
          <w:rFonts w:cs="Arial"/>
          <w:b/>
          <w:sz w:val="32"/>
          <w:szCs w:val="32"/>
        </w:rPr>
        <w:t>NW1164E</w:t>
      </w:r>
    </w:p>
    <w:p w:rsidR="00717F09" w:rsidRDefault="00717F09" w:rsidP="00717F09">
      <w:pPr>
        <w:spacing w:before="100" w:beforeAutospacing="1" w:after="100" w:afterAutospacing="1" w:line="360" w:lineRule="auto"/>
        <w:ind w:left="720" w:hanging="720"/>
        <w:jc w:val="both"/>
        <w:outlineLvl w:val="0"/>
        <w:rPr>
          <w:rFonts w:cs="Arial"/>
          <w:b/>
          <w:sz w:val="32"/>
          <w:szCs w:val="32"/>
        </w:rPr>
      </w:pPr>
      <w:r w:rsidRPr="008D2537">
        <w:rPr>
          <w:rFonts w:cs="Arial"/>
          <w:b/>
          <w:sz w:val="32"/>
          <w:szCs w:val="32"/>
        </w:rPr>
        <w:t>REPLY</w:t>
      </w:r>
    </w:p>
    <w:p w:rsidR="00717F09" w:rsidRPr="008D2537" w:rsidRDefault="00717F09" w:rsidP="00717F09">
      <w:pPr>
        <w:jc w:val="both"/>
        <w:rPr>
          <w:rFonts w:cs="Arial"/>
          <w:bCs/>
          <w:sz w:val="32"/>
          <w:szCs w:val="32"/>
        </w:rPr>
      </w:pPr>
      <w:r w:rsidRPr="008D2537">
        <w:rPr>
          <w:rFonts w:cs="Arial"/>
          <w:bCs/>
          <w:sz w:val="32"/>
          <w:szCs w:val="32"/>
        </w:rPr>
        <w:t>(a) and (b) The South African Sport Confederation and Olympic Committee provided the following response;</w:t>
      </w:r>
    </w:p>
    <w:tbl>
      <w:tblPr>
        <w:tblW w:w="9720" w:type="dxa"/>
        <w:tblLook w:val="04A0"/>
      </w:tblPr>
      <w:tblGrid>
        <w:gridCol w:w="2208"/>
        <w:gridCol w:w="2672"/>
        <w:gridCol w:w="980"/>
        <w:gridCol w:w="3860"/>
      </w:tblGrid>
      <w:tr w:rsidR="00717F09" w:rsidRPr="008D2537" w:rsidTr="002300C0">
        <w:trPr>
          <w:trHeight w:val="516"/>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Norton Rose Fulbright</w:t>
            </w: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31/03/2017</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7,226,093.95</w:t>
            </w:r>
          </w:p>
        </w:tc>
        <w:tc>
          <w:tcPr>
            <w:tcW w:w="4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09" w:rsidRPr="008D2537" w:rsidRDefault="00717F09" w:rsidP="002300C0">
            <w:pPr>
              <w:spacing w:after="0" w:line="240" w:lineRule="auto"/>
              <w:jc w:val="center"/>
              <w:rPr>
                <w:rFonts w:eastAsia="Times New Roman" w:cs="Arial"/>
                <w:color w:val="000000"/>
                <w:sz w:val="32"/>
                <w:szCs w:val="32"/>
                <w:lang w:eastAsia="en-ZA"/>
              </w:rPr>
            </w:pPr>
            <w:r w:rsidRPr="008D2537">
              <w:rPr>
                <w:rFonts w:eastAsia="Times New Roman" w:cs="Arial"/>
                <w:color w:val="000000"/>
                <w:sz w:val="32"/>
                <w:szCs w:val="32"/>
                <w:lang w:eastAsia="en-ZA"/>
              </w:rPr>
              <w:t xml:space="preserve">Matters relating to dismissed employees as well as to another staff CCMA matter. </w:t>
            </w: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31/03/2018</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2,385,177.49</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31/03/2019</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2,738,045.79</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31/03/2020</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323,762.39</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28"/>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12,673,079.62</w:t>
            </w: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28"/>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16"/>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TWB</w:t>
            </w: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lastRenderedPageBreak/>
              <w:t>31/03/2017</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R1,036,194.93</w:t>
            </w:r>
          </w:p>
        </w:tc>
        <w:tc>
          <w:tcPr>
            <w:tcW w:w="4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09" w:rsidRPr="008D2537" w:rsidRDefault="00717F09" w:rsidP="002300C0">
            <w:pPr>
              <w:spacing w:after="0" w:line="240" w:lineRule="auto"/>
              <w:jc w:val="center"/>
              <w:rPr>
                <w:rFonts w:eastAsia="Times New Roman" w:cs="Arial"/>
                <w:color w:val="000000"/>
                <w:sz w:val="32"/>
                <w:szCs w:val="32"/>
                <w:lang w:eastAsia="en-ZA"/>
              </w:rPr>
            </w:pPr>
            <w:r w:rsidRPr="008D2537">
              <w:rPr>
                <w:rFonts w:eastAsia="Times New Roman" w:cs="Arial"/>
                <w:color w:val="000000"/>
                <w:sz w:val="32"/>
                <w:szCs w:val="32"/>
                <w:lang w:eastAsia="en-ZA"/>
              </w:rPr>
              <w:t xml:space="preserve">Defending claims from athletes and dealing with Arbitration involving National Federations </w:t>
            </w: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31/03/2018</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R655,686.76</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31/03/2019</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R2,862,178.05</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31/03/2020</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R693,300.55</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28"/>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R5,247,360.29</w:t>
            </w: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28"/>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16"/>
        </w:trPr>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Spoor * Fisher</w:t>
            </w:r>
          </w:p>
        </w:tc>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31/03/2011</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R27,319.30</w:t>
            </w:r>
          </w:p>
        </w:tc>
        <w:tc>
          <w:tcPr>
            <w:tcW w:w="4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09" w:rsidRPr="008D2537" w:rsidRDefault="00717F09" w:rsidP="002300C0">
            <w:pPr>
              <w:spacing w:after="0" w:line="240" w:lineRule="auto"/>
              <w:jc w:val="center"/>
              <w:rPr>
                <w:rFonts w:eastAsia="Times New Roman" w:cs="Arial"/>
                <w:color w:val="000000"/>
                <w:sz w:val="32"/>
                <w:szCs w:val="32"/>
                <w:lang w:eastAsia="en-ZA"/>
              </w:rPr>
            </w:pPr>
            <w:r w:rsidRPr="008D2537">
              <w:rPr>
                <w:rFonts w:eastAsia="Times New Roman" w:cs="Arial"/>
                <w:color w:val="000000"/>
                <w:sz w:val="32"/>
                <w:szCs w:val="32"/>
                <w:lang w:eastAsia="en-ZA"/>
              </w:rPr>
              <w:t>Trade mark copyright matters as per IOC requirements</w:t>
            </w: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31/03/2012</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R21,904.42</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31/03/2013</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R831,048.43</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31/03/2014</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R403,891.87</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31/03/2015</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R175,941.16</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31/03/2016</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R810,837.92</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31/03/2017</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R165,364.68</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31/03/2018</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R23,367.61</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31/03/2019</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R215,674.74</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16"/>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color w:val="000000"/>
                <w:sz w:val="32"/>
                <w:szCs w:val="32"/>
                <w:lang w:eastAsia="en-ZA"/>
              </w:rPr>
            </w:pPr>
            <w:r w:rsidRPr="008D2537">
              <w:rPr>
                <w:rFonts w:eastAsia="Times New Roman" w:cs="Arial"/>
                <w:color w:val="000000"/>
                <w:sz w:val="32"/>
                <w:szCs w:val="32"/>
                <w:lang w:eastAsia="en-ZA"/>
              </w:rPr>
              <w:t>31/03/2020</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R83,541.94</w:t>
            </w:r>
          </w:p>
        </w:tc>
        <w:tc>
          <w:tcPr>
            <w:tcW w:w="4840" w:type="dxa"/>
            <w:gridSpan w:val="2"/>
            <w:vMerge/>
            <w:tcBorders>
              <w:top w:val="single" w:sz="4" w:space="0" w:color="auto"/>
              <w:left w:val="single" w:sz="4" w:space="0" w:color="auto"/>
              <w:bottom w:val="single" w:sz="4" w:space="0" w:color="auto"/>
              <w:right w:val="single" w:sz="4" w:space="0" w:color="auto"/>
            </w:tcBorders>
            <w:vAlign w:val="center"/>
            <w:hideMark/>
          </w:tcPr>
          <w:p w:rsidR="00717F09" w:rsidRPr="008D2537" w:rsidRDefault="00717F09" w:rsidP="002300C0">
            <w:pPr>
              <w:spacing w:after="0" w:line="240" w:lineRule="auto"/>
              <w:rPr>
                <w:rFonts w:eastAsia="Times New Roman" w:cs="Arial"/>
                <w:color w:val="000000"/>
                <w:sz w:val="32"/>
                <w:szCs w:val="32"/>
                <w:lang w:eastAsia="en-ZA"/>
              </w:rPr>
            </w:pPr>
          </w:p>
        </w:tc>
      </w:tr>
      <w:tr w:rsidR="00717F09" w:rsidRPr="008D2537" w:rsidTr="002300C0">
        <w:trPr>
          <w:trHeight w:val="528"/>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r w:rsidRPr="008D2537">
              <w:rPr>
                <w:rFonts w:eastAsia="Times New Roman" w:cs="Arial"/>
                <w:color w:val="000000"/>
                <w:sz w:val="32"/>
                <w:szCs w:val="32"/>
                <w:lang w:eastAsia="en-ZA"/>
              </w:rPr>
              <w:t>R2,758,892.07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jc w:val="right"/>
              <w:rPr>
                <w:rFonts w:eastAsia="Times New Roman" w:cs="Arial"/>
                <w:color w:val="000000"/>
                <w:sz w:val="32"/>
                <w:szCs w:val="32"/>
                <w:lang w:eastAsia="en-ZA"/>
              </w:rPr>
            </w:pPr>
          </w:p>
        </w:tc>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09" w:rsidRPr="008D2537" w:rsidRDefault="00717F09" w:rsidP="002300C0">
            <w:pPr>
              <w:spacing w:after="0" w:line="240" w:lineRule="auto"/>
              <w:rPr>
                <w:rFonts w:eastAsia="Times New Roman" w:cs="Arial"/>
                <w:sz w:val="32"/>
                <w:szCs w:val="32"/>
                <w:lang w:eastAsia="en-ZA"/>
              </w:rPr>
            </w:pPr>
          </w:p>
        </w:tc>
      </w:tr>
    </w:tbl>
    <w:p w:rsidR="00717F09" w:rsidRPr="008D2537" w:rsidRDefault="00717F09" w:rsidP="00717F09">
      <w:pPr>
        <w:jc w:val="both"/>
        <w:rPr>
          <w:rFonts w:cs="Arial"/>
          <w:bCs/>
          <w:sz w:val="32"/>
          <w:szCs w:val="32"/>
        </w:rPr>
      </w:pPr>
    </w:p>
    <w:p w:rsidR="00717F09" w:rsidRPr="006B0CC9" w:rsidRDefault="00717F09" w:rsidP="00717F09">
      <w:pPr>
        <w:jc w:val="both"/>
        <w:rPr>
          <w:rFonts w:cs="Arial"/>
          <w:bCs/>
          <w:sz w:val="24"/>
          <w:szCs w:val="24"/>
        </w:rPr>
      </w:pPr>
      <w:r w:rsidRPr="008D2537">
        <w:rPr>
          <w:rFonts w:cs="Arial"/>
          <w:bCs/>
          <w:sz w:val="32"/>
          <w:szCs w:val="32"/>
        </w:rPr>
        <w:t xml:space="preserve">(c) and (d) SASCOC indicated that the organisation does not specifically budget for legal fees, as this is an unfunded mandate. Any legal fees incurred in normal operational and administrative matters are budgeted for within that specific cost centre. </w:t>
      </w:r>
      <w:r w:rsidRPr="006B0CC9">
        <w:rPr>
          <w:rFonts w:cs="Arial"/>
          <w:bCs/>
          <w:sz w:val="24"/>
          <w:szCs w:val="24"/>
        </w:rPr>
        <w:t xml:space="preserve"> </w:t>
      </w:r>
    </w:p>
    <w:p w:rsidR="00717F09" w:rsidRDefault="00717F09" w:rsidP="00717F09">
      <w:pPr>
        <w:jc w:val="center"/>
        <w:rPr>
          <w:rFonts w:cs="Arial"/>
          <w:b/>
          <w:bCs/>
          <w:sz w:val="32"/>
          <w:szCs w:val="32"/>
        </w:rPr>
      </w:pPr>
    </w:p>
    <w:p w:rsidR="00717F09" w:rsidRDefault="00717F09" w:rsidP="00717F09">
      <w:pPr>
        <w:jc w:val="center"/>
        <w:rPr>
          <w:rFonts w:cs="Arial"/>
          <w:b/>
          <w:bCs/>
          <w:sz w:val="32"/>
          <w:szCs w:val="32"/>
        </w:rPr>
      </w:pPr>
    </w:p>
    <w:p w:rsidR="00717F09" w:rsidRDefault="00717F09" w:rsidP="00717F09">
      <w:pPr>
        <w:jc w:val="center"/>
        <w:rPr>
          <w:rFonts w:cs="Arial"/>
          <w:b/>
          <w:bCs/>
          <w:sz w:val="32"/>
          <w:szCs w:val="32"/>
        </w:rPr>
      </w:pPr>
    </w:p>
    <w:p w:rsidR="00717F09" w:rsidRDefault="00717F09" w:rsidP="00717F09">
      <w:pPr>
        <w:jc w:val="center"/>
        <w:rPr>
          <w:rFonts w:cs="Arial"/>
          <w:b/>
          <w:bCs/>
          <w:sz w:val="32"/>
          <w:szCs w:val="32"/>
        </w:rPr>
      </w:pPr>
    </w:p>
    <w:p w:rsidR="006A33F5" w:rsidRDefault="002320E9">
      <w:bookmarkStart w:id="0" w:name="_GoBack"/>
      <w:bookmarkEnd w:id="0"/>
    </w:p>
    <w:sectPr w:rsidR="006A33F5" w:rsidSect="00930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17F09"/>
    <w:rsid w:val="002320E9"/>
    <w:rsid w:val="00717F09"/>
    <w:rsid w:val="00930498"/>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09"/>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Internal Question Paper No. 09-2021, Date of publication 19 March 2021</vt:lpstr>
      <vt:lpstr>“Dr A Lotriet (DA) to ask the Minister of Sport, Arts and Culture:</vt:lpstr>
      <vt:lpstr>REPLY</vt:lpstr>
    </vt:vector>
  </TitlesOfParts>
  <Company>Toshiba</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2021-04-19T17:45:00Z</dcterms:created>
  <dcterms:modified xsi:type="dcterms:W3CDTF">2021-04-19T17:45:00Z</dcterms:modified>
</cp:coreProperties>
</file>