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C1" w:rsidRPr="00CC196A" w:rsidRDefault="007758C1" w:rsidP="007758C1">
      <w:pPr>
        <w:jc w:val="center"/>
        <w:rPr>
          <w:rFonts w:cs="Arial"/>
          <w:sz w:val="32"/>
          <w:szCs w:val="32"/>
        </w:rPr>
      </w:pPr>
      <w:r w:rsidRPr="00CC196A">
        <w:rPr>
          <w:rFonts w:cs="Arial"/>
          <w:b/>
          <w:bCs/>
          <w:sz w:val="32"/>
          <w:szCs w:val="32"/>
        </w:rPr>
        <w:t>NATIONAL ASSEMBLY</w:t>
      </w:r>
    </w:p>
    <w:p w:rsidR="007758C1" w:rsidRPr="00CC196A" w:rsidRDefault="007758C1" w:rsidP="007758C1">
      <w:pPr>
        <w:jc w:val="both"/>
        <w:rPr>
          <w:rFonts w:cs="Arial"/>
          <w:b/>
          <w:bCs/>
          <w:sz w:val="32"/>
          <w:szCs w:val="32"/>
          <w:u w:val="single"/>
        </w:rPr>
      </w:pPr>
      <w:bookmarkStart w:id="0" w:name="_GoBack"/>
      <w:bookmarkEnd w:id="0"/>
      <w:r w:rsidRPr="00CC196A">
        <w:rPr>
          <w:rFonts w:cs="Arial"/>
          <w:b/>
          <w:bCs/>
          <w:sz w:val="32"/>
          <w:szCs w:val="32"/>
          <w:u w:val="single"/>
        </w:rPr>
        <w:t>QUESTION No.  996</w:t>
      </w:r>
    </w:p>
    <w:p w:rsidR="007758C1" w:rsidRPr="00CC196A" w:rsidRDefault="007758C1" w:rsidP="007758C1">
      <w:pPr>
        <w:jc w:val="both"/>
        <w:rPr>
          <w:rFonts w:cs="Arial"/>
          <w:sz w:val="32"/>
          <w:szCs w:val="32"/>
        </w:rPr>
      </w:pPr>
      <w:r w:rsidRPr="00CC196A">
        <w:rPr>
          <w:rFonts w:cs="Arial"/>
          <w:b/>
          <w:bCs/>
          <w:sz w:val="32"/>
          <w:szCs w:val="32"/>
          <w:u w:val="single"/>
        </w:rPr>
        <w:t>FOR WRITTEN REPLY</w:t>
      </w:r>
    </w:p>
    <w:p w:rsidR="007758C1" w:rsidRPr="00CC196A" w:rsidRDefault="007758C1" w:rsidP="007758C1">
      <w:pPr>
        <w:jc w:val="both"/>
        <w:rPr>
          <w:rFonts w:cs="Arial"/>
          <w:sz w:val="32"/>
          <w:szCs w:val="32"/>
        </w:rPr>
      </w:pPr>
      <w:r w:rsidRPr="00CC196A">
        <w:rPr>
          <w:rFonts w:cs="Arial"/>
          <w:b/>
          <w:bCs/>
          <w:sz w:val="32"/>
          <w:szCs w:val="32"/>
        </w:rPr>
        <w:t>DATE OF PUBLICATION IN INTERNAL QUESTION PAPER: 29/05/2020</w:t>
      </w:r>
    </w:p>
    <w:p w:rsidR="007758C1" w:rsidRPr="00CC196A" w:rsidRDefault="007758C1" w:rsidP="007758C1">
      <w:pPr>
        <w:pStyle w:val="xmsoplaintext"/>
        <w:spacing w:before="0" w:beforeAutospacing="0" w:after="0" w:afterAutospacing="0" w:line="276" w:lineRule="auto"/>
        <w:jc w:val="both"/>
        <w:rPr>
          <w:rFonts w:ascii="Arial" w:hAnsi="Arial" w:cs="Arial"/>
          <w:color w:val="323130"/>
          <w:sz w:val="32"/>
          <w:szCs w:val="32"/>
        </w:rPr>
      </w:pPr>
      <w:proofErr w:type="spellStart"/>
      <w:r w:rsidRPr="00CC196A">
        <w:rPr>
          <w:rFonts w:ascii="Arial" w:hAnsi="Arial" w:cs="Arial"/>
          <w:color w:val="323130"/>
          <w:sz w:val="32"/>
          <w:szCs w:val="32"/>
          <w:bdr w:val="none" w:sz="0" w:space="0" w:color="auto" w:frame="1"/>
        </w:rPr>
        <w:t>Inkosi</w:t>
      </w:r>
      <w:proofErr w:type="spellEnd"/>
      <w:r w:rsidRPr="00CC196A">
        <w:rPr>
          <w:rFonts w:ascii="Arial" w:hAnsi="Arial" w:cs="Arial"/>
          <w:color w:val="323130"/>
          <w:sz w:val="32"/>
          <w:szCs w:val="32"/>
          <w:bdr w:val="none" w:sz="0" w:space="0" w:color="auto" w:frame="1"/>
        </w:rPr>
        <w:t xml:space="preserve"> B N Luthuli (IFP) to ask the Minister of Sports, Arts and Culture:</w:t>
      </w:r>
    </w:p>
    <w:p w:rsidR="007758C1" w:rsidRPr="00CC196A" w:rsidRDefault="007758C1" w:rsidP="007758C1">
      <w:pPr>
        <w:pStyle w:val="xmsoplaintext"/>
        <w:spacing w:before="0" w:beforeAutospacing="0" w:after="0" w:afterAutospacing="0" w:line="276" w:lineRule="auto"/>
        <w:jc w:val="both"/>
        <w:rPr>
          <w:rFonts w:ascii="Arial" w:hAnsi="Arial" w:cs="Arial"/>
          <w:color w:val="323130"/>
          <w:sz w:val="32"/>
          <w:szCs w:val="32"/>
          <w:bdr w:val="none" w:sz="0" w:space="0" w:color="auto" w:frame="1"/>
        </w:rPr>
      </w:pPr>
    </w:p>
    <w:p w:rsidR="007758C1" w:rsidRPr="00CC196A" w:rsidRDefault="007758C1" w:rsidP="007758C1">
      <w:pPr>
        <w:pStyle w:val="xmsoplaintext"/>
        <w:spacing w:before="0" w:beforeAutospacing="0" w:after="0" w:afterAutospacing="0" w:line="276" w:lineRule="auto"/>
        <w:jc w:val="both"/>
        <w:rPr>
          <w:rFonts w:ascii="Arial" w:hAnsi="Arial" w:cs="Arial"/>
          <w:color w:val="323130"/>
          <w:sz w:val="32"/>
          <w:szCs w:val="32"/>
        </w:rPr>
      </w:pPr>
      <w:r w:rsidRPr="00CC196A">
        <w:rPr>
          <w:rFonts w:ascii="Arial" w:hAnsi="Arial" w:cs="Arial"/>
          <w:color w:val="323130"/>
          <w:sz w:val="32"/>
          <w:szCs w:val="32"/>
          <w:bdr w:val="none" w:sz="0" w:space="0" w:color="auto" w:frame="1"/>
        </w:rPr>
        <w:t>Given the trend in some countries around the world to resume sporting activities without spectators, what is his department’s position regarding the implementation of the same in the Republic, especially with non-contact sport?           NW1285E.</w:t>
      </w:r>
    </w:p>
    <w:p w:rsidR="007758C1" w:rsidRPr="00CC196A" w:rsidRDefault="007758C1" w:rsidP="007758C1">
      <w:pPr>
        <w:jc w:val="both"/>
        <w:rPr>
          <w:rFonts w:cs="Arial"/>
          <w:sz w:val="32"/>
          <w:szCs w:val="32"/>
        </w:rPr>
      </w:pPr>
    </w:p>
    <w:p w:rsidR="007758C1" w:rsidRPr="00CC196A" w:rsidRDefault="007758C1" w:rsidP="007758C1">
      <w:pPr>
        <w:jc w:val="both"/>
        <w:rPr>
          <w:rFonts w:cs="Arial"/>
          <w:b/>
          <w:bCs/>
          <w:sz w:val="32"/>
          <w:szCs w:val="32"/>
        </w:rPr>
      </w:pPr>
      <w:r w:rsidRPr="00CC196A">
        <w:rPr>
          <w:rFonts w:cs="Arial"/>
          <w:b/>
          <w:bCs/>
          <w:sz w:val="32"/>
          <w:szCs w:val="32"/>
        </w:rPr>
        <w:t>REPLY</w:t>
      </w:r>
    </w:p>
    <w:p w:rsidR="007758C1" w:rsidRPr="00CC196A" w:rsidRDefault="007758C1" w:rsidP="007758C1">
      <w:pPr>
        <w:jc w:val="both"/>
        <w:rPr>
          <w:rFonts w:eastAsia="Arial" w:cs="Arial"/>
          <w:sz w:val="32"/>
          <w:szCs w:val="32"/>
        </w:rPr>
      </w:pPr>
      <w:r w:rsidRPr="00CC196A">
        <w:rPr>
          <w:rFonts w:cs="Arial"/>
          <w:sz w:val="32"/>
          <w:szCs w:val="32"/>
        </w:rPr>
        <w:t>The</w:t>
      </w:r>
      <w:r w:rsidRPr="00CC196A">
        <w:rPr>
          <w:rFonts w:eastAsia="Arial" w:cs="Arial"/>
          <w:sz w:val="32"/>
          <w:szCs w:val="32"/>
        </w:rPr>
        <w:t xml:space="preserve"> Regulations published in Government </w:t>
      </w:r>
      <w:r>
        <w:rPr>
          <w:rFonts w:eastAsia="Arial" w:cs="Arial"/>
          <w:sz w:val="32"/>
          <w:szCs w:val="32"/>
        </w:rPr>
        <w:t xml:space="preserve">Gazette </w:t>
      </w:r>
      <w:r w:rsidRPr="00CC196A">
        <w:rPr>
          <w:rFonts w:eastAsia="Arial" w:cs="Arial"/>
          <w:sz w:val="32"/>
          <w:szCs w:val="32"/>
        </w:rPr>
        <w:t>Notice No. 608 of 28 May 2020 made under section 27(2) of the Disaster Management Act, 2002 (Act No. 57 of 2002) has made provision for the easing of the lockdown to permit the return to play in the Sporting Sector at Level 3.</w:t>
      </w:r>
    </w:p>
    <w:p w:rsidR="007758C1" w:rsidRPr="00CC196A" w:rsidRDefault="007758C1" w:rsidP="007758C1">
      <w:pPr>
        <w:jc w:val="both"/>
        <w:rPr>
          <w:rFonts w:eastAsia="Arial" w:cs="Arial"/>
          <w:sz w:val="32"/>
          <w:szCs w:val="32"/>
        </w:rPr>
      </w:pPr>
      <w:r w:rsidRPr="00CC196A">
        <w:rPr>
          <w:rFonts w:eastAsia="Arial" w:cs="Arial"/>
          <w:sz w:val="32"/>
          <w:szCs w:val="32"/>
        </w:rPr>
        <w:t>The Minister has consulted the sector and has received their proposed plans on the resumption of play.</w:t>
      </w:r>
    </w:p>
    <w:p w:rsidR="007758C1" w:rsidRPr="00CD1F03" w:rsidRDefault="007758C1" w:rsidP="007758C1">
      <w:pPr>
        <w:jc w:val="both"/>
        <w:rPr>
          <w:rFonts w:eastAsia="Arial" w:cs="Arial"/>
          <w:sz w:val="32"/>
          <w:szCs w:val="32"/>
        </w:rPr>
      </w:pPr>
      <w:r w:rsidRPr="00CC196A">
        <w:rPr>
          <w:rFonts w:eastAsia="Arial" w:cs="Arial"/>
          <w:sz w:val="32"/>
          <w:szCs w:val="32"/>
        </w:rPr>
        <w:t>As required by the regulations, the Minister has finalised directions and has submitted them to the relevant structures. Once approved, the directions will be signed by the Minister and gazetted for implementation by the sporting sector.</w:t>
      </w:r>
    </w:p>
    <w:p w:rsidR="00CF26C2" w:rsidRDefault="00CF26C2"/>
    <w:sectPr w:rsidR="00CF26C2" w:rsidSect="007A1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758C1"/>
    <w:rsid w:val="007758C1"/>
    <w:rsid w:val="007A1317"/>
    <w:rsid w:val="00B54334"/>
    <w:rsid w:val="00CF26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C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7758C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2020-06-19T13:16:00Z</dcterms:created>
  <dcterms:modified xsi:type="dcterms:W3CDTF">2020-06-19T13:16:00Z</dcterms:modified>
</cp:coreProperties>
</file>