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6A20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03A9F2D6" wp14:editId="29D5C128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2017A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646F7378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22ADADBE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7BEF221E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1FFCDFC6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4321609B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7284048E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4DAFAB27" w14:textId="77777777" w:rsidR="000F6EA5" w:rsidRDefault="000F6EA5"/>
    <w:p w14:paraId="6745E2D6" w14:textId="77777777" w:rsidR="005E31BE" w:rsidRDefault="005E31BE">
      <w:pPr>
        <w:rPr>
          <w:b/>
        </w:rPr>
      </w:pPr>
    </w:p>
    <w:p w14:paraId="7F1C2C9E" w14:textId="364D9A47" w:rsidR="001C1CF8" w:rsidRDefault="005E31BE">
      <w:r w:rsidRPr="00C36816">
        <w:rPr>
          <w:b/>
        </w:rPr>
        <w:t>PQ 991.</w:t>
      </w:r>
      <w:r>
        <w:rPr>
          <w:b/>
        </w:rPr>
        <w:t xml:space="preserve">  Ms. N.W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Mazzone</w:t>
      </w:r>
      <w:proofErr w:type="spellEnd"/>
      <w:r>
        <w:rPr>
          <w:b/>
        </w:rPr>
        <w:t xml:space="preserve"> (DA) to ask</w:t>
      </w:r>
      <w:r w:rsidRPr="00C36816">
        <w:rPr>
          <w:b/>
        </w:rPr>
        <w:t xml:space="preserve"> the Minister of Public Enterprises:</w:t>
      </w:r>
      <w:r w:rsidRPr="00F92027">
        <w:t xml:space="preserve"> How much land does (a) his department and (b) the entities reporting to him (</w:t>
      </w:r>
      <w:proofErr w:type="spellStart"/>
      <w:r w:rsidRPr="00F92027">
        <w:t>i</w:t>
      </w:r>
      <w:proofErr w:type="spellEnd"/>
      <w:r w:rsidRPr="00F92027">
        <w:t>) own, (ii) have ex</w:t>
      </w:r>
      <w:r>
        <w:t>c</w:t>
      </w:r>
      <w:r w:rsidRPr="00F92027">
        <w:t xml:space="preserve">lusive rights to and/or (ii) lease from the state to (aa) use and/ or (bb) occupy? </w:t>
      </w:r>
      <w:r w:rsidR="00E323F5">
        <w:tab/>
      </w:r>
      <w:r w:rsidR="00E323F5">
        <w:tab/>
      </w:r>
      <w:r w:rsidR="00E323F5">
        <w:tab/>
      </w:r>
      <w:r w:rsidR="00E323F5">
        <w:tab/>
      </w:r>
      <w:r w:rsidR="00E323F5">
        <w:tab/>
      </w:r>
      <w:r w:rsidRPr="00F92027">
        <w:t>NW108</w:t>
      </w:r>
      <w:r w:rsidR="00A43804">
        <w:t>4</w:t>
      </w:r>
      <w:bookmarkStart w:id="0" w:name="_GoBack"/>
      <w:bookmarkEnd w:id="0"/>
      <w:r w:rsidRPr="00F92027">
        <w:t>E</w:t>
      </w:r>
    </w:p>
    <w:p w14:paraId="76E8936B" w14:textId="77777777" w:rsidR="00D12484" w:rsidRDefault="00D12484"/>
    <w:p w14:paraId="536C70F9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0236D91A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r w:rsidR="005E31BE">
        <w:rPr>
          <w:sz w:val="24"/>
          <w:szCs w:val="24"/>
        </w:rPr>
        <w:t xml:space="preserve">the entities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0D33695B" w14:textId="77777777" w:rsidR="001C1CF8" w:rsidRPr="001C1CF8" w:rsidRDefault="001C1CF8" w:rsidP="001C1CF8">
      <w:pPr>
        <w:rPr>
          <w:sz w:val="24"/>
          <w:szCs w:val="24"/>
        </w:rPr>
      </w:pPr>
    </w:p>
    <w:p w14:paraId="085D704D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946A5"/>
    <w:rsid w:val="0054772F"/>
    <w:rsid w:val="005E31BE"/>
    <w:rsid w:val="009D6C9F"/>
    <w:rsid w:val="00A43804"/>
    <w:rsid w:val="00B10608"/>
    <w:rsid w:val="00BA7EC4"/>
    <w:rsid w:val="00D12484"/>
    <w:rsid w:val="00E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14237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C822-3171-4AC9-9665-7864E645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3</cp:revision>
  <cp:lastPrinted>2018-05-07T16:11:00Z</cp:lastPrinted>
  <dcterms:created xsi:type="dcterms:W3CDTF">2018-05-07T16:11:00Z</dcterms:created>
  <dcterms:modified xsi:type="dcterms:W3CDTF">2018-05-07T16:13:00Z</dcterms:modified>
</cp:coreProperties>
</file>