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CD" w:rsidRPr="005C055A" w:rsidRDefault="007735CD" w:rsidP="007735CD">
      <w:pPr>
        <w:spacing w:line="360" w:lineRule="auto"/>
        <w:jc w:val="both"/>
        <w:rPr>
          <w:rFonts w:cs="Arial"/>
          <w:b/>
          <w:bCs/>
          <w:sz w:val="32"/>
          <w:szCs w:val="32"/>
        </w:rPr>
      </w:pPr>
      <w:r>
        <w:rPr>
          <w:rFonts w:cs="Arial"/>
          <w:b/>
          <w:bCs/>
          <w:sz w:val="24"/>
          <w:szCs w:val="24"/>
        </w:rPr>
        <w:tab/>
      </w:r>
      <w:r>
        <w:rPr>
          <w:rFonts w:cs="Arial"/>
          <w:b/>
          <w:bCs/>
          <w:sz w:val="24"/>
          <w:szCs w:val="24"/>
        </w:rPr>
        <w:tab/>
      </w:r>
      <w:r w:rsidRPr="005C055A">
        <w:rPr>
          <w:rFonts w:cs="Arial"/>
          <w:b/>
          <w:bCs/>
          <w:sz w:val="32"/>
          <w:szCs w:val="32"/>
        </w:rPr>
        <w:t xml:space="preserve">     NATIONAL ASSEMBLY</w:t>
      </w:r>
    </w:p>
    <w:p w:rsidR="007735CD" w:rsidRPr="005C055A" w:rsidRDefault="007735CD" w:rsidP="007735CD">
      <w:pPr>
        <w:spacing w:after="0" w:line="240" w:lineRule="auto"/>
        <w:jc w:val="both"/>
        <w:rPr>
          <w:rFonts w:cs="Arial"/>
          <w:b/>
          <w:bCs/>
          <w:sz w:val="32"/>
          <w:szCs w:val="32"/>
          <w:u w:val="single"/>
        </w:rPr>
      </w:pPr>
      <w:r w:rsidRPr="005C055A">
        <w:rPr>
          <w:rFonts w:cs="Arial"/>
          <w:b/>
          <w:bCs/>
          <w:sz w:val="32"/>
          <w:szCs w:val="32"/>
          <w:u w:val="single"/>
        </w:rPr>
        <w:t>QUESTION No. 990-2021</w:t>
      </w:r>
    </w:p>
    <w:p w:rsidR="007735CD" w:rsidRPr="005C055A" w:rsidRDefault="007735CD" w:rsidP="007735CD">
      <w:pPr>
        <w:spacing w:after="0" w:line="240" w:lineRule="auto"/>
        <w:jc w:val="both"/>
        <w:rPr>
          <w:rFonts w:cs="Arial"/>
          <w:sz w:val="32"/>
          <w:szCs w:val="32"/>
        </w:rPr>
      </w:pPr>
      <w:r w:rsidRPr="005C055A">
        <w:rPr>
          <w:rFonts w:cs="Arial"/>
          <w:b/>
          <w:bCs/>
          <w:sz w:val="32"/>
          <w:szCs w:val="32"/>
          <w:u w:val="single"/>
        </w:rPr>
        <w:t>FOR WRITTEN REPLY</w:t>
      </w:r>
    </w:p>
    <w:p w:rsidR="007735CD" w:rsidRPr="005C055A" w:rsidRDefault="007735CD" w:rsidP="007735CD">
      <w:pPr>
        <w:spacing w:before="100" w:beforeAutospacing="1" w:after="0" w:line="240" w:lineRule="auto"/>
        <w:ind w:left="720" w:hanging="720"/>
        <w:jc w:val="both"/>
        <w:outlineLvl w:val="0"/>
        <w:rPr>
          <w:rFonts w:cs="Arial"/>
          <w:b/>
          <w:bCs/>
          <w:sz w:val="32"/>
          <w:szCs w:val="32"/>
        </w:rPr>
      </w:pPr>
      <w:r w:rsidRPr="005C055A">
        <w:rPr>
          <w:rFonts w:cs="Arial"/>
          <w:b/>
          <w:bCs/>
          <w:sz w:val="32"/>
          <w:szCs w:val="32"/>
        </w:rPr>
        <w:t>Internal Question Paper No. 09-2021, Date of publication 19 March 2021</w:t>
      </w:r>
    </w:p>
    <w:p w:rsidR="007735CD" w:rsidRDefault="007735CD" w:rsidP="007735CD">
      <w:pPr>
        <w:spacing w:after="0" w:line="240" w:lineRule="auto"/>
        <w:ind w:left="720" w:hanging="720"/>
        <w:jc w:val="both"/>
        <w:outlineLvl w:val="0"/>
        <w:rPr>
          <w:rFonts w:cs="Arial"/>
          <w:b/>
          <w:bCs/>
          <w:sz w:val="32"/>
          <w:szCs w:val="32"/>
        </w:rPr>
      </w:pPr>
      <w:r w:rsidRPr="005C055A">
        <w:rPr>
          <w:rFonts w:cs="Arial"/>
          <w:b/>
          <w:bCs/>
          <w:sz w:val="32"/>
          <w:szCs w:val="32"/>
        </w:rPr>
        <w:t>“Mr E J Marais (DA) to ask the Minister of Sport, Arts and Culture</w:t>
      </w:r>
      <w:r w:rsidR="00816224" w:rsidRPr="005C055A">
        <w:rPr>
          <w:rFonts w:cs="Arial"/>
          <w:b/>
          <w:bCs/>
          <w:sz w:val="32"/>
          <w:szCs w:val="32"/>
        </w:rPr>
        <w:fldChar w:fldCharType="begin"/>
      </w:r>
      <w:r w:rsidRPr="005C055A">
        <w:rPr>
          <w:rFonts w:cs="Arial"/>
          <w:b/>
          <w:sz w:val="32"/>
          <w:szCs w:val="32"/>
        </w:rPr>
        <w:instrText xml:space="preserve"> XE "Sport, Arts and Culture" </w:instrText>
      </w:r>
      <w:r w:rsidR="00816224" w:rsidRPr="005C055A">
        <w:rPr>
          <w:rFonts w:cs="Arial"/>
          <w:b/>
          <w:bCs/>
          <w:sz w:val="32"/>
          <w:szCs w:val="32"/>
        </w:rPr>
        <w:fldChar w:fldCharType="end"/>
      </w:r>
      <w:r w:rsidRPr="005C055A">
        <w:rPr>
          <w:rFonts w:cs="Arial"/>
          <w:b/>
          <w:bCs/>
          <w:sz w:val="32"/>
          <w:szCs w:val="32"/>
        </w:rPr>
        <w:t>:</w:t>
      </w:r>
    </w:p>
    <w:p w:rsidR="007735CD" w:rsidRPr="007735CD" w:rsidRDefault="007735CD" w:rsidP="007735CD">
      <w:pPr>
        <w:pStyle w:val="DACBODYTEXT"/>
      </w:pPr>
    </w:p>
    <w:p w:rsidR="007735CD" w:rsidRPr="005C055A" w:rsidRDefault="007735CD" w:rsidP="007735CD">
      <w:pPr>
        <w:spacing w:line="360" w:lineRule="auto"/>
        <w:jc w:val="both"/>
        <w:rPr>
          <w:rFonts w:cs="Arial"/>
          <w:sz w:val="32"/>
          <w:szCs w:val="32"/>
        </w:rPr>
      </w:pPr>
      <w:r w:rsidRPr="005C055A">
        <w:rPr>
          <w:rFonts w:cs="Arial"/>
          <w:sz w:val="32"/>
          <w:szCs w:val="32"/>
        </w:rPr>
        <w:t>Whether, with regard to his reply to question 1613 on 29 July 2020, (a) the SA Sports Confederation and Olympic Committee and (b) any national federation pays any amounts to sponsorship consultants; if not, what is the position in this regard; if so, what (</w:t>
      </w:r>
      <w:proofErr w:type="spellStart"/>
      <w:r w:rsidRPr="005C055A">
        <w:rPr>
          <w:rFonts w:cs="Arial"/>
          <w:sz w:val="32"/>
          <w:szCs w:val="32"/>
        </w:rPr>
        <w:t>i</w:t>
      </w:r>
      <w:proofErr w:type="spellEnd"/>
      <w:r w:rsidRPr="005C055A">
        <w:rPr>
          <w:rFonts w:cs="Arial"/>
          <w:sz w:val="32"/>
          <w:szCs w:val="32"/>
        </w:rPr>
        <w:t xml:space="preserve">) are the names of the consultants, (ii) total amount is paid to each specified consultant each month, (iii) is the total amount paid to the consultant by each specified entity and (iv) is the monetary value of the sponsorship that each consultant has secured </w:t>
      </w:r>
      <w:r>
        <w:rPr>
          <w:rFonts w:cs="Arial"/>
          <w:sz w:val="32"/>
          <w:szCs w:val="32"/>
        </w:rPr>
        <w:t xml:space="preserve">since their appointment(s)? </w:t>
      </w:r>
      <w:r w:rsidRPr="005C055A">
        <w:rPr>
          <w:rFonts w:cs="Arial"/>
          <w:b/>
          <w:sz w:val="32"/>
          <w:szCs w:val="32"/>
        </w:rPr>
        <w:t>NW1158E</w:t>
      </w:r>
    </w:p>
    <w:p w:rsidR="007735CD" w:rsidRDefault="007735CD" w:rsidP="007735CD">
      <w:pPr>
        <w:pStyle w:val="DACBODYTEXT"/>
        <w:spacing w:line="360" w:lineRule="auto"/>
        <w:ind w:left="0"/>
        <w:jc w:val="both"/>
        <w:rPr>
          <w:b/>
          <w:sz w:val="32"/>
          <w:szCs w:val="32"/>
        </w:rPr>
      </w:pPr>
      <w:r w:rsidRPr="005C055A">
        <w:rPr>
          <w:b/>
          <w:sz w:val="32"/>
          <w:szCs w:val="32"/>
        </w:rPr>
        <w:t>REPLY</w:t>
      </w:r>
    </w:p>
    <w:p w:rsidR="007735CD" w:rsidRPr="005C055A" w:rsidRDefault="007735CD" w:rsidP="007735CD">
      <w:pPr>
        <w:spacing w:line="360" w:lineRule="auto"/>
        <w:jc w:val="both"/>
        <w:rPr>
          <w:sz w:val="32"/>
          <w:szCs w:val="32"/>
        </w:rPr>
      </w:pPr>
      <w:r w:rsidRPr="005C055A">
        <w:rPr>
          <w:sz w:val="32"/>
          <w:szCs w:val="32"/>
        </w:rPr>
        <w:t xml:space="preserve">a) The South African Sport Confederation and Olympic Committee (SASCOC) indicated that the organisation does not currently pay any amounts to any sponsorship consultants.  SASCOC further indicated that; </w:t>
      </w:r>
    </w:p>
    <w:p w:rsidR="007735CD" w:rsidRPr="005C055A" w:rsidRDefault="007735CD" w:rsidP="007735CD">
      <w:pPr>
        <w:spacing w:line="360" w:lineRule="auto"/>
        <w:jc w:val="both"/>
        <w:rPr>
          <w:sz w:val="32"/>
          <w:szCs w:val="32"/>
        </w:rPr>
      </w:pPr>
      <w:proofErr w:type="spellStart"/>
      <w:r w:rsidRPr="005C055A">
        <w:rPr>
          <w:sz w:val="32"/>
          <w:szCs w:val="32"/>
        </w:rPr>
        <w:t>i</w:t>
      </w:r>
      <w:proofErr w:type="spellEnd"/>
      <w:r w:rsidRPr="005C055A">
        <w:rPr>
          <w:sz w:val="32"/>
          <w:szCs w:val="32"/>
        </w:rPr>
        <w:t xml:space="preserve">) During the period 23 August 2018 to 30 September 2019 SASCOC engaged the sponsorship services of Mr </w:t>
      </w:r>
      <w:proofErr w:type="spellStart"/>
      <w:r w:rsidRPr="005C055A">
        <w:rPr>
          <w:sz w:val="32"/>
          <w:szCs w:val="32"/>
        </w:rPr>
        <w:t>Qondisa</w:t>
      </w:r>
      <w:proofErr w:type="spellEnd"/>
      <w:r w:rsidRPr="005C055A">
        <w:rPr>
          <w:sz w:val="32"/>
          <w:szCs w:val="32"/>
        </w:rPr>
        <w:t xml:space="preserve"> </w:t>
      </w:r>
      <w:proofErr w:type="spellStart"/>
      <w:r w:rsidRPr="005C055A">
        <w:rPr>
          <w:sz w:val="32"/>
          <w:szCs w:val="32"/>
        </w:rPr>
        <w:t>Ngwenya</w:t>
      </w:r>
      <w:proofErr w:type="spellEnd"/>
      <w:r w:rsidRPr="005C055A">
        <w:rPr>
          <w:sz w:val="32"/>
          <w:szCs w:val="32"/>
        </w:rPr>
        <w:t xml:space="preserve">. </w:t>
      </w:r>
    </w:p>
    <w:p w:rsidR="007735CD" w:rsidRPr="005C055A" w:rsidRDefault="007735CD" w:rsidP="007735CD">
      <w:pPr>
        <w:tabs>
          <w:tab w:val="left" w:pos="900"/>
          <w:tab w:val="left" w:pos="990"/>
        </w:tabs>
        <w:spacing w:line="360" w:lineRule="auto"/>
        <w:jc w:val="both"/>
        <w:rPr>
          <w:sz w:val="32"/>
          <w:szCs w:val="32"/>
        </w:rPr>
      </w:pPr>
      <w:r w:rsidRPr="005C055A">
        <w:rPr>
          <w:sz w:val="32"/>
          <w:szCs w:val="32"/>
        </w:rPr>
        <w:lastRenderedPageBreak/>
        <w:t xml:space="preserve">(ii) The monthly retainer related to this sponsorship arrangement during this period was R45,000. (iii) The retainer was subsequently stopped with the sponsorship contract since being rescinded. (iv) There were no sponsorship raised during this period. </w:t>
      </w:r>
    </w:p>
    <w:p w:rsidR="007735CD" w:rsidRPr="005C055A" w:rsidRDefault="007735CD" w:rsidP="007735CD">
      <w:pPr>
        <w:spacing w:line="360" w:lineRule="auto"/>
        <w:jc w:val="both"/>
        <w:rPr>
          <w:sz w:val="32"/>
          <w:szCs w:val="32"/>
        </w:rPr>
      </w:pPr>
    </w:p>
    <w:p w:rsidR="007735CD" w:rsidRPr="005C055A" w:rsidRDefault="007735CD" w:rsidP="007735CD">
      <w:pPr>
        <w:spacing w:line="360" w:lineRule="auto"/>
        <w:jc w:val="both"/>
        <w:rPr>
          <w:sz w:val="32"/>
          <w:szCs w:val="32"/>
        </w:rPr>
      </w:pPr>
      <w:r w:rsidRPr="005C055A">
        <w:rPr>
          <w:sz w:val="32"/>
          <w:szCs w:val="32"/>
        </w:rPr>
        <w:t>(b) The Sports Trust indicated that as a non-profit organisation, The Sports Trust does not employ or make use of the services of sponsorship agents/consultants to</w:t>
      </w:r>
      <w:r w:rsidRPr="00BF1378">
        <w:rPr>
          <w:sz w:val="24"/>
          <w:szCs w:val="24"/>
        </w:rPr>
        <w:t xml:space="preserve"> </w:t>
      </w:r>
      <w:r w:rsidRPr="005C055A">
        <w:rPr>
          <w:sz w:val="32"/>
          <w:szCs w:val="32"/>
        </w:rPr>
        <w:t>assist with the procurement of sponsorship properties.  The in-house, full time employees approach corporates ongoing as part of our normal and daily operations</w:t>
      </w:r>
    </w:p>
    <w:p w:rsidR="007735CD" w:rsidRPr="005C055A" w:rsidRDefault="007735CD" w:rsidP="007735CD">
      <w:pPr>
        <w:spacing w:line="360" w:lineRule="auto"/>
        <w:rPr>
          <w:sz w:val="32"/>
          <w:szCs w:val="32"/>
        </w:rPr>
      </w:pPr>
      <w:r w:rsidRPr="005C055A">
        <w:rPr>
          <w:sz w:val="32"/>
          <w:szCs w:val="32"/>
        </w:rPr>
        <w:t xml:space="preserve"> (c) Below is the a table with information Federations that responded;</w:t>
      </w:r>
    </w:p>
    <w:p w:rsidR="007735CD" w:rsidRDefault="007735CD" w:rsidP="007735CD">
      <w:pPr>
        <w:pStyle w:val="DACBODYTEXT"/>
        <w:ind w:left="0"/>
      </w:pPr>
      <w:bookmarkStart w:id="0" w:name="_GoBack"/>
      <w:bookmarkEnd w:id="0"/>
    </w:p>
    <w:tbl>
      <w:tblPr>
        <w:tblpPr w:leftFromText="180" w:rightFromText="180" w:vertAnchor="page" w:horzAnchor="margin" w:tblpXSpec="center" w:tblpY="1220"/>
        <w:tblW w:w="10388" w:type="dxa"/>
        <w:tblLayout w:type="fixed"/>
        <w:tblLook w:val="04A0"/>
      </w:tblPr>
      <w:tblGrid>
        <w:gridCol w:w="1478"/>
        <w:gridCol w:w="1890"/>
        <w:gridCol w:w="1620"/>
        <w:gridCol w:w="1800"/>
        <w:gridCol w:w="1440"/>
        <w:gridCol w:w="2160"/>
      </w:tblGrid>
      <w:tr w:rsidR="007735CD" w:rsidTr="007735CD">
        <w:trPr>
          <w:trHeight w:val="737"/>
        </w:trPr>
        <w:tc>
          <w:tcPr>
            <w:tcW w:w="1478"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sidRPr="00397BC9">
              <w:rPr>
                <w:rFonts w:cs="Arial"/>
                <w:b/>
                <w:sz w:val="16"/>
                <w:szCs w:val="16"/>
              </w:rPr>
              <w:t xml:space="preserve">Federation Name </w:t>
            </w:r>
          </w:p>
        </w:tc>
        <w:tc>
          <w:tcPr>
            <w:tcW w:w="1890" w:type="dxa"/>
            <w:tcBorders>
              <w:top w:val="single" w:sz="4" w:space="0" w:color="auto"/>
              <w:left w:val="single" w:sz="4" w:space="0" w:color="auto"/>
              <w:bottom w:val="single" w:sz="4" w:space="0" w:color="auto"/>
              <w:right w:val="single" w:sz="4" w:space="0" w:color="auto"/>
            </w:tcBorders>
          </w:tcPr>
          <w:p w:rsidR="007735CD" w:rsidRPr="00B62F5D" w:rsidRDefault="007735CD" w:rsidP="007735CD">
            <w:pPr>
              <w:pStyle w:val="ListParagraph"/>
              <w:numPr>
                <w:ilvl w:val="0"/>
                <w:numId w:val="1"/>
              </w:numPr>
              <w:ind w:left="190" w:hanging="270"/>
              <w:rPr>
                <w:rFonts w:cs="Arial"/>
                <w:b/>
                <w:sz w:val="16"/>
                <w:szCs w:val="16"/>
              </w:rPr>
            </w:pPr>
            <w:r w:rsidRPr="00B62F5D">
              <w:rPr>
                <w:rFonts w:cs="Arial"/>
                <w:b/>
                <w:sz w:val="16"/>
                <w:szCs w:val="16"/>
              </w:rPr>
              <w:t>Whether</w:t>
            </w:r>
            <w:r>
              <w:rPr>
                <w:rFonts w:cs="Arial"/>
                <w:b/>
                <w:sz w:val="16"/>
                <w:szCs w:val="16"/>
              </w:rPr>
              <w:t xml:space="preserve"> organisation p</w:t>
            </w:r>
            <w:r w:rsidRPr="00B62F5D">
              <w:rPr>
                <w:rFonts w:cs="Arial"/>
                <w:b/>
                <w:sz w:val="16"/>
                <w:szCs w:val="16"/>
              </w:rPr>
              <w:t>ays any amounts to sponsorship consultants</w:t>
            </w:r>
          </w:p>
        </w:tc>
        <w:tc>
          <w:tcPr>
            <w:tcW w:w="1620" w:type="dxa"/>
            <w:tcBorders>
              <w:top w:val="single" w:sz="4" w:space="0" w:color="auto"/>
              <w:left w:val="single" w:sz="4" w:space="0" w:color="auto"/>
              <w:bottom w:val="single" w:sz="4" w:space="0" w:color="auto"/>
              <w:right w:val="single" w:sz="4" w:space="0" w:color="auto"/>
            </w:tcBorders>
          </w:tcPr>
          <w:p w:rsidR="007735CD" w:rsidRPr="009D1B42" w:rsidRDefault="007735CD" w:rsidP="007735CD">
            <w:pPr>
              <w:rPr>
                <w:rFonts w:cs="Arial"/>
                <w:b/>
                <w:sz w:val="16"/>
                <w:szCs w:val="16"/>
              </w:rPr>
            </w:pPr>
            <w:r>
              <w:rPr>
                <w:rFonts w:cs="Arial"/>
                <w:b/>
                <w:sz w:val="16"/>
                <w:szCs w:val="16"/>
              </w:rPr>
              <w:t>(</w:t>
            </w:r>
            <w:proofErr w:type="spellStart"/>
            <w:r>
              <w:rPr>
                <w:rFonts w:cs="Arial"/>
                <w:b/>
                <w:sz w:val="16"/>
                <w:szCs w:val="16"/>
              </w:rPr>
              <w:t>i</w:t>
            </w:r>
            <w:proofErr w:type="spellEnd"/>
            <w:r>
              <w:rPr>
                <w:rFonts w:cs="Arial"/>
                <w:b/>
                <w:sz w:val="16"/>
                <w:szCs w:val="16"/>
              </w:rPr>
              <w:t xml:space="preserve">)  </w:t>
            </w:r>
            <w:r w:rsidRPr="009D1B42">
              <w:rPr>
                <w:rFonts w:cs="Arial"/>
                <w:b/>
                <w:sz w:val="16"/>
                <w:szCs w:val="16"/>
              </w:rPr>
              <w:t>Name of consultants</w:t>
            </w:r>
          </w:p>
        </w:tc>
        <w:tc>
          <w:tcPr>
            <w:tcW w:w="1800" w:type="dxa"/>
            <w:tcBorders>
              <w:top w:val="single" w:sz="4" w:space="0" w:color="auto"/>
              <w:left w:val="single" w:sz="4" w:space="0" w:color="auto"/>
              <w:bottom w:val="single" w:sz="4" w:space="0" w:color="auto"/>
              <w:right w:val="single" w:sz="4" w:space="0" w:color="auto"/>
            </w:tcBorders>
          </w:tcPr>
          <w:p w:rsidR="007735CD" w:rsidRPr="009D1B42" w:rsidRDefault="007735CD" w:rsidP="007735CD">
            <w:pPr>
              <w:rPr>
                <w:rFonts w:cs="Arial"/>
                <w:b/>
                <w:sz w:val="16"/>
                <w:szCs w:val="16"/>
              </w:rPr>
            </w:pPr>
            <w:r>
              <w:rPr>
                <w:rFonts w:cs="Arial"/>
                <w:b/>
                <w:sz w:val="16"/>
                <w:szCs w:val="16"/>
              </w:rPr>
              <w:t>(ii</w:t>
            </w:r>
            <w:r w:rsidRPr="009D1B42">
              <w:rPr>
                <w:rFonts w:cs="Arial"/>
                <w:b/>
                <w:sz w:val="16"/>
                <w:szCs w:val="16"/>
              </w:rPr>
              <w:t>)</w:t>
            </w:r>
            <w:r>
              <w:rPr>
                <w:rFonts w:cs="Arial"/>
                <w:b/>
                <w:sz w:val="16"/>
                <w:szCs w:val="16"/>
              </w:rPr>
              <w:t xml:space="preserve"> </w:t>
            </w:r>
            <w:r w:rsidRPr="00B62F5D">
              <w:rPr>
                <w:rFonts w:cs="Arial"/>
                <w:b/>
                <w:sz w:val="16"/>
                <w:szCs w:val="16"/>
              </w:rPr>
              <w:t>t</w:t>
            </w:r>
            <w:r>
              <w:rPr>
                <w:rFonts w:cs="Arial"/>
                <w:b/>
                <w:sz w:val="16"/>
                <w:szCs w:val="16"/>
              </w:rPr>
              <w:t>otal amount</w:t>
            </w:r>
            <w:r w:rsidRPr="00B62F5D">
              <w:rPr>
                <w:rFonts w:cs="Arial"/>
                <w:b/>
                <w:sz w:val="16"/>
                <w:szCs w:val="16"/>
              </w:rPr>
              <w:t xml:space="preserve"> paid to each specified consultant each month</w:t>
            </w:r>
          </w:p>
        </w:tc>
        <w:tc>
          <w:tcPr>
            <w:tcW w:w="1440" w:type="dxa"/>
            <w:tcBorders>
              <w:top w:val="single" w:sz="4" w:space="0" w:color="auto"/>
              <w:left w:val="single" w:sz="4" w:space="0" w:color="auto"/>
              <w:bottom w:val="single" w:sz="4" w:space="0" w:color="auto"/>
              <w:right w:val="single" w:sz="4" w:space="0" w:color="auto"/>
            </w:tcBorders>
          </w:tcPr>
          <w:p w:rsidR="007735CD" w:rsidRDefault="007735CD" w:rsidP="007735CD">
            <w:pPr>
              <w:rPr>
                <w:rFonts w:cs="Arial"/>
                <w:b/>
                <w:sz w:val="16"/>
                <w:szCs w:val="16"/>
              </w:rPr>
            </w:pPr>
            <w:r>
              <w:rPr>
                <w:rFonts w:cs="Arial"/>
                <w:b/>
                <w:sz w:val="16"/>
                <w:szCs w:val="16"/>
              </w:rPr>
              <w:t>(ii</w:t>
            </w:r>
            <w:r w:rsidRPr="00F36B0F">
              <w:rPr>
                <w:rFonts w:cs="Arial"/>
                <w:b/>
                <w:sz w:val="16"/>
                <w:szCs w:val="16"/>
              </w:rPr>
              <w:t xml:space="preserve">) </w:t>
            </w:r>
            <w:r>
              <w:rPr>
                <w:rFonts w:cs="Arial"/>
                <w:b/>
                <w:sz w:val="16"/>
                <w:szCs w:val="16"/>
              </w:rPr>
              <w:t>t</w:t>
            </w:r>
            <w:r w:rsidRPr="00A75173">
              <w:rPr>
                <w:rFonts w:cs="Arial"/>
                <w:b/>
                <w:sz w:val="16"/>
                <w:szCs w:val="16"/>
              </w:rPr>
              <w:t>otal amount paid to the consultant</w:t>
            </w:r>
          </w:p>
          <w:p w:rsidR="007735CD" w:rsidRPr="009D1B42" w:rsidRDefault="007735CD" w:rsidP="007735CD">
            <w:pPr>
              <w:ind w:left="360"/>
              <w:rPr>
                <w:rFonts w:cs="Arial"/>
                <w:b/>
                <w:sz w:val="16"/>
                <w:szCs w:val="16"/>
              </w:rPr>
            </w:pPr>
          </w:p>
        </w:tc>
        <w:tc>
          <w:tcPr>
            <w:tcW w:w="2160" w:type="dxa"/>
            <w:tcBorders>
              <w:top w:val="single" w:sz="4" w:space="0" w:color="auto"/>
              <w:left w:val="single" w:sz="4" w:space="0" w:color="auto"/>
              <w:bottom w:val="single" w:sz="4" w:space="0" w:color="auto"/>
              <w:right w:val="single" w:sz="4" w:space="0" w:color="auto"/>
            </w:tcBorders>
          </w:tcPr>
          <w:p w:rsidR="007735CD" w:rsidRDefault="007735CD" w:rsidP="007735CD">
            <w:pPr>
              <w:rPr>
                <w:rFonts w:cs="Arial"/>
                <w:b/>
                <w:sz w:val="16"/>
                <w:szCs w:val="16"/>
              </w:rPr>
            </w:pPr>
            <w:r>
              <w:rPr>
                <w:rFonts w:cs="Arial"/>
                <w:b/>
                <w:sz w:val="16"/>
                <w:szCs w:val="16"/>
              </w:rPr>
              <w:t>(iv) t</w:t>
            </w:r>
            <w:r w:rsidRPr="00A75173">
              <w:rPr>
                <w:rFonts w:cs="Arial"/>
                <w:b/>
                <w:sz w:val="16"/>
                <w:szCs w:val="16"/>
              </w:rPr>
              <w:t>he monetary value of the sponsorship that each consultant has secured since their appointment</w:t>
            </w:r>
            <w:r>
              <w:rPr>
                <w:rFonts w:cs="Arial"/>
                <w:b/>
                <w:sz w:val="16"/>
                <w:szCs w:val="16"/>
              </w:rPr>
              <w:t xml:space="preserve"> </w:t>
            </w:r>
            <w:r w:rsidRPr="00A75173">
              <w:rPr>
                <w:rFonts w:cs="Arial"/>
                <w:b/>
                <w:sz w:val="16"/>
                <w:szCs w:val="16"/>
              </w:rPr>
              <w:t>(s</w:t>
            </w:r>
          </w:p>
          <w:p w:rsidR="007735CD" w:rsidRPr="005C4D68" w:rsidRDefault="007735CD" w:rsidP="007735CD">
            <w:pPr>
              <w:ind w:left="360"/>
              <w:rPr>
                <w:rFonts w:cs="Arial"/>
                <w:b/>
                <w:sz w:val="16"/>
                <w:szCs w:val="16"/>
              </w:rPr>
            </w:pPr>
          </w:p>
        </w:tc>
      </w:tr>
      <w:tr w:rsidR="007735CD" w:rsidTr="007735CD">
        <w:trPr>
          <w:trHeight w:val="274"/>
        </w:trPr>
        <w:tc>
          <w:tcPr>
            <w:tcW w:w="1478" w:type="dxa"/>
            <w:tcBorders>
              <w:top w:val="single" w:sz="4" w:space="0" w:color="auto"/>
              <w:left w:val="single" w:sz="4" w:space="0" w:color="auto"/>
              <w:bottom w:val="single" w:sz="4" w:space="0" w:color="auto"/>
              <w:right w:val="single" w:sz="4" w:space="0" w:color="auto"/>
            </w:tcBorders>
          </w:tcPr>
          <w:p w:rsidR="007735CD" w:rsidRPr="007F2D0E" w:rsidRDefault="007735CD" w:rsidP="007735CD">
            <w:pPr>
              <w:rPr>
                <w:rFonts w:cs="Arial"/>
                <w:szCs w:val="18"/>
              </w:rPr>
            </w:pPr>
            <w:r w:rsidRPr="007F2D0E">
              <w:rPr>
                <w:rFonts w:cs="Arial"/>
                <w:szCs w:val="18"/>
              </w:rPr>
              <w:lastRenderedPageBreak/>
              <w:t xml:space="preserve">South African Golf Association </w:t>
            </w:r>
          </w:p>
        </w:tc>
        <w:tc>
          <w:tcPr>
            <w:tcW w:w="1890" w:type="dxa"/>
            <w:tcBorders>
              <w:top w:val="single" w:sz="4" w:space="0" w:color="auto"/>
              <w:left w:val="single" w:sz="4" w:space="0" w:color="auto"/>
              <w:bottom w:val="single" w:sz="4" w:space="0" w:color="auto"/>
              <w:right w:val="single" w:sz="4" w:space="0" w:color="auto"/>
            </w:tcBorders>
          </w:tcPr>
          <w:p w:rsidR="007735CD" w:rsidRPr="00AB054C" w:rsidRDefault="007735CD" w:rsidP="007735CD">
            <w:pPr>
              <w:rPr>
                <w:rFonts w:cs="Arial"/>
                <w:b/>
                <w:bCs/>
                <w:sz w:val="16"/>
                <w:szCs w:val="16"/>
              </w:rPr>
            </w:pPr>
            <w:r w:rsidRPr="00AB054C">
              <w:rPr>
                <w:rFonts w:cs="Arial"/>
                <w:b/>
                <w:bCs/>
                <w:szCs w:val="18"/>
              </w:rPr>
              <w:t>Golf RSA (Women’s Golf South Africa and the South African Golf Association) does not have any contracts with any sponsorship consultants and as such have not paid any fees to consultants</w:t>
            </w:r>
          </w:p>
        </w:tc>
        <w:tc>
          <w:tcPr>
            <w:tcW w:w="1620" w:type="dxa"/>
            <w:tcBorders>
              <w:top w:val="single" w:sz="4" w:space="0" w:color="auto"/>
              <w:left w:val="single" w:sz="4" w:space="0" w:color="auto"/>
              <w:bottom w:val="single" w:sz="4" w:space="0" w:color="auto"/>
              <w:right w:val="single" w:sz="4" w:space="0" w:color="auto"/>
            </w:tcBorders>
          </w:tcPr>
          <w:p w:rsidR="007735CD" w:rsidRPr="00AB054C" w:rsidRDefault="007735CD" w:rsidP="007735CD">
            <w:pPr>
              <w:rPr>
                <w:rFonts w:cs="Arial"/>
                <w:b/>
                <w:bCs/>
                <w:sz w:val="16"/>
                <w:szCs w:val="16"/>
              </w:rPr>
            </w:pPr>
          </w:p>
        </w:tc>
        <w:tc>
          <w:tcPr>
            <w:tcW w:w="1800" w:type="dxa"/>
            <w:tcBorders>
              <w:top w:val="single" w:sz="4" w:space="0" w:color="auto"/>
              <w:left w:val="single" w:sz="4" w:space="0" w:color="auto"/>
              <w:bottom w:val="single" w:sz="4" w:space="0" w:color="auto"/>
              <w:right w:val="single" w:sz="4" w:space="0" w:color="auto"/>
            </w:tcBorders>
          </w:tcPr>
          <w:p w:rsidR="007735CD" w:rsidRPr="00AB054C" w:rsidRDefault="007735CD" w:rsidP="007735CD">
            <w:pPr>
              <w:rPr>
                <w:rFonts w:cs="Arial"/>
                <w:b/>
                <w:bCs/>
                <w:sz w:val="16"/>
                <w:szCs w:val="16"/>
              </w:rPr>
            </w:pPr>
          </w:p>
        </w:tc>
        <w:tc>
          <w:tcPr>
            <w:tcW w:w="1440" w:type="dxa"/>
            <w:tcBorders>
              <w:top w:val="single" w:sz="4" w:space="0" w:color="auto"/>
              <w:left w:val="single" w:sz="4" w:space="0" w:color="auto"/>
              <w:bottom w:val="single" w:sz="4" w:space="0" w:color="auto"/>
              <w:right w:val="single" w:sz="4" w:space="0" w:color="auto"/>
            </w:tcBorders>
          </w:tcPr>
          <w:p w:rsidR="007735CD" w:rsidRPr="00AB054C" w:rsidRDefault="007735CD" w:rsidP="007735CD">
            <w:pPr>
              <w:rPr>
                <w:rFonts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7735CD" w:rsidRPr="00AB054C" w:rsidRDefault="007735CD" w:rsidP="007735CD">
            <w:pPr>
              <w:rPr>
                <w:rFonts w:cs="Arial"/>
                <w:b/>
                <w:bCs/>
                <w:sz w:val="16"/>
                <w:szCs w:val="16"/>
              </w:rPr>
            </w:pPr>
          </w:p>
        </w:tc>
      </w:tr>
      <w:tr w:rsidR="007735CD" w:rsidTr="007735CD">
        <w:trPr>
          <w:trHeight w:val="274"/>
        </w:trPr>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735CD" w:rsidRPr="007F2D0E" w:rsidRDefault="007735CD" w:rsidP="007735CD">
            <w:pPr>
              <w:rPr>
                <w:rFonts w:cs="Arial"/>
                <w:szCs w:val="18"/>
              </w:rPr>
            </w:pPr>
            <w:r w:rsidRPr="007F2D0E">
              <w:rPr>
                <w:rFonts w:cs="Arial"/>
                <w:szCs w:val="18"/>
              </w:rPr>
              <w:t>Cycling South Africa</w:t>
            </w:r>
          </w:p>
        </w:tc>
        <w:tc>
          <w:tcPr>
            <w:tcW w:w="189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None</w:t>
            </w:r>
          </w:p>
        </w:tc>
        <w:tc>
          <w:tcPr>
            <w:tcW w:w="162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c>
          <w:tcPr>
            <w:tcW w:w="180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CD" w:rsidRPr="005F1AA4" w:rsidRDefault="007735CD" w:rsidP="007735CD">
            <w:pPr>
              <w:rPr>
                <w:rFonts w:cs="Arial"/>
                <w:b/>
                <w:szCs w:val="18"/>
              </w:rPr>
            </w:pPr>
            <w:r>
              <w:rPr>
                <w:rFonts w:cs="Arial"/>
                <w:b/>
                <w:sz w:val="16"/>
                <w:szCs w:val="16"/>
              </w:rPr>
              <w:t>N/A</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CD" w:rsidRPr="005F1AA4" w:rsidRDefault="007735CD" w:rsidP="007735CD">
            <w:pPr>
              <w:rPr>
                <w:rFonts w:cs="Arial"/>
                <w:b/>
                <w:szCs w:val="18"/>
              </w:rPr>
            </w:pPr>
            <w:r>
              <w:rPr>
                <w:rFonts w:cs="Arial"/>
                <w:b/>
                <w:sz w:val="16"/>
                <w:szCs w:val="16"/>
              </w:rPr>
              <w:t>N/A</w:t>
            </w:r>
          </w:p>
        </w:tc>
      </w:tr>
      <w:tr w:rsidR="007735CD" w:rsidRPr="00397BC9" w:rsidTr="007735CD">
        <w:trPr>
          <w:trHeight w:val="289"/>
        </w:trPr>
        <w:tc>
          <w:tcPr>
            <w:tcW w:w="1478" w:type="dxa"/>
            <w:tcBorders>
              <w:top w:val="single" w:sz="4" w:space="0" w:color="auto"/>
              <w:left w:val="single" w:sz="4" w:space="0" w:color="auto"/>
              <w:bottom w:val="single" w:sz="4" w:space="0" w:color="auto"/>
              <w:right w:val="single" w:sz="4" w:space="0" w:color="auto"/>
            </w:tcBorders>
          </w:tcPr>
          <w:p w:rsidR="007735CD" w:rsidRPr="005A7100" w:rsidRDefault="007735CD" w:rsidP="007735CD">
            <w:pPr>
              <w:rPr>
                <w:rFonts w:cs="Arial"/>
                <w:szCs w:val="18"/>
              </w:rPr>
            </w:pPr>
            <w:r w:rsidRPr="005A7100">
              <w:rPr>
                <w:rFonts w:cs="Arial"/>
                <w:szCs w:val="18"/>
              </w:rPr>
              <w:t xml:space="preserve">South African Baseball Union </w:t>
            </w:r>
          </w:p>
        </w:tc>
        <w:tc>
          <w:tcPr>
            <w:tcW w:w="189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None</w:t>
            </w:r>
          </w:p>
        </w:tc>
        <w:tc>
          <w:tcPr>
            <w:tcW w:w="162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c>
          <w:tcPr>
            <w:tcW w:w="180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c>
          <w:tcPr>
            <w:tcW w:w="144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c>
          <w:tcPr>
            <w:tcW w:w="216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r>
      <w:tr w:rsidR="007735CD" w:rsidRPr="00397BC9" w:rsidTr="007735CD">
        <w:trPr>
          <w:trHeight w:val="289"/>
        </w:trPr>
        <w:tc>
          <w:tcPr>
            <w:tcW w:w="1478" w:type="dxa"/>
            <w:tcBorders>
              <w:top w:val="single" w:sz="4" w:space="0" w:color="auto"/>
              <w:left w:val="single" w:sz="4" w:space="0" w:color="auto"/>
              <w:bottom w:val="single" w:sz="4" w:space="0" w:color="auto"/>
              <w:right w:val="single" w:sz="4" w:space="0" w:color="auto"/>
            </w:tcBorders>
          </w:tcPr>
          <w:p w:rsidR="007735CD" w:rsidRPr="005A7100" w:rsidRDefault="007735CD" w:rsidP="007735CD">
            <w:pPr>
              <w:rPr>
                <w:rFonts w:cs="Arial"/>
                <w:szCs w:val="18"/>
              </w:rPr>
            </w:pPr>
            <w:r w:rsidRPr="005A7100">
              <w:rPr>
                <w:rFonts w:cs="Arial"/>
                <w:szCs w:val="18"/>
              </w:rPr>
              <w:t xml:space="preserve">Surfing South Africa </w:t>
            </w:r>
          </w:p>
        </w:tc>
        <w:tc>
          <w:tcPr>
            <w:tcW w:w="189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None</w:t>
            </w:r>
          </w:p>
        </w:tc>
        <w:tc>
          <w:tcPr>
            <w:tcW w:w="162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c>
          <w:tcPr>
            <w:tcW w:w="180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c>
          <w:tcPr>
            <w:tcW w:w="144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c>
          <w:tcPr>
            <w:tcW w:w="216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r>
      <w:tr w:rsidR="007735CD" w:rsidRPr="00397BC9" w:rsidTr="007735CD">
        <w:trPr>
          <w:trHeight w:val="289"/>
        </w:trPr>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735CD" w:rsidRPr="005A7100" w:rsidRDefault="007735CD" w:rsidP="007735CD">
            <w:pPr>
              <w:rPr>
                <w:rFonts w:cs="Arial"/>
                <w:szCs w:val="18"/>
              </w:rPr>
            </w:pPr>
            <w:r w:rsidRPr="005A7100">
              <w:rPr>
                <w:rFonts w:cs="Arial"/>
                <w:szCs w:val="18"/>
              </w:rPr>
              <w:t xml:space="preserve">Canoeing South Africa </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CD" w:rsidRPr="00397BC9" w:rsidRDefault="007735CD" w:rsidP="007735CD">
            <w:pPr>
              <w:rPr>
                <w:rFonts w:cs="Arial"/>
                <w:b/>
                <w:sz w:val="16"/>
                <w:szCs w:val="16"/>
              </w:rPr>
            </w:pPr>
            <w:r>
              <w:rPr>
                <w:rFonts w:cs="Arial"/>
                <w:b/>
                <w:sz w:val="16"/>
                <w:szCs w:val="16"/>
              </w:rPr>
              <w:t>None</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CD" w:rsidRPr="00397BC9" w:rsidRDefault="007735CD" w:rsidP="007735CD">
            <w:pPr>
              <w:rPr>
                <w:rFonts w:cs="Arial"/>
                <w:b/>
                <w:sz w:val="16"/>
                <w:szCs w:val="16"/>
              </w:rPr>
            </w:pPr>
            <w:r>
              <w:rPr>
                <w:rFonts w:cs="Arial"/>
                <w:b/>
                <w:sz w:val="16"/>
                <w:szCs w:val="16"/>
              </w:rPr>
              <w:t>N/A</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CD" w:rsidRPr="00397BC9" w:rsidRDefault="007735CD" w:rsidP="007735CD">
            <w:pPr>
              <w:rPr>
                <w:rFonts w:cs="Arial"/>
                <w:b/>
                <w:sz w:val="16"/>
                <w:szCs w:val="16"/>
              </w:rPr>
            </w:pPr>
            <w:r>
              <w:rPr>
                <w:rFonts w:cs="Arial"/>
                <w:b/>
                <w:sz w:val="16"/>
                <w:szCs w:val="16"/>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CD" w:rsidRPr="0082535E" w:rsidRDefault="007735CD" w:rsidP="007735CD">
            <w:pPr>
              <w:rPr>
                <w:rFonts w:cs="Arial"/>
                <w:b/>
                <w:sz w:val="16"/>
                <w:szCs w:val="16"/>
              </w:rPr>
            </w:pPr>
            <w:r>
              <w:rPr>
                <w:rFonts w:cs="Arial"/>
                <w:b/>
                <w:sz w:val="16"/>
                <w:szCs w:val="16"/>
              </w:rPr>
              <w:t>N/A</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CD" w:rsidRPr="0082535E" w:rsidRDefault="007735CD" w:rsidP="007735CD">
            <w:pPr>
              <w:rPr>
                <w:rFonts w:cs="Arial"/>
                <w:b/>
                <w:sz w:val="16"/>
                <w:szCs w:val="16"/>
              </w:rPr>
            </w:pPr>
            <w:r>
              <w:rPr>
                <w:rFonts w:cs="Arial"/>
                <w:b/>
                <w:sz w:val="16"/>
                <w:szCs w:val="16"/>
              </w:rPr>
              <w:t>N/A</w:t>
            </w:r>
          </w:p>
        </w:tc>
      </w:tr>
      <w:tr w:rsidR="007735CD" w:rsidRPr="00397BC9" w:rsidTr="007735CD">
        <w:trPr>
          <w:trHeight w:val="289"/>
        </w:trPr>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735CD" w:rsidRPr="00547BA5" w:rsidRDefault="007735CD" w:rsidP="007735CD">
            <w:pPr>
              <w:rPr>
                <w:rFonts w:cs="Arial"/>
                <w:szCs w:val="18"/>
              </w:rPr>
            </w:pPr>
            <w:r w:rsidRPr="00547BA5">
              <w:rPr>
                <w:rFonts w:cs="Arial"/>
                <w:szCs w:val="18"/>
              </w:rPr>
              <w:t xml:space="preserve">South African Amateur Fencing Association </w:t>
            </w:r>
          </w:p>
        </w:tc>
        <w:tc>
          <w:tcPr>
            <w:tcW w:w="189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None</w:t>
            </w:r>
          </w:p>
        </w:tc>
        <w:tc>
          <w:tcPr>
            <w:tcW w:w="162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c>
          <w:tcPr>
            <w:tcW w:w="180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CD" w:rsidRPr="00397BC9" w:rsidRDefault="007735CD" w:rsidP="007735CD">
            <w:pPr>
              <w:rPr>
                <w:rFonts w:cs="Arial"/>
                <w:b/>
                <w:sz w:val="16"/>
                <w:szCs w:val="16"/>
              </w:rPr>
            </w:pPr>
            <w:r>
              <w:rPr>
                <w:rFonts w:cs="Arial"/>
                <w:b/>
                <w:sz w:val="16"/>
                <w:szCs w:val="16"/>
              </w:rPr>
              <w:t>N/A</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CD" w:rsidRPr="00397BC9" w:rsidRDefault="007735CD" w:rsidP="007735CD">
            <w:pPr>
              <w:rPr>
                <w:rFonts w:cs="Arial"/>
                <w:b/>
                <w:sz w:val="16"/>
                <w:szCs w:val="16"/>
              </w:rPr>
            </w:pPr>
            <w:r>
              <w:rPr>
                <w:rFonts w:cs="Arial"/>
                <w:b/>
                <w:sz w:val="16"/>
                <w:szCs w:val="16"/>
              </w:rPr>
              <w:t>N/A</w:t>
            </w:r>
          </w:p>
        </w:tc>
      </w:tr>
      <w:tr w:rsidR="007735CD" w:rsidRPr="00397BC9" w:rsidTr="007735CD">
        <w:trPr>
          <w:trHeight w:val="289"/>
        </w:trPr>
        <w:tc>
          <w:tcPr>
            <w:tcW w:w="1478" w:type="dxa"/>
            <w:tcBorders>
              <w:top w:val="single" w:sz="4" w:space="0" w:color="auto"/>
              <w:left w:val="single" w:sz="4" w:space="0" w:color="auto"/>
              <w:bottom w:val="single" w:sz="4" w:space="0" w:color="auto"/>
              <w:right w:val="single" w:sz="4" w:space="0" w:color="auto"/>
            </w:tcBorders>
          </w:tcPr>
          <w:p w:rsidR="007735CD" w:rsidRPr="00547BA5" w:rsidRDefault="007735CD" w:rsidP="007735CD">
            <w:pPr>
              <w:rPr>
                <w:rFonts w:cs="Arial"/>
                <w:szCs w:val="18"/>
              </w:rPr>
            </w:pPr>
            <w:r w:rsidRPr="00547BA5">
              <w:rPr>
                <w:rFonts w:cs="Arial"/>
                <w:szCs w:val="18"/>
              </w:rPr>
              <w:t xml:space="preserve">South African Ice Hockey Association </w:t>
            </w:r>
          </w:p>
        </w:tc>
        <w:tc>
          <w:tcPr>
            <w:tcW w:w="189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None</w:t>
            </w:r>
          </w:p>
        </w:tc>
        <w:tc>
          <w:tcPr>
            <w:tcW w:w="162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c>
          <w:tcPr>
            <w:tcW w:w="180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c>
          <w:tcPr>
            <w:tcW w:w="144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c>
          <w:tcPr>
            <w:tcW w:w="216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r>
      <w:tr w:rsidR="007735CD" w:rsidRPr="00397BC9" w:rsidTr="007735CD">
        <w:trPr>
          <w:trHeight w:val="289"/>
        </w:trPr>
        <w:tc>
          <w:tcPr>
            <w:tcW w:w="1478" w:type="dxa"/>
            <w:tcBorders>
              <w:top w:val="single" w:sz="4" w:space="0" w:color="auto"/>
              <w:left w:val="single" w:sz="4" w:space="0" w:color="auto"/>
              <w:bottom w:val="single" w:sz="4" w:space="0" w:color="auto"/>
              <w:right w:val="single" w:sz="4" w:space="0" w:color="auto"/>
            </w:tcBorders>
          </w:tcPr>
          <w:p w:rsidR="007735CD" w:rsidRPr="00547BA5" w:rsidRDefault="007735CD" w:rsidP="007735CD">
            <w:pPr>
              <w:rPr>
                <w:rFonts w:cs="Arial"/>
                <w:szCs w:val="18"/>
              </w:rPr>
            </w:pPr>
            <w:r w:rsidRPr="00547BA5">
              <w:rPr>
                <w:rFonts w:cs="Arial"/>
                <w:szCs w:val="18"/>
              </w:rPr>
              <w:t xml:space="preserve">South African Powerlifting Federation </w:t>
            </w:r>
          </w:p>
        </w:tc>
        <w:tc>
          <w:tcPr>
            <w:tcW w:w="189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None</w:t>
            </w:r>
          </w:p>
        </w:tc>
        <w:tc>
          <w:tcPr>
            <w:tcW w:w="162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c>
          <w:tcPr>
            <w:tcW w:w="180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c>
          <w:tcPr>
            <w:tcW w:w="144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c>
          <w:tcPr>
            <w:tcW w:w="2160" w:type="dxa"/>
            <w:tcBorders>
              <w:top w:val="single" w:sz="4" w:space="0" w:color="auto"/>
              <w:left w:val="single" w:sz="4" w:space="0" w:color="auto"/>
              <w:bottom w:val="single" w:sz="4" w:space="0" w:color="auto"/>
              <w:right w:val="single" w:sz="4" w:space="0" w:color="auto"/>
            </w:tcBorders>
          </w:tcPr>
          <w:p w:rsidR="007735CD" w:rsidRPr="00397BC9" w:rsidRDefault="007735CD" w:rsidP="007735CD">
            <w:pPr>
              <w:rPr>
                <w:rFonts w:cs="Arial"/>
                <w:b/>
                <w:sz w:val="16"/>
                <w:szCs w:val="16"/>
              </w:rPr>
            </w:pPr>
            <w:r>
              <w:rPr>
                <w:rFonts w:cs="Arial"/>
                <w:b/>
                <w:sz w:val="16"/>
                <w:szCs w:val="16"/>
              </w:rPr>
              <w:t>N/A</w:t>
            </w:r>
          </w:p>
        </w:tc>
      </w:tr>
    </w:tbl>
    <w:p w:rsidR="006A33F5" w:rsidRDefault="00716D06" w:rsidP="007735CD"/>
    <w:sectPr w:rsidR="006A33F5" w:rsidSect="007735CD">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649A1"/>
    <w:multiLevelType w:val="hybridMultilevel"/>
    <w:tmpl w:val="9B9C59F4"/>
    <w:lvl w:ilvl="0" w:tplc="D82E0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7735CD"/>
    <w:rsid w:val="00716D06"/>
    <w:rsid w:val="007735CD"/>
    <w:rsid w:val="00816224"/>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7735CD"/>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735CD"/>
    <w:pPr>
      <w:ind w:left="993"/>
    </w:pPr>
    <w:rPr>
      <w:szCs w:val="18"/>
    </w:rPr>
  </w:style>
  <w:style w:type="paragraph" w:styleId="ListParagraph">
    <w:name w:val="List Paragraph"/>
    <w:basedOn w:val="Normal"/>
    <w:uiPriority w:val="34"/>
    <w:qFormat/>
    <w:rsid w:val="007735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Internal Question Paper No. 09-2021, Date of publication 19 March 2021</vt:lpstr>
      <vt:lpstr>“Mr E J Marais (DA) to ask the Minister of Sport, Arts and Culture:</vt:lpstr>
    </vt:vector>
  </TitlesOfParts>
  <Company>Toshiba</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2021-04-19T17:41:00Z</dcterms:created>
  <dcterms:modified xsi:type="dcterms:W3CDTF">2021-04-19T17:41:00Z</dcterms:modified>
</cp:coreProperties>
</file>