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C3C" w:rsidRPr="001B5E76" w:rsidRDefault="004F5C3C" w:rsidP="001B2648">
      <w:pPr>
        <w:pBdr>
          <w:top w:val="nil"/>
          <w:left w:val="nil"/>
          <w:bottom w:val="nil"/>
          <w:right w:val="nil"/>
          <w:between w:val="nil"/>
          <w:bar w:val="nil"/>
        </w:pBdr>
        <w:spacing w:after="0" w:line="360" w:lineRule="auto"/>
        <w:jc w:val="both"/>
        <w:rPr>
          <w:rFonts w:ascii="Arial" w:eastAsia="Arial Unicode MS" w:hAnsi="Arial" w:cs="Arial"/>
          <w:b/>
          <w:bCs/>
          <w:u w:val="single"/>
          <w:bdr w:val="nil"/>
          <w:lang w:val="en-US"/>
        </w:rPr>
      </w:pPr>
      <w:bookmarkStart w:id="0" w:name="_GoBack"/>
      <w:bookmarkEnd w:id="0"/>
      <w:r w:rsidRPr="001B5E76">
        <w:rPr>
          <w:rFonts w:ascii="Arial" w:eastAsia="Arial Unicode MS" w:hAnsi="Arial" w:cs="Arial"/>
          <w:b/>
          <w:bCs/>
          <w:noProof/>
          <w:color w:val="000000"/>
          <w:u w:color="000000"/>
          <w:bdr w:val="nil"/>
          <w:lang w:eastAsia="en-ZA"/>
        </w:rPr>
        <w:drawing>
          <wp:anchor distT="0" distB="0" distL="114300" distR="114300" simplePos="0" relativeHeight="251658240" behindDoc="0" locked="0" layoutInCell="1" allowOverlap="1">
            <wp:simplePos x="0" y="0"/>
            <wp:positionH relativeFrom="margin">
              <wp:align>center</wp:align>
            </wp:positionH>
            <wp:positionV relativeFrom="paragraph">
              <wp:posOffset>-342900</wp:posOffset>
            </wp:positionV>
            <wp:extent cx="571500" cy="800100"/>
            <wp:effectExtent l="0" t="0" r="0" b="0"/>
            <wp:wrapNone/>
            <wp:docPr id="26"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1500" cy="800100"/>
                    </a:xfrm>
                    <a:prstGeom prst="rect">
                      <a:avLst/>
                    </a:prstGeom>
                    <a:ln w="12700" cap="flat">
                      <a:noFill/>
                      <a:miter lim="400000"/>
                    </a:ln>
                    <a:effectLst/>
                  </pic:spPr>
                </pic:pic>
              </a:graphicData>
            </a:graphic>
          </wp:anchor>
        </w:drawing>
      </w:r>
    </w:p>
    <w:p w:rsidR="004F5C3C" w:rsidRPr="001B5E76" w:rsidRDefault="004F5C3C" w:rsidP="001B2648">
      <w:pPr>
        <w:pBdr>
          <w:top w:val="nil"/>
          <w:left w:val="nil"/>
          <w:bottom w:val="nil"/>
          <w:right w:val="nil"/>
          <w:between w:val="nil"/>
          <w:bar w:val="nil"/>
        </w:pBdr>
        <w:spacing w:after="0" w:line="240" w:lineRule="auto"/>
        <w:jc w:val="both"/>
        <w:rPr>
          <w:rFonts w:ascii="Arial" w:eastAsia="Arial Unicode MS" w:hAnsi="Arial" w:cs="Arial"/>
          <w:b/>
          <w:bCs/>
          <w:color w:val="000000"/>
          <w:u w:color="000000"/>
          <w:bdr w:val="nil"/>
          <w:lang w:val="en-US" w:eastAsia="en-GB"/>
        </w:rPr>
      </w:pPr>
    </w:p>
    <w:p w:rsidR="004F5C3C" w:rsidRPr="001B5E76" w:rsidRDefault="004F5C3C" w:rsidP="001B2648">
      <w:pPr>
        <w:pBdr>
          <w:top w:val="nil"/>
          <w:left w:val="nil"/>
          <w:bottom w:val="nil"/>
          <w:right w:val="nil"/>
          <w:between w:val="nil"/>
          <w:bar w:val="nil"/>
        </w:pBdr>
        <w:spacing w:after="0" w:line="240" w:lineRule="auto"/>
        <w:jc w:val="both"/>
        <w:rPr>
          <w:rFonts w:ascii="Arial" w:eastAsia="Arial Unicode MS" w:hAnsi="Arial" w:cs="Arial"/>
          <w:b/>
          <w:bCs/>
          <w:color w:val="000000"/>
          <w:u w:color="000000"/>
          <w:bdr w:val="nil"/>
          <w:lang w:val="en-US" w:eastAsia="en-GB"/>
        </w:rPr>
      </w:pPr>
    </w:p>
    <w:p w:rsidR="004F5C3C" w:rsidRPr="001B5E76" w:rsidRDefault="004F5C3C" w:rsidP="001B21DA">
      <w:pPr>
        <w:pBdr>
          <w:top w:val="nil"/>
          <w:left w:val="nil"/>
          <w:bottom w:val="nil"/>
          <w:right w:val="nil"/>
          <w:between w:val="nil"/>
          <w:bar w:val="nil"/>
        </w:pBdr>
        <w:spacing w:after="0" w:line="240" w:lineRule="auto"/>
        <w:ind w:left="2880" w:right="4" w:firstLine="720"/>
        <w:jc w:val="both"/>
        <w:rPr>
          <w:rFonts w:ascii="Arial" w:eastAsia="Arial Unicode MS" w:hAnsi="Arial" w:cs="Arial"/>
          <w:b/>
          <w:bCs/>
          <w:color w:val="003300"/>
          <w:u w:color="003300"/>
          <w:bdr w:val="nil"/>
          <w:lang w:val="en-US" w:eastAsia="en-GB"/>
        </w:rPr>
      </w:pPr>
      <w:r w:rsidRPr="001B5E76">
        <w:rPr>
          <w:rFonts w:ascii="Arial" w:eastAsia="Arial Unicode MS" w:hAnsi="Arial" w:cs="Arial"/>
          <w:b/>
          <w:bCs/>
          <w:color w:val="003300"/>
          <w:u w:color="003300"/>
          <w:bdr w:val="nil"/>
          <w:lang w:val="en-US" w:eastAsia="en-GB"/>
        </w:rPr>
        <w:t>MINISTRY OF TOURISM</w:t>
      </w:r>
    </w:p>
    <w:p w:rsidR="004F5C3C" w:rsidRPr="001B5E76" w:rsidRDefault="001B21DA" w:rsidP="001B21DA">
      <w:pPr>
        <w:pBdr>
          <w:top w:val="nil"/>
          <w:left w:val="nil"/>
          <w:bottom w:val="nil"/>
          <w:right w:val="nil"/>
          <w:between w:val="nil"/>
          <w:bar w:val="nil"/>
        </w:pBdr>
        <w:spacing w:after="0" w:line="240" w:lineRule="auto"/>
        <w:ind w:right="4"/>
        <w:jc w:val="both"/>
        <w:rPr>
          <w:rFonts w:ascii="Arial" w:eastAsia="Arial Unicode MS" w:hAnsi="Arial" w:cs="Arial"/>
          <w:b/>
          <w:bCs/>
          <w:color w:val="003300"/>
          <w:u w:color="003300"/>
          <w:bdr w:val="nil"/>
          <w:lang w:val="en-US" w:eastAsia="en-GB"/>
        </w:rPr>
      </w:pPr>
      <w:r>
        <w:rPr>
          <w:rFonts w:ascii="Arial" w:eastAsia="Arial Unicode MS" w:hAnsi="Arial" w:cs="Arial"/>
          <w:b/>
          <w:bCs/>
          <w:color w:val="003300"/>
          <w:u w:color="003300"/>
          <w:bdr w:val="nil"/>
          <w:lang w:val="en-US" w:eastAsia="en-GB"/>
        </w:rPr>
        <w:t xml:space="preserve">                                                   </w:t>
      </w:r>
      <w:r w:rsidR="004F5C3C" w:rsidRPr="001B5E76">
        <w:rPr>
          <w:rFonts w:ascii="Arial" w:eastAsia="Arial Unicode MS" w:hAnsi="Arial" w:cs="Arial"/>
          <w:b/>
          <w:bCs/>
          <w:color w:val="003300"/>
          <w:u w:color="003300"/>
          <w:bdr w:val="nil"/>
          <w:lang w:val="en-US" w:eastAsia="en-GB"/>
        </w:rPr>
        <w:t>REPUBLIC OF SOUTH AFRICA</w:t>
      </w:r>
    </w:p>
    <w:p w:rsidR="004F5C3C" w:rsidRPr="001B5E76" w:rsidRDefault="004F5C3C" w:rsidP="001B2648">
      <w:pPr>
        <w:pBdr>
          <w:top w:val="nil"/>
          <w:left w:val="nil"/>
          <w:bottom w:val="nil"/>
          <w:right w:val="nil"/>
          <w:between w:val="nil"/>
          <w:bar w:val="nil"/>
        </w:pBdr>
        <w:spacing w:after="0" w:line="240" w:lineRule="auto"/>
        <w:ind w:right="4"/>
        <w:jc w:val="both"/>
        <w:rPr>
          <w:rFonts w:ascii="Arial" w:eastAsia="Arial Unicode MS" w:hAnsi="Arial" w:cs="Arial"/>
          <w:b/>
          <w:bCs/>
          <w:color w:val="000000"/>
          <w:u w:color="000000"/>
          <w:bdr w:val="nil"/>
          <w:lang w:val="en-US" w:eastAsia="en-GB"/>
        </w:rPr>
      </w:pPr>
    </w:p>
    <w:p w:rsidR="004F5C3C" w:rsidRPr="00616887" w:rsidRDefault="004F5C3C" w:rsidP="00616887">
      <w:pPr>
        <w:pBdr>
          <w:top w:val="nil"/>
          <w:left w:val="nil"/>
          <w:bottom w:val="nil"/>
          <w:right w:val="nil"/>
          <w:between w:val="nil"/>
          <w:bar w:val="nil"/>
        </w:pBdr>
        <w:spacing w:after="0" w:line="240" w:lineRule="auto"/>
        <w:ind w:right="4"/>
        <w:jc w:val="center"/>
        <w:rPr>
          <w:rFonts w:ascii="Arial" w:eastAsia="Arial Unicode MS" w:hAnsi="Arial" w:cs="Arial"/>
          <w:color w:val="000000"/>
          <w:sz w:val="18"/>
          <w:szCs w:val="18"/>
          <w:u w:color="000000"/>
          <w:bdr w:val="nil"/>
          <w:lang w:val="en-US" w:eastAsia="en-GB"/>
        </w:rPr>
      </w:pPr>
      <w:r w:rsidRPr="00616887">
        <w:rPr>
          <w:rFonts w:ascii="Arial" w:eastAsia="Arial Unicode MS" w:hAnsi="Arial" w:cs="Arial"/>
          <w:color w:val="000000"/>
          <w:sz w:val="18"/>
          <w:szCs w:val="18"/>
          <w:u w:color="000000"/>
          <w:bdr w:val="nil"/>
          <w:lang w:val="en-US" w:eastAsia="en-GB"/>
        </w:rPr>
        <w:t>Private Bag X424, Pretoria, 0001, South Africa. Tel. (+27 12) 444 6780, Fax (+27 12) 444 7027</w:t>
      </w:r>
    </w:p>
    <w:p w:rsidR="004F5C3C" w:rsidRPr="00616887" w:rsidRDefault="004F5C3C" w:rsidP="00616887">
      <w:pPr>
        <w:pBdr>
          <w:top w:val="nil"/>
          <w:left w:val="nil"/>
          <w:bottom w:val="nil"/>
          <w:right w:val="nil"/>
          <w:between w:val="nil"/>
          <w:bar w:val="nil"/>
        </w:pBdr>
        <w:spacing w:after="0" w:line="240" w:lineRule="auto"/>
        <w:ind w:right="4"/>
        <w:jc w:val="center"/>
        <w:rPr>
          <w:rFonts w:ascii="Arial" w:eastAsia="Arial Unicode MS" w:hAnsi="Arial" w:cs="Arial"/>
          <w:color w:val="000000"/>
          <w:sz w:val="18"/>
          <w:szCs w:val="18"/>
          <w:u w:color="000000"/>
          <w:bdr w:val="nil"/>
          <w:lang w:val="en-US" w:eastAsia="en-GB"/>
        </w:rPr>
      </w:pPr>
      <w:r w:rsidRPr="00616887">
        <w:rPr>
          <w:rFonts w:ascii="Arial" w:eastAsia="Arial Unicode MS" w:hAnsi="Arial" w:cs="Arial"/>
          <w:color w:val="000000"/>
          <w:sz w:val="18"/>
          <w:szCs w:val="18"/>
          <w:u w:color="000000"/>
          <w:bdr w:val="nil"/>
          <w:lang w:val="en-US" w:eastAsia="en-GB"/>
        </w:rPr>
        <w:t>Private Bag X9154, Cape Town, 8000, South Africa. Tel. (+27 21) 469 5800, Fax: (+27 21) 465 3216</w:t>
      </w:r>
    </w:p>
    <w:p w:rsidR="004F5C3C" w:rsidRPr="001B5E76" w:rsidRDefault="004F5C3C" w:rsidP="001B2648">
      <w:pPr>
        <w:pBdr>
          <w:top w:val="nil"/>
          <w:left w:val="nil"/>
          <w:bottom w:val="nil"/>
          <w:right w:val="nil"/>
          <w:between w:val="nil"/>
          <w:bar w:val="nil"/>
        </w:pBdr>
        <w:spacing w:after="0" w:line="240" w:lineRule="auto"/>
        <w:ind w:right="4"/>
        <w:jc w:val="both"/>
        <w:rPr>
          <w:rFonts w:ascii="Arial" w:eastAsia="Arial Unicode MS" w:hAnsi="Arial" w:cs="Arial"/>
          <w:color w:val="000000"/>
          <w:u w:color="000000"/>
          <w:bdr w:val="nil"/>
          <w:lang w:val="en-US" w:eastAsia="en-GB"/>
        </w:rPr>
      </w:pPr>
    </w:p>
    <w:p w:rsidR="006C22EF" w:rsidRDefault="006C22EF" w:rsidP="00616887">
      <w:pPr>
        <w:pBdr>
          <w:top w:val="nil"/>
          <w:left w:val="nil"/>
          <w:bottom w:val="nil"/>
          <w:right w:val="nil"/>
          <w:between w:val="nil"/>
          <w:bar w:val="nil"/>
        </w:pBdr>
        <w:spacing w:after="0" w:line="276" w:lineRule="auto"/>
        <w:jc w:val="both"/>
        <w:rPr>
          <w:rFonts w:ascii="Arial" w:eastAsia="Arial Unicode MS" w:hAnsi="Arial" w:cs="Arial"/>
          <w:b/>
          <w:bCs/>
          <w:u w:val="single"/>
          <w:bdr w:val="nil"/>
          <w:lang w:val="en-US"/>
        </w:rPr>
      </w:pPr>
      <w:r w:rsidRPr="001B5E76">
        <w:rPr>
          <w:rFonts w:ascii="Arial" w:eastAsia="Arial Unicode MS" w:hAnsi="Arial" w:cs="Arial"/>
          <w:b/>
          <w:bCs/>
          <w:u w:val="single"/>
          <w:bdr w:val="nil"/>
          <w:lang w:val="en-US"/>
        </w:rPr>
        <w:t>NATIONAL ASSEMBLY:</w:t>
      </w:r>
    </w:p>
    <w:p w:rsidR="00616887" w:rsidRPr="001B5E76" w:rsidRDefault="00616887" w:rsidP="00616887">
      <w:pPr>
        <w:pBdr>
          <w:top w:val="nil"/>
          <w:left w:val="nil"/>
          <w:bottom w:val="nil"/>
          <w:right w:val="nil"/>
          <w:between w:val="nil"/>
          <w:bar w:val="nil"/>
        </w:pBdr>
        <w:spacing w:after="0" w:line="276" w:lineRule="auto"/>
        <w:jc w:val="both"/>
        <w:rPr>
          <w:rFonts w:ascii="Arial" w:eastAsia="Times New Roman" w:hAnsi="Arial" w:cs="Arial"/>
          <w:b/>
          <w:bCs/>
          <w:u w:val="single"/>
          <w:lang w:val="en-GB"/>
        </w:rPr>
      </w:pPr>
    </w:p>
    <w:p w:rsidR="006C22EF" w:rsidRPr="001B5E76" w:rsidRDefault="006C22EF" w:rsidP="00616887">
      <w:pPr>
        <w:pBdr>
          <w:top w:val="nil"/>
          <w:left w:val="nil"/>
          <w:bottom w:val="nil"/>
          <w:right w:val="nil"/>
          <w:between w:val="nil"/>
          <w:bar w:val="nil"/>
        </w:pBdr>
        <w:spacing w:after="0" w:line="276" w:lineRule="auto"/>
        <w:jc w:val="both"/>
        <w:rPr>
          <w:rFonts w:ascii="Arial" w:eastAsia="Arial Unicode MS" w:hAnsi="Arial" w:cs="Arial"/>
          <w:b/>
          <w:bdr w:val="nil"/>
          <w:lang w:val="en-US"/>
        </w:rPr>
      </w:pPr>
      <w:r w:rsidRPr="001B5E76">
        <w:rPr>
          <w:rFonts w:ascii="Arial" w:eastAsia="Arial Unicode MS" w:hAnsi="Arial" w:cs="Arial"/>
          <w:b/>
          <w:bCs/>
          <w:bdr w:val="nil"/>
          <w:lang w:val="en-US"/>
        </w:rPr>
        <w:t>QUESTION FOR WRITTEN REPLY:</w:t>
      </w:r>
    </w:p>
    <w:p w:rsidR="006C22EF" w:rsidRPr="001B5E76" w:rsidRDefault="006F662E" w:rsidP="00616887">
      <w:pPr>
        <w:pBdr>
          <w:top w:val="nil"/>
          <w:left w:val="nil"/>
          <w:bottom w:val="nil"/>
          <w:right w:val="nil"/>
          <w:between w:val="nil"/>
          <w:bar w:val="nil"/>
        </w:pBdr>
        <w:spacing w:after="0" w:line="276" w:lineRule="auto"/>
        <w:ind w:left="-142" w:firstLine="142"/>
        <w:jc w:val="both"/>
        <w:rPr>
          <w:rFonts w:ascii="Arial" w:eastAsia="Arial Unicode MS" w:hAnsi="Arial" w:cs="Arial"/>
          <w:b/>
          <w:bCs/>
          <w:bdr w:val="nil"/>
          <w:lang w:val="en-US"/>
        </w:rPr>
      </w:pPr>
      <w:r w:rsidRPr="001B5E76">
        <w:rPr>
          <w:rFonts w:ascii="Arial" w:eastAsia="Arial Unicode MS" w:hAnsi="Arial" w:cs="Arial"/>
          <w:b/>
          <w:bCs/>
          <w:bdr w:val="nil"/>
          <w:lang w:val="en-US"/>
        </w:rPr>
        <w:t>Question Number:</w:t>
      </w:r>
      <w:r w:rsidRPr="001B5E76">
        <w:rPr>
          <w:rFonts w:ascii="Arial" w:eastAsia="Arial Unicode MS" w:hAnsi="Arial" w:cs="Arial"/>
          <w:b/>
          <w:bCs/>
          <w:bdr w:val="nil"/>
          <w:lang w:val="en-US"/>
        </w:rPr>
        <w:tab/>
      </w:r>
      <w:r w:rsidRPr="001B5E76">
        <w:rPr>
          <w:rFonts w:ascii="Arial" w:eastAsia="Arial Unicode MS" w:hAnsi="Arial" w:cs="Arial"/>
          <w:b/>
          <w:bCs/>
          <w:bdr w:val="nil"/>
          <w:lang w:val="en-US"/>
        </w:rPr>
        <w:tab/>
      </w:r>
      <w:r w:rsidR="00E35BC7" w:rsidRPr="001B5E76">
        <w:rPr>
          <w:rFonts w:ascii="Arial" w:eastAsia="Arial Unicode MS" w:hAnsi="Arial" w:cs="Arial"/>
          <w:b/>
          <w:bCs/>
          <w:bdr w:val="nil"/>
          <w:lang w:val="en-US"/>
        </w:rPr>
        <w:t>982</w:t>
      </w:r>
    </w:p>
    <w:p w:rsidR="006C22EF" w:rsidRPr="001B5E76" w:rsidRDefault="00655403" w:rsidP="00616887">
      <w:pPr>
        <w:pBdr>
          <w:top w:val="nil"/>
          <w:left w:val="nil"/>
          <w:bottom w:val="nil"/>
          <w:right w:val="nil"/>
          <w:between w:val="nil"/>
          <w:bar w:val="nil"/>
        </w:pBdr>
        <w:spacing w:after="0" w:line="276" w:lineRule="auto"/>
        <w:ind w:left="-142" w:firstLine="142"/>
        <w:jc w:val="both"/>
        <w:rPr>
          <w:rFonts w:ascii="Arial" w:eastAsia="Arial Unicode MS" w:hAnsi="Arial" w:cs="Arial"/>
          <w:b/>
          <w:bCs/>
          <w:bdr w:val="nil"/>
          <w:lang w:val="en-US"/>
        </w:rPr>
      </w:pPr>
      <w:r w:rsidRPr="001B5E76">
        <w:rPr>
          <w:rFonts w:ascii="Arial" w:eastAsia="Arial Unicode MS" w:hAnsi="Arial" w:cs="Arial"/>
          <w:b/>
          <w:bCs/>
          <w:bdr w:val="nil"/>
          <w:lang w:val="en-US"/>
        </w:rPr>
        <w:t>Date of Publication:</w:t>
      </w:r>
      <w:r w:rsidRPr="001B5E76">
        <w:rPr>
          <w:rFonts w:ascii="Arial" w:eastAsia="Arial Unicode MS" w:hAnsi="Arial" w:cs="Arial"/>
          <w:b/>
          <w:bCs/>
          <w:bdr w:val="nil"/>
          <w:lang w:val="en-US"/>
        </w:rPr>
        <w:tab/>
      </w:r>
      <w:r w:rsidR="006F662E" w:rsidRPr="001B5E76">
        <w:rPr>
          <w:rFonts w:ascii="Arial" w:eastAsia="Arial Unicode MS" w:hAnsi="Arial" w:cs="Arial"/>
          <w:b/>
          <w:bCs/>
          <w:bdr w:val="nil"/>
          <w:lang w:val="en-US"/>
        </w:rPr>
        <w:tab/>
      </w:r>
      <w:r w:rsidR="00E35BC7" w:rsidRPr="001B5E76">
        <w:rPr>
          <w:rFonts w:ascii="Arial" w:eastAsia="Arial Unicode MS" w:hAnsi="Arial" w:cs="Arial"/>
          <w:b/>
          <w:bCs/>
          <w:bdr w:val="nil"/>
          <w:lang w:val="en-US"/>
        </w:rPr>
        <w:t>17</w:t>
      </w:r>
      <w:r w:rsidR="006F662E" w:rsidRPr="001B5E76">
        <w:rPr>
          <w:rFonts w:ascii="Arial" w:eastAsia="Arial Unicode MS" w:hAnsi="Arial" w:cs="Arial"/>
          <w:b/>
          <w:bCs/>
          <w:bdr w:val="nil"/>
          <w:lang w:val="en-US"/>
        </w:rPr>
        <w:t xml:space="preserve"> </w:t>
      </w:r>
      <w:r w:rsidR="00905237" w:rsidRPr="001B5E76">
        <w:rPr>
          <w:rFonts w:ascii="Arial" w:eastAsia="Arial Unicode MS" w:hAnsi="Arial" w:cs="Arial"/>
          <w:b/>
          <w:bCs/>
          <w:bdr w:val="nil"/>
          <w:lang w:val="en-US"/>
        </w:rPr>
        <w:t>March</w:t>
      </w:r>
      <w:r w:rsidR="006F662E" w:rsidRPr="001B5E76">
        <w:rPr>
          <w:rFonts w:ascii="Arial" w:eastAsia="Arial Unicode MS" w:hAnsi="Arial" w:cs="Arial"/>
          <w:b/>
          <w:bCs/>
          <w:bdr w:val="nil"/>
          <w:lang w:val="en-US"/>
        </w:rPr>
        <w:t xml:space="preserve"> 2023</w:t>
      </w:r>
    </w:p>
    <w:p w:rsidR="006C22EF" w:rsidRPr="001B5E76" w:rsidRDefault="00655403" w:rsidP="00616887">
      <w:pPr>
        <w:pBdr>
          <w:top w:val="nil"/>
          <w:left w:val="nil"/>
          <w:bottom w:val="nil"/>
          <w:right w:val="nil"/>
          <w:between w:val="nil"/>
          <w:bar w:val="nil"/>
        </w:pBdr>
        <w:spacing w:after="0" w:line="276" w:lineRule="auto"/>
        <w:jc w:val="both"/>
        <w:rPr>
          <w:rFonts w:ascii="Arial" w:eastAsia="Arial Unicode MS" w:hAnsi="Arial" w:cs="Arial"/>
          <w:b/>
          <w:bCs/>
          <w:bdr w:val="nil"/>
          <w:lang w:val="en-US"/>
        </w:rPr>
      </w:pPr>
      <w:r w:rsidRPr="001B5E76">
        <w:rPr>
          <w:rFonts w:ascii="Arial" w:eastAsia="Arial Unicode MS" w:hAnsi="Arial" w:cs="Arial"/>
          <w:b/>
          <w:bCs/>
          <w:bdr w:val="nil"/>
          <w:lang w:val="en-US"/>
        </w:rPr>
        <w:t>NA IQP Number:</w:t>
      </w:r>
      <w:r w:rsidRPr="001B5E76">
        <w:rPr>
          <w:rFonts w:ascii="Arial" w:eastAsia="Arial Unicode MS" w:hAnsi="Arial" w:cs="Arial"/>
          <w:b/>
          <w:bCs/>
          <w:bdr w:val="nil"/>
          <w:lang w:val="en-US"/>
        </w:rPr>
        <w:tab/>
      </w:r>
      <w:r w:rsidR="006F662E" w:rsidRPr="001B5E76">
        <w:rPr>
          <w:rFonts w:ascii="Arial" w:eastAsia="Arial Unicode MS" w:hAnsi="Arial" w:cs="Arial"/>
          <w:b/>
          <w:bCs/>
          <w:bdr w:val="nil"/>
          <w:lang w:val="en-US"/>
        </w:rPr>
        <w:tab/>
      </w:r>
      <w:r w:rsidR="00E35BC7" w:rsidRPr="001B5E76">
        <w:rPr>
          <w:rFonts w:ascii="Arial" w:eastAsia="Arial Unicode MS" w:hAnsi="Arial" w:cs="Arial"/>
          <w:b/>
          <w:bCs/>
          <w:bdr w:val="nil"/>
          <w:lang w:val="en-US"/>
        </w:rPr>
        <w:t>10</w:t>
      </w:r>
    </w:p>
    <w:p w:rsidR="006C22EF" w:rsidRPr="001B5E76" w:rsidRDefault="00B12CA0" w:rsidP="00616887">
      <w:pPr>
        <w:pBdr>
          <w:top w:val="nil"/>
          <w:left w:val="nil"/>
          <w:bottom w:val="nil"/>
          <w:right w:val="nil"/>
          <w:between w:val="nil"/>
          <w:bar w:val="nil"/>
        </w:pBdr>
        <w:spacing w:after="0" w:line="276" w:lineRule="auto"/>
        <w:jc w:val="both"/>
        <w:rPr>
          <w:rFonts w:ascii="Arial" w:eastAsia="Arial Unicode MS" w:hAnsi="Arial" w:cs="Arial"/>
          <w:b/>
          <w:bCs/>
          <w:bdr w:val="nil"/>
          <w:lang w:val="en-US"/>
        </w:rPr>
      </w:pPr>
      <w:r w:rsidRPr="001B5E76">
        <w:rPr>
          <w:rFonts w:ascii="Arial" w:eastAsia="Arial Unicode MS" w:hAnsi="Arial" w:cs="Arial"/>
          <w:b/>
          <w:bCs/>
          <w:bdr w:val="nil"/>
          <w:lang w:val="en-US"/>
        </w:rPr>
        <w:t>Date of reply:</w:t>
      </w:r>
      <w:r w:rsidRPr="001B5E76">
        <w:rPr>
          <w:rFonts w:ascii="Arial" w:eastAsia="Arial Unicode MS" w:hAnsi="Arial" w:cs="Arial"/>
          <w:b/>
          <w:bCs/>
          <w:bdr w:val="nil"/>
          <w:lang w:val="en-US"/>
        </w:rPr>
        <w:tab/>
      </w:r>
      <w:r w:rsidRPr="001B5E76">
        <w:rPr>
          <w:rFonts w:ascii="Arial" w:eastAsia="Arial Unicode MS" w:hAnsi="Arial" w:cs="Arial"/>
          <w:b/>
          <w:bCs/>
          <w:bdr w:val="nil"/>
          <w:lang w:val="en-US"/>
        </w:rPr>
        <w:tab/>
      </w:r>
    </w:p>
    <w:p w:rsidR="002F397B" w:rsidRPr="001B5E76" w:rsidRDefault="002F397B" w:rsidP="001B2648">
      <w:pPr>
        <w:pBdr>
          <w:top w:val="nil"/>
          <w:left w:val="nil"/>
          <w:bottom w:val="nil"/>
          <w:right w:val="nil"/>
          <w:between w:val="nil"/>
          <w:bar w:val="nil"/>
        </w:pBdr>
        <w:spacing w:after="0" w:line="240" w:lineRule="auto"/>
        <w:ind w:left="-142" w:firstLine="142"/>
        <w:jc w:val="both"/>
        <w:rPr>
          <w:rFonts w:ascii="Arial" w:eastAsia="Arial Unicode MS" w:hAnsi="Arial" w:cs="Arial"/>
          <w:b/>
          <w:bCs/>
          <w:u w:val="single"/>
          <w:bdr w:val="nil"/>
          <w:lang w:val="en-US"/>
        </w:rPr>
      </w:pPr>
    </w:p>
    <w:p w:rsidR="002F397B" w:rsidRPr="001B5E76" w:rsidRDefault="008F67EA" w:rsidP="001B2648">
      <w:pPr>
        <w:spacing w:after="0" w:line="240" w:lineRule="auto"/>
        <w:ind w:left="720" w:hanging="720"/>
        <w:jc w:val="both"/>
        <w:outlineLvl w:val="0"/>
        <w:rPr>
          <w:rFonts w:ascii="Arial" w:hAnsi="Arial" w:cs="Arial"/>
          <w:b/>
          <w:noProof/>
          <w:lang w:val="af-ZA"/>
        </w:rPr>
      </w:pPr>
      <w:r w:rsidRPr="001B5E76">
        <w:rPr>
          <w:rFonts w:ascii="Arial" w:hAnsi="Arial" w:cs="Arial"/>
          <w:b/>
          <w:noProof/>
          <w:lang w:val="af-ZA"/>
        </w:rPr>
        <w:t xml:space="preserve">Mr </w:t>
      </w:r>
      <w:r w:rsidR="007C1E8D" w:rsidRPr="001B5E76">
        <w:rPr>
          <w:rFonts w:ascii="Arial" w:hAnsi="Arial" w:cs="Arial"/>
          <w:b/>
          <w:noProof/>
          <w:lang w:val="af-ZA"/>
        </w:rPr>
        <w:t>A Matumba</w:t>
      </w:r>
      <w:r w:rsidRPr="001B5E76">
        <w:rPr>
          <w:rFonts w:ascii="Arial" w:hAnsi="Arial" w:cs="Arial"/>
          <w:b/>
          <w:noProof/>
          <w:lang w:val="af-ZA"/>
        </w:rPr>
        <w:t xml:space="preserve"> (</w:t>
      </w:r>
      <w:r w:rsidR="007C1E8D" w:rsidRPr="001B5E76">
        <w:rPr>
          <w:rFonts w:ascii="Arial" w:hAnsi="Arial" w:cs="Arial"/>
          <w:b/>
          <w:noProof/>
          <w:lang w:val="af-ZA"/>
        </w:rPr>
        <w:t>EFF</w:t>
      </w:r>
      <w:r w:rsidR="002F397B" w:rsidRPr="001B5E76">
        <w:rPr>
          <w:rFonts w:ascii="Arial" w:hAnsi="Arial" w:cs="Arial"/>
          <w:b/>
          <w:noProof/>
          <w:lang w:val="af-ZA"/>
        </w:rPr>
        <w:t>) to ask the Minister of Tourism</w:t>
      </w:r>
      <w:r w:rsidR="00723B82" w:rsidRPr="001B5E76">
        <w:rPr>
          <w:rFonts w:ascii="Arial" w:hAnsi="Arial" w:cs="Arial"/>
          <w:b/>
          <w:noProof/>
          <w:lang w:val="af-ZA"/>
        </w:rPr>
        <w:fldChar w:fldCharType="begin"/>
      </w:r>
      <w:r w:rsidR="002F397B" w:rsidRPr="001B5E76">
        <w:rPr>
          <w:rFonts w:ascii="Arial" w:hAnsi="Arial" w:cs="Arial"/>
        </w:rPr>
        <w:instrText xml:space="preserve"> XE "</w:instrText>
      </w:r>
      <w:r w:rsidR="002F397B" w:rsidRPr="001B5E76">
        <w:rPr>
          <w:rFonts w:ascii="Arial" w:hAnsi="Arial" w:cs="Arial"/>
          <w:b/>
        </w:rPr>
        <w:instrText>Tourism</w:instrText>
      </w:r>
      <w:r w:rsidR="002F397B" w:rsidRPr="001B5E76">
        <w:rPr>
          <w:rFonts w:ascii="Arial" w:hAnsi="Arial" w:cs="Arial"/>
        </w:rPr>
        <w:instrText xml:space="preserve">" </w:instrText>
      </w:r>
      <w:r w:rsidR="00723B82" w:rsidRPr="001B5E76">
        <w:rPr>
          <w:rFonts w:ascii="Arial" w:hAnsi="Arial" w:cs="Arial"/>
          <w:b/>
          <w:noProof/>
          <w:lang w:val="af-ZA"/>
        </w:rPr>
        <w:fldChar w:fldCharType="end"/>
      </w:r>
      <w:r w:rsidR="002F397B" w:rsidRPr="001B5E76">
        <w:rPr>
          <w:rFonts w:ascii="Arial" w:hAnsi="Arial" w:cs="Arial"/>
          <w:b/>
          <w:noProof/>
          <w:lang w:val="af-ZA"/>
        </w:rPr>
        <w:t>:</w:t>
      </w:r>
    </w:p>
    <w:p w:rsidR="00655403" w:rsidRPr="001B5E76" w:rsidRDefault="00E35BC7" w:rsidP="00616887">
      <w:pPr>
        <w:spacing w:before="100" w:beforeAutospacing="1" w:after="100" w:afterAutospacing="1" w:line="276" w:lineRule="auto"/>
        <w:jc w:val="both"/>
        <w:outlineLvl w:val="0"/>
        <w:rPr>
          <w:rFonts w:ascii="Arial" w:hAnsi="Arial" w:cs="Arial"/>
        </w:rPr>
      </w:pPr>
      <w:r w:rsidRPr="001B5E76">
        <w:rPr>
          <w:rFonts w:ascii="Arial" w:hAnsi="Arial" w:cs="Arial"/>
          <w:color w:val="000000"/>
        </w:rPr>
        <w:t xml:space="preserve">(a) On what date did the tenure of the previous Tourism Transformation Council of South Africa (TTCSA) expire, (b) what are the reasons she did not appoint a new TTCSA on time, (c) what progress has been made in appointing the new TTCSA since the closing date of nominations on 30 November 2022, (d) how did her department advance and track transformation in the sector without the TTCSA in place and (e) what progress was made in implementing programmes that were presented by the previous TTCSA to the Portfolio Committee on Tourism? </w:t>
      </w:r>
      <w:r w:rsidRPr="001B5E76">
        <w:rPr>
          <w:rFonts w:ascii="Arial" w:hAnsi="Arial" w:cs="Arial"/>
          <w:color w:val="000000"/>
        </w:rPr>
        <w:tab/>
        <w:t>NW1100E</w:t>
      </w:r>
    </w:p>
    <w:p w:rsidR="00905237" w:rsidRPr="001B5E76" w:rsidRDefault="00905237" w:rsidP="00616887">
      <w:pPr>
        <w:pBdr>
          <w:top w:val="nil"/>
          <w:left w:val="nil"/>
          <w:bottom w:val="nil"/>
          <w:right w:val="nil"/>
          <w:between w:val="nil"/>
          <w:bar w:val="nil"/>
        </w:pBdr>
        <w:spacing w:after="0" w:line="276" w:lineRule="auto"/>
        <w:ind w:left="-142" w:firstLine="142"/>
        <w:jc w:val="both"/>
        <w:rPr>
          <w:rFonts w:ascii="Arial" w:eastAsia="Arial Unicode MS" w:hAnsi="Arial" w:cs="Arial"/>
          <w:b/>
          <w:bCs/>
          <w:bdr w:val="nil"/>
          <w:lang w:val="en-US"/>
        </w:rPr>
      </w:pPr>
    </w:p>
    <w:p w:rsidR="00E54B68" w:rsidRPr="001B5E76" w:rsidRDefault="00655403" w:rsidP="001B2648">
      <w:pPr>
        <w:pBdr>
          <w:top w:val="nil"/>
          <w:left w:val="nil"/>
          <w:bottom w:val="nil"/>
          <w:right w:val="nil"/>
          <w:between w:val="nil"/>
          <w:bar w:val="nil"/>
        </w:pBdr>
        <w:spacing w:after="0" w:line="240" w:lineRule="auto"/>
        <w:ind w:left="-142" w:firstLine="142"/>
        <w:jc w:val="both"/>
        <w:rPr>
          <w:rFonts w:ascii="Arial" w:eastAsia="Arial Unicode MS" w:hAnsi="Arial" w:cs="Arial"/>
          <w:b/>
          <w:bCs/>
          <w:bdr w:val="nil"/>
          <w:lang w:val="en-US"/>
        </w:rPr>
      </w:pPr>
      <w:r w:rsidRPr="001B5E76">
        <w:rPr>
          <w:rFonts w:ascii="Arial" w:eastAsia="Arial Unicode MS" w:hAnsi="Arial" w:cs="Arial"/>
          <w:b/>
          <w:bCs/>
          <w:bdr w:val="nil"/>
          <w:lang w:val="en-US"/>
        </w:rPr>
        <w:t>REPLY:</w:t>
      </w:r>
    </w:p>
    <w:p w:rsidR="0091328D" w:rsidRPr="001B5E76" w:rsidRDefault="0091328D" w:rsidP="001B2648">
      <w:pPr>
        <w:pBdr>
          <w:top w:val="nil"/>
          <w:left w:val="nil"/>
          <w:bottom w:val="nil"/>
          <w:right w:val="nil"/>
          <w:between w:val="nil"/>
          <w:bar w:val="nil"/>
        </w:pBdr>
        <w:spacing w:after="0" w:line="240" w:lineRule="auto"/>
        <w:ind w:left="-142" w:firstLine="142"/>
        <w:jc w:val="both"/>
        <w:rPr>
          <w:rFonts w:ascii="Arial" w:eastAsia="Arial Unicode MS" w:hAnsi="Arial" w:cs="Arial"/>
          <w:b/>
          <w:bCs/>
          <w:bdr w:val="nil"/>
          <w:lang w:val="en-US"/>
        </w:rPr>
      </w:pPr>
    </w:p>
    <w:p w:rsidR="007C1E8D" w:rsidRPr="001B5E76" w:rsidRDefault="007C1E8D" w:rsidP="00C81669">
      <w:pPr>
        <w:pBdr>
          <w:top w:val="nil"/>
          <w:left w:val="nil"/>
          <w:bottom w:val="nil"/>
          <w:right w:val="nil"/>
          <w:between w:val="nil"/>
          <w:bar w:val="nil"/>
        </w:pBdr>
        <w:tabs>
          <w:tab w:val="left" w:pos="567"/>
          <w:tab w:val="left" w:pos="993"/>
        </w:tabs>
        <w:spacing w:after="0" w:line="240" w:lineRule="auto"/>
        <w:ind w:left="567" w:hanging="567"/>
        <w:jc w:val="both"/>
        <w:rPr>
          <w:rFonts w:ascii="Arial" w:eastAsia="Arial Unicode MS" w:hAnsi="Arial" w:cs="Arial"/>
          <w:bCs/>
          <w:bdr w:val="nil"/>
          <w:lang w:val="en-US"/>
        </w:rPr>
      </w:pPr>
      <w:r w:rsidRPr="001B5E76">
        <w:rPr>
          <w:rFonts w:ascii="Arial" w:eastAsia="Arial Unicode MS" w:hAnsi="Arial" w:cs="Arial"/>
          <w:bCs/>
          <w:bdr w:val="nil"/>
          <w:lang w:val="en-US"/>
        </w:rPr>
        <w:t>(a)</w:t>
      </w:r>
      <w:r w:rsidRPr="001B5E76">
        <w:rPr>
          <w:rFonts w:ascii="Arial" w:eastAsia="Arial Unicode MS" w:hAnsi="Arial" w:cs="Arial"/>
          <w:bCs/>
          <w:bdr w:val="nil"/>
          <w:lang w:val="en-US"/>
        </w:rPr>
        <w:tab/>
      </w:r>
      <w:r w:rsidR="00C81669" w:rsidRPr="00C81669">
        <w:rPr>
          <w:rFonts w:ascii="Arial" w:eastAsia="Arial Unicode MS" w:hAnsi="Arial" w:cs="Arial"/>
          <w:bCs/>
          <w:bdr w:val="nil"/>
          <w:lang w:val="en-US"/>
        </w:rPr>
        <w:t>I have been informed that</w:t>
      </w:r>
      <w:r w:rsidR="00E35BC7" w:rsidRPr="00C81669">
        <w:rPr>
          <w:rFonts w:ascii="Arial" w:eastAsia="Arial Unicode MS" w:hAnsi="Arial" w:cs="Arial"/>
          <w:bCs/>
          <w:bdr w:val="nil"/>
          <w:lang w:val="en-US"/>
        </w:rPr>
        <w:t xml:space="preserve"> the previous Tourism Transformation Council of South Africa (TTCSA) expire</w:t>
      </w:r>
      <w:r w:rsidR="00C81669" w:rsidRPr="00C81669">
        <w:rPr>
          <w:rFonts w:ascii="Arial" w:eastAsia="Arial Unicode MS" w:hAnsi="Arial" w:cs="Arial"/>
          <w:bCs/>
          <w:bdr w:val="nil"/>
          <w:lang w:val="en-US"/>
        </w:rPr>
        <w:t>d on 3</w:t>
      </w:r>
      <w:r w:rsidR="00694D7D" w:rsidRPr="00C81669">
        <w:rPr>
          <w:rFonts w:ascii="Arial" w:hAnsi="Arial" w:cs="Arial"/>
          <w:bCs/>
        </w:rPr>
        <w:t>0</w:t>
      </w:r>
      <w:r w:rsidR="00694D7D">
        <w:rPr>
          <w:rFonts w:ascii="Arial" w:hAnsi="Arial" w:cs="Arial"/>
          <w:bCs/>
        </w:rPr>
        <w:t xml:space="preserve"> </w:t>
      </w:r>
      <w:r w:rsidR="009743DE" w:rsidRPr="001B5E76">
        <w:rPr>
          <w:rFonts w:ascii="Arial" w:hAnsi="Arial" w:cs="Arial"/>
          <w:bCs/>
        </w:rPr>
        <w:t>June 2022</w:t>
      </w:r>
      <w:r w:rsidR="00865CE8" w:rsidRPr="001B5E76">
        <w:rPr>
          <w:rFonts w:ascii="Arial" w:hAnsi="Arial" w:cs="Arial"/>
          <w:bCs/>
        </w:rPr>
        <w:t>.</w:t>
      </w:r>
    </w:p>
    <w:p w:rsidR="007C1E8D" w:rsidRPr="001B5E76" w:rsidRDefault="007C1E8D" w:rsidP="001B2648">
      <w:pPr>
        <w:pBdr>
          <w:top w:val="nil"/>
          <w:left w:val="nil"/>
          <w:bottom w:val="nil"/>
          <w:right w:val="nil"/>
          <w:between w:val="nil"/>
          <w:bar w:val="nil"/>
        </w:pBdr>
        <w:tabs>
          <w:tab w:val="left" w:pos="567"/>
        </w:tabs>
        <w:spacing w:after="0" w:line="240" w:lineRule="auto"/>
        <w:jc w:val="both"/>
        <w:rPr>
          <w:rFonts w:ascii="Arial" w:eastAsia="Arial Unicode MS" w:hAnsi="Arial" w:cs="Arial"/>
          <w:bCs/>
          <w:bdr w:val="nil"/>
          <w:lang w:val="en-US"/>
        </w:rPr>
      </w:pPr>
    </w:p>
    <w:p w:rsidR="00865CE8" w:rsidRPr="00616887" w:rsidRDefault="007C1E8D" w:rsidP="001B2648">
      <w:pPr>
        <w:pBdr>
          <w:top w:val="nil"/>
          <w:left w:val="nil"/>
          <w:bottom w:val="nil"/>
          <w:right w:val="nil"/>
          <w:between w:val="nil"/>
          <w:bar w:val="nil"/>
        </w:pBdr>
        <w:tabs>
          <w:tab w:val="left" w:pos="567"/>
        </w:tabs>
        <w:spacing w:after="0" w:line="240" w:lineRule="auto"/>
        <w:ind w:left="567" w:hanging="567"/>
        <w:jc w:val="both"/>
        <w:rPr>
          <w:rFonts w:ascii="Arial" w:hAnsi="Arial" w:cs="Arial"/>
          <w:b/>
          <w:color w:val="000000"/>
        </w:rPr>
      </w:pPr>
      <w:r w:rsidRPr="001B5E76">
        <w:rPr>
          <w:rFonts w:ascii="Arial" w:eastAsia="Arial Unicode MS" w:hAnsi="Arial" w:cs="Arial"/>
          <w:bCs/>
          <w:bdr w:val="nil"/>
          <w:lang w:val="en-US"/>
        </w:rPr>
        <w:t>(b)</w:t>
      </w:r>
      <w:r w:rsidRPr="001B5E76">
        <w:rPr>
          <w:rFonts w:ascii="Arial" w:eastAsia="Arial Unicode MS" w:hAnsi="Arial" w:cs="Arial"/>
          <w:bCs/>
          <w:bdr w:val="nil"/>
          <w:lang w:val="en-US"/>
        </w:rPr>
        <w:tab/>
      </w:r>
    </w:p>
    <w:p w:rsidR="00C81669" w:rsidRDefault="00C81669" w:rsidP="00616887">
      <w:pPr>
        <w:pBdr>
          <w:top w:val="nil"/>
          <w:left w:val="nil"/>
          <w:bottom w:val="nil"/>
          <w:right w:val="nil"/>
          <w:between w:val="nil"/>
          <w:bar w:val="nil"/>
        </w:pBdr>
        <w:tabs>
          <w:tab w:val="left" w:pos="567"/>
        </w:tabs>
        <w:spacing w:after="0" w:line="240" w:lineRule="auto"/>
        <w:ind w:left="567"/>
        <w:jc w:val="both"/>
        <w:rPr>
          <w:rFonts w:ascii="Arial" w:hAnsi="Arial" w:cs="Arial"/>
        </w:rPr>
      </w:pPr>
      <w:r>
        <w:rPr>
          <w:rFonts w:ascii="Arial" w:hAnsi="Arial" w:cs="Arial"/>
        </w:rPr>
        <w:t>This process ensued before I took office.</w:t>
      </w:r>
    </w:p>
    <w:p w:rsidR="00C81669" w:rsidRDefault="00C81669" w:rsidP="00616887">
      <w:pPr>
        <w:pBdr>
          <w:top w:val="nil"/>
          <w:left w:val="nil"/>
          <w:bottom w:val="nil"/>
          <w:right w:val="nil"/>
          <w:between w:val="nil"/>
          <w:bar w:val="nil"/>
        </w:pBdr>
        <w:tabs>
          <w:tab w:val="left" w:pos="567"/>
        </w:tabs>
        <w:spacing w:after="0" w:line="240" w:lineRule="auto"/>
        <w:ind w:left="567"/>
        <w:jc w:val="both"/>
        <w:rPr>
          <w:rFonts w:ascii="Arial" w:hAnsi="Arial" w:cs="Arial"/>
        </w:rPr>
      </w:pPr>
    </w:p>
    <w:p w:rsidR="00C81669" w:rsidRDefault="00C81669" w:rsidP="00616887">
      <w:pPr>
        <w:pBdr>
          <w:top w:val="nil"/>
          <w:left w:val="nil"/>
          <w:bottom w:val="nil"/>
          <w:right w:val="nil"/>
          <w:between w:val="nil"/>
          <w:bar w:val="nil"/>
        </w:pBdr>
        <w:tabs>
          <w:tab w:val="left" w:pos="567"/>
        </w:tabs>
        <w:spacing w:after="0" w:line="240" w:lineRule="auto"/>
        <w:ind w:left="567"/>
        <w:jc w:val="both"/>
        <w:rPr>
          <w:rFonts w:ascii="Arial" w:hAnsi="Arial" w:cs="Arial"/>
        </w:rPr>
      </w:pPr>
      <w:r>
        <w:rPr>
          <w:rFonts w:ascii="Arial" w:hAnsi="Arial" w:cs="Arial"/>
        </w:rPr>
        <w:t>However, I have been informed that a</w:t>
      </w:r>
      <w:r w:rsidR="00812FE0" w:rsidRPr="008731C2">
        <w:rPr>
          <w:rFonts w:ascii="Arial" w:hAnsi="Arial" w:cs="Arial"/>
        </w:rPr>
        <w:t>fter</w:t>
      </w:r>
      <w:r w:rsidR="00865CE8" w:rsidRPr="008731C2">
        <w:rPr>
          <w:rFonts w:ascii="Arial" w:hAnsi="Arial" w:cs="Arial"/>
        </w:rPr>
        <w:t xml:space="preserve"> the closing date</w:t>
      </w:r>
      <w:r w:rsidR="000036CE">
        <w:rPr>
          <w:rFonts w:ascii="Arial" w:hAnsi="Arial" w:cs="Arial"/>
        </w:rPr>
        <w:t xml:space="preserve">, the Department embarked on process to capture the nominations and </w:t>
      </w:r>
      <w:r w:rsidR="00812FE0">
        <w:rPr>
          <w:rFonts w:ascii="Arial" w:hAnsi="Arial" w:cs="Arial"/>
        </w:rPr>
        <w:t>to recommend</w:t>
      </w:r>
      <w:r w:rsidR="000036CE">
        <w:rPr>
          <w:rFonts w:ascii="Arial" w:hAnsi="Arial" w:cs="Arial"/>
        </w:rPr>
        <w:t xml:space="preserve"> a selection committee to make recommendations on the suitability of candidates for appointment. </w:t>
      </w:r>
    </w:p>
    <w:p w:rsidR="00C81669" w:rsidRDefault="00C81669" w:rsidP="00616887">
      <w:pPr>
        <w:pBdr>
          <w:top w:val="nil"/>
          <w:left w:val="nil"/>
          <w:bottom w:val="nil"/>
          <w:right w:val="nil"/>
          <w:between w:val="nil"/>
          <w:bar w:val="nil"/>
        </w:pBdr>
        <w:tabs>
          <w:tab w:val="left" w:pos="567"/>
        </w:tabs>
        <w:spacing w:after="0" w:line="240" w:lineRule="auto"/>
        <w:ind w:left="567"/>
        <w:jc w:val="both"/>
        <w:rPr>
          <w:rFonts w:ascii="Arial" w:hAnsi="Arial" w:cs="Arial"/>
        </w:rPr>
      </w:pPr>
    </w:p>
    <w:p w:rsidR="00C81669" w:rsidRDefault="000036CE" w:rsidP="00616887">
      <w:pPr>
        <w:pBdr>
          <w:top w:val="nil"/>
          <w:left w:val="nil"/>
          <w:bottom w:val="nil"/>
          <w:right w:val="nil"/>
          <w:between w:val="nil"/>
          <w:bar w:val="nil"/>
        </w:pBdr>
        <w:tabs>
          <w:tab w:val="left" w:pos="567"/>
        </w:tabs>
        <w:spacing w:after="0" w:line="240" w:lineRule="auto"/>
        <w:ind w:left="567"/>
        <w:jc w:val="both"/>
        <w:rPr>
          <w:rFonts w:ascii="Arial" w:hAnsi="Arial" w:cs="Arial"/>
        </w:rPr>
      </w:pPr>
      <w:r>
        <w:rPr>
          <w:rFonts w:ascii="Arial" w:hAnsi="Arial" w:cs="Arial"/>
        </w:rPr>
        <w:t>I</w:t>
      </w:r>
      <w:r w:rsidR="00694D7D">
        <w:rPr>
          <w:rFonts w:ascii="Arial" w:hAnsi="Arial" w:cs="Arial"/>
        </w:rPr>
        <w:t xml:space="preserve">t </w:t>
      </w:r>
      <w:r>
        <w:rPr>
          <w:rFonts w:ascii="Arial" w:hAnsi="Arial" w:cs="Arial"/>
        </w:rPr>
        <w:t>then</w:t>
      </w:r>
      <w:r w:rsidR="00694D7D">
        <w:rPr>
          <w:rFonts w:ascii="Arial" w:hAnsi="Arial" w:cs="Arial"/>
        </w:rPr>
        <w:t xml:space="preserve"> came to light that some nominations </w:t>
      </w:r>
      <w:r>
        <w:rPr>
          <w:rFonts w:ascii="Arial" w:hAnsi="Arial" w:cs="Arial"/>
        </w:rPr>
        <w:t xml:space="preserve">may have not been successfully delivered to the Department because the email system of the Department went down during the period when the call for nomination was open. </w:t>
      </w:r>
    </w:p>
    <w:p w:rsidR="00C81669" w:rsidRDefault="00C81669" w:rsidP="00616887">
      <w:pPr>
        <w:pBdr>
          <w:top w:val="nil"/>
          <w:left w:val="nil"/>
          <w:bottom w:val="nil"/>
          <w:right w:val="nil"/>
          <w:between w:val="nil"/>
          <w:bar w:val="nil"/>
        </w:pBdr>
        <w:tabs>
          <w:tab w:val="left" w:pos="567"/>
        </w:tabs>
        <w:spacing w:after="0" w:line="240" w:lineRule="auto"/>
        <w:ind w:left="567"/>
        <w:jc w:val="both"/>
        <w:rPr>
          <w:rFonts w:ascii="Arial" w:hAnsi="Arial" w:cs="Arial"/>
        </w:rPr>
      </w:pPr>
    </w:p>
    <w:p w:rsidR="001B21DA" w:rsidRDefault="000036CE" w:rsidP="00616887">
      <w:pPr>
        <w:pBdr>
          <w:top w:val="nil"/>
          <w:left w:val="nil"/>
          <w:bottom w:val="nil"/>
          <w:right w:val="nil"/>
          <w:between w:val="nil"/>
          <w:bar w:val="nil"/>
        </w:pBdr>
        <w:tabs>
          <w:tab w:val="left" w:pos="567"/>
        </w:tabs>
        <w:spacing w:after="0" w:line="240" w:lineRule="auto"/>
        <w:ind w:left="567"/>
        <w:jc w:val="both"/>
        <w:rPr>
          <w:rFonts w:ascii="Arial" w:hAnsi="Arial" w:cs="Arial"/>
        </w:rPr>
      </w:pPr>
      <w:r>
        <w:rPr>
          <w:rFonts w:ascii="Arial" w:hAnsi="Arial" w:cs="Arial"/>
        </w:rPr>
        <w:t xml:space="preserve">The failure of the email system on the process for the submission of nomination was investigated. It was found that the </w:t>
      </w:r>
      <w:r w:rsidRPr="000036CE">
        <w:rPr>
          <w:rFonts w:ascii="Arial" w:hAnsi="Arial" w:cs="Arial"/>
        </w:rPr>
        <w:t xml:space="preserve">GroupWise database </w:t>
      </w:r>
      <w:r>
        <w:rPr>
          <w:rFonts w:ascii="Arial" w:hAnsi="Arial" w:cs="Arial"/>
        </w:rPr>
        <w:t xml:space="preserve">of the Department </w:t>
      </w:r>
      <w:r w:rsidRPr="000036CE">
        <w:rPr>
          <w:rFonts w:ascii="Arial" w:hAnsi="Arial" w:cs="Arial"/>
        </w:rPr>
        <w:t xml:space="preserve">got corrupted </w:t>
      </w:r>
      <w:r>
        <w:rPr>
          <w:rFonts w:ascii="Arial" w:hAnsi="Arial" w:cs="Arial"/>
        </w:rPr>
        <w:t>and prevented the delivery of some emails to the Department.</w:t>
      </w:r>
    </w:p>
    <w:p w:rsidR="001B21DA" w:rsidRDefault="001B21DA" w:rsidP="001B21DA">
      <w:pPr>
        <w:pBdr>
          <w:top w:val="nil"/>
          <w:left w:val="nil"/>
          <w:bottom w:val="nil"/>
          <w:right w:val="nil"/>
          <w:between w:val="nil"/>
          <w:bar w:val="nil"/>
        </w:pBdr>
        <w:tabs>
          <w:tab w:val="left" w:pos="567"/>
        </w:tabs>
        <w:spacing w:after="0" w:line="240" w:lineRule="auto"/>
        <w:ind w:left="567" w:hanging="567"/>
        <w:jc w:val="both"/>
        <w:rPr>
          <w:rFonts w:ascii="Arial" w:hAnsi="Arial" w:cs="Arial"/>
          <w:b/>
          <w:color w:val="000000"/>
        </w:rPr>
      </w:pPr>
      <w:r>
        <w:rPr>
          <w:rFonts w:ascii="Arial" w:hAnsi="Arial" w:cs="Arial"/>
          <w:b/>
          <w:color w:val="000000"/>
        </w:rPr>
        <w:tab/>
      </w:r>
    </w:p>
    <w:p w:rsidR="00C81669" w:rsidRDefault="001B21DA" w:rsidP="001B21DA">
      <w:pPr>
        <w:pBdr>
          <w:top w:val="nil"/>
          <w:left w:val="nil"/>
          <w:bottom w:val="nil"/>
          <w:right w:val="nil"/>
          <w:between w:val="nil"/>
          <w:bar w:val="nil"/>
        </w:pBdr>
        <w:tabs>
          <w:tab w:val="left" w:pos="567"/>
        </w:tabs>
        <w:spacing w:after="0" w:line="240" w:lineRule="auto"/>
        <w:ind w:left="567" w:hanging="567"/>
        <w:jc w:val="both"/>
        <w:rPr>
          <w:rFonts w:ascii="Arial" w:hAnsi="Arial" w:cs="Arial"/>
        </w:rPr>
      </w:pPr>
      <w:r>
        <w:rPr>
          <w:rFonts w:ascii="Arial" w:hAnsi="Arial" w:cs="Arial"/>
        </w:rPr>
        <w:tab/>
      </w:r>
      <w:r w:rsidR="00881937" w:rsidRPr="00881937">
        <w:rPr>
          <w:rFonts w:ascii="Arial" w:hAnsi="Arial" w:cs="Arial"/>
        </w:rPr>
        <w:t>The email outages towards the closing date of the nominations and subsequent loss of</w:t>
      </w:r>
      <w:r w:rsidR="00881937">
        <w:rPr>
          <w:rFonts w:ascii="Arial" w:hAnsi="Arial" w:cs="Arial"/>
        </w:rPr>
        <w:t xml:space="preserve"> </w:t>
      </w:r>
      <w:r w:rsidR="00881937" w:rsidRPr="00881937">
        <w:rPr>
          <w:rFonts w:ascii="Arial" w:hAnsi="Arial" w:cs="Arial"/>
        </w:rPr>
        <w:t>emails</w:t>
      </w:r>
      <w:r w:rsidR="00881937">
        <w:rPr>
          <w:rFonts w:ascii="Arial" w:hAnsi="Arial" w:cs="Arial"/>
        </w:rPr>
        <w:t xml:space="preserve"> was found to have </w:t>
      </w:r>
      <w:r w:rsidR="00881937" w:rsidRPr="00881937">
        <w:rPr>
          <w:rFonts w:ascii="Arial" w:hAnsi="Arial" w:cs="Arial"/>
        </w:rPr>
        <w:t xml:space="preserve">impacted negatively on the nomination process for new members of the TTCSA. </w:t>
      </w:r>
    </w:p>
    <w:p w:rsidR="00C81669" w:rsidRDefault="00C81669" w:rsidP="001B21DA">
      <w:pPr>
        <w:pBdr>
          <w:top w:val="nil"/>
          <w:left w:val="nil"/>
          <w:bottom w:val="nil"/>
          <w:right w:val="nil"/>
          <w:between w:val="nil"/>
          <w:bar w:val="nil"/>
        </w:pBdr>
        <w:tabs>
          <w:tab w:val="left" w:pos="567"/>
        </w:tabs>
        <w:spacing w:after="0" w:line="240" w:lineRule="auto"/>
        <w:ind w:left="567" w:hanging="567"/>
        <w:jc w:val="both"/>
        <w:rPr>
          <w:rFonts w:ascii="Arial" w:hAnsi="Arial" w:cs="Arial"/>
        </w:rPr>
      </w:pPr>
    </w:p>
    <w:p w:rsidR="00881937" w:rsidRDefault="00C81669" w:rsidP="001B21DA">
      <w:pPr>
        <w:pBdr>
          <w:top w:val="nil"/>
          <w:left w:val="nil"/>
          <w:bottom w:val="nil"/>
          <w:right w:val="nil"/>
          <w:between w:val="nil"/>
          <w:bar w:val="nil"/>
        </w:pBdr>
        <w:tabs>
          <w:tab w:val="left" w:pos="567"/>
        </w:tabs>
        <w:spacing w:after="0" w:line="240" w:lineRule="auto"/>
        <w:ind w:left="567" w:hanging="567"/>
        <w:jc w:val="both"/>
        <w:rPr>
          <w:rFonts w:ascii="Arial" w:hAnsi="Arial" w:cs="Arial"/>
        </w:rPr>
      </w:pPr>
      <w:r>
        <w:rPr>
          <w:rFonts w:ascii="Arial" w:hAnsi="Arial" w:cs="Arial"/>
        </w:rPr>
        <w:tab/>
      </w:r>
      <w:r w:rsidR="00881937" w:rsidRPr="00881937">
        <w:rPr>
          <w:rFonts w:ascii="Arial" w:hAnsi="Arial" w:cs="Arial"/>
        </w:rPr>
        <w:t xml:space="preserve">It was evident some </w:t>
      </w:r>
      <w:r w:rsidR="00881937">
        <w:rPr>
          <w:rFonts w:ascii="Arial" w:hAnsi="Arial" w:cs="Arial"/>
        </w:rPr>
        <w:t>nominations</w:t>
      </w:r>
      <w:r w:rsidR="00881937" w:rsidRPr="00881937">
        <w:rPr>
          <w:rFonts w:ascii="Arial" w:hAnsi="Arial" w:cs="Arial"/>
        </w:rPr>
        <w:t xml:space="preserve"> </w:t>
      </w:r>
      <w:r w:rsidR="00881937">
        <w:rPr>
          <w:rFonts w:ascii="Arial" w:hAnsi="Arial" w:cs="Arial"/>
        </w:rPr>
        <w:t xml:space="preserve">could </w:t>
      </w:r>
      <w:r w:rsidR="00881937" w:rsidRPr="00881937">
        <w:rPr>
          <w:rFonts w:ascii="Arial" w:hAnsi="Arial" w:cs="Arial"/>
        </w:rPr>
        <w:t xml:space="preserve">not </w:t>
      </w:r>
      <w:r w:rsidR="00881937">
        <w:rPr>
          <w:rFonts w:ascii="Arial" w:hAnsi="Arial" w:cs="Arial"/>
        </w:rPr>
        <w:t xml:space="preserve">have </w:t>
      </w:r>
      <w:r w:rsidR="00881937" w:rsidRPr="00881937">
        <w:rPr>
          <w:rFonts w:ascii="Arial" w:hAnsi="Arial" w:cs="Arial"/>
        </w:rPr>
        <w:t>reached the Department</w:t>
      </w:r>
      <w:r w:rsidR="00881937">
        <w:rPr>
          <w:rFonts w:ascii="Arial" w:hAnsi="Arial" w:cs="Arial"/>
        </w:rPr>
        <w:t xml:space="preserve"> </w:t>
      </w:r>
      <w:r w:rsidR="00881937" w:rsidRPr="00881937">
        <w:rPr>
          <w:rFonts w:ascii="Arial" w:hAnsi="Arial" w:cs="Arial"/>
        </w:rPr>
        <w:t xml:space="preserve">which would </w:t>
      </w:r>
      <w:r w:rsidR="00881937">
        <w:rPr>
          <w:rFonts w:ascii="Arial" w:hAnsi="Arial" w:cs="Arial"/>
        </w:rPr>
        <w:t xml:space="preserve">then </w:t>
      </w:r>
      <w:r w:rsidR="00881937" w:rsidRPr="00881937">
        <w:rPr>
          <w:rFonts w:ascii="Arial" w:hAnsi="Arial" w:cs="Arial"/>
        </w:rPr>
        <w:t xml:space="preserve">render the nominations process unfair, unless nominations </w:t>
      </w:r>
      <w:r w:rsidR="00881937">
        <w:rPr>
          <w:rFonts w:ascii="Arial" w:hAnsi="Arial" w:cs="Arial"/>
        </w:rPr>
        <w:t xml:space="preserve">were </w:t>
      </w:r>
      <w:r w:rsidR="00881937" w:rsidRPr="00881937">
        <w:rPr>
          <w:rFonts w:ascii="Arial" w:hAnsi="Arial" w:cs="Arial"/>
        </w:rPr>
        <w:t xml:space="preserve">opened again to remedy the situation. </w:t>
      </w:r>
      <w:r w:rsidR="00881937">
        <w:rPr>
          <w:rFonts w:ascii="Arial" w:hAnsi="Arial" w:cs="Arial"/>
        </w:rPr>
        <w:t xml:space="preserve"> </w:t>
      </w:r>
    </w:p>
    <w:p w:rsidR="001F470A" w:rsidRPr="001B5E76" w:rsidRDefault="001F470A" w:rsidP="001B2648">
      <w:pPr>
        <w:spacing w:after="0" w:line="240" w:lineRule="auto"/>
        <w:jc w:val="both"/>
        <w:rPr>
          <w:rFonts w:ascii="Arial" w:hAnsi="Arial" w:cs="Arial"/>
          <w:bCs/>
        </w:rPr>
      </w:pPr>
    </w:p>
    <w:p w:rsidR="001B21DA" w:rsidRDefault="00881937" w:rsidP="001B21DA">
      <w:pPr>
        <w:spacing w:after="0" w:line="240" w:lineRule="auto"/>
        <w:ind w:left="567"/>
        <w:jc w:val="both"/>
        <w:rPr>
          <w:rFonts w:ascii="Arial" w:hAnsi="Arial" w:cs="Arial"/>
          <w:lang w:val="en-GB"/>
        </w:rPr>
      </w:pPr>
      <w:r>
        <w:rPr>
          <w:rFonts w:ascii="Arial" w:hAnsi="Arial" w:cs="Arial"/>
          <w:lang w:val="en-GB"/>
        </w:rPr>
        <w:t xml:space="preserve">Approval </w:t>
      </w:r>
      <w:r w:rsidR="001B21DA">
        <w:rPr>
          <w:rFonts w:ascii="Arial" w:hAnsi="Arial" w:cs="Arial"/>
          <w:lang w:val="en-GB"/>
        </w:rPr>
        <w:t xml:space="preserve">to </w:t>
      </w:r>
      <w:r>
        <w:rPr>
          <w:rFonts w:ascii="Arial" w:hAnsi="Arial" w:cs="Arial"/>
          <w:lang w:val="en-GB"/>
        </w:rPr>
        <w:t>start a new process to call for nominations was granted on 9 September 2022</w:t>
      </w:r>
      <w:r w:rsidR="001B21DA">
        <w:rPr>
          <w:rFonts w:ascii="Arial" w:hAnsi="Arial" w:cs="Arial"/>
          <w:lang w:val="en-GB"/>
        </w:rPr>
        <w:t>.</w:t>
      </w:r>
    </w:p>
    <w:p w:rsidR="00E35BC7" w:rsidRPr="001B5E76" w:rsidRDefault="001F470A" w:rsidP="001B21DA">
      <w:pPr>
        <w:spacing w:after="0" w:line="240" w:lineRule="auto"/>
        <w:ind w:left="567"/>
        <w:jc w:val="both"/>
        <w:rPr>
          <w:rFonts w:ascii="Arial" w:hAnsi="Arial" w:cs="Arial"/>
          <w:color w:val="000000"/>
        </w:rPr>
      </w:pPr>
      <w:r w:rsidRPr="001B5E76">
        <w:rPr>
          <w:rFonts w:ascii="Arial" w:hAnsi="Arial" w:cs="Arial"/>
          <w:lang w:val="en-GB"/>
        </w:rPr>
        <w:t xml:space="preserve"> </w:t>
      </w:r>
    </w:p>
    <w:p w:rsidR="007C3ECD" w:rsidRPr="00616887" w:rsidRDefault="00E35BC7" w:rsidP="001B2648">
      <w:pPr>
        <w:pBdr>
          <w:top w:val="nil"/>
          <w:left w:val="nil"/>
          <w:bottom w:val="nil"/>
          <w:right w:val="nil"/>
          <w:between w:val="nil"/>
          <w:bar w:val="nil"/>
        </w:pBdr>
        <w:tabs>
          <w:tab w:val="left" w:pos="567"/>
        </w:tabs>
        <w:spacing w:after="0" w:line="240" w:lineRule="auto"/>
        <w:ind w:left="567" w:hanging="567"/>
        <w:jc w:val="both"/>
        <w:rPr>
          <w:rFonts w:ascii="Arial" w:hAnsi="Arial" w:cs="Arial"/>
          <w:b/>
          <w:color w:val="000000"/>
        </w:rPr>
      </w:pPr>
      <w:r w:rsidRPr="001B5E76">
        <w:rPr>
          <w:rFonts w:ascii="Arial" w:hAnsi="Arial" w:cs="Arial"/>
          <w:color w:val="000000"/>
        </w:rPr>
        <w:t xml:space="preserve">(c) </w:t>
      </w:r>
      <w:r w:rsidR="007C3ECD" w:rsidRPr="001B5E76">
        <w:rPr>
          <w:rFonts w:ascii="Arial" w:hAnsi="Arial" w:cs="Arial"/>
          <w:color w:val="000000"/>
        </w:rPr>
        <w:tab/>
      </w:r>
    </w:p>
    <w:p w:rsidR="007C3ECD" w:rsidRPr="001B5E76" w:rsidRDefault="007C3ECD" w:rsidP="001B2648">
      <w:pPr>
        <w:pBdr>
          <w:top w:val="nil"/>
          <w:left w:val="nil"/>
          <w:bottom w:val="nil"/>
          <w:right w:val="nil"/>
          <w:between w:val="nil"/>
          <w:bar w:val="nil"/>
        </w:pBdr>
        <w:tabs>
          <w:tab w:val="left" w:pos="567"/>
        </w:tabs>
        <w:spacing w:after="0" w:line="240" w:lineRule="auto"/>
        <w:ind w:left="567" w:hanging="567"/>
        <w:jc w:val="both"/>
        <w:rPr>
          <w:rFonts w:ascii="Arial" w:hAnsi="Arial" w:cs="Arial"/>
          <w:color w:val="000000"/>
        </w:rPr>
      </w:pPr>
    </w:p>
    <w:p w:rsidR="00C81669" w:rsidRDefault="00FD38DE" w:rsidP="00616887">
      <w:pPr>
        <w:ind w:left="567"/>
        <w:jc w:val="both"/>
        <w:rPr>
          <w:rFonts w:ascii="Arial" w:hAnsi="Arial" w:cs="Arial"/>
          <w:bCs/>
        </w:rPr>
      </w:pPr>
      <w:r w:rsidRPr="008731C2">
        <w:rPr>
          <w:rFonts w:ascii="Arial" w:hAnsi="Arial" w:cs="Arial"/>
        </w:rPr>
        <w:t>Following approval to re-advertise call</w:t>
      </w:r>
      <w:r w:rsidR="001E14A3" w:rsidRPr="008731C2">
        <w:rPr>
          <w:rFonts w:ascii="Arial" w:hAnsi="Arial" w:cs="Arial"/>
        </w:rPr>
        <w:t>s</w:t>
      </w:r>
      <w:r w:rsidRPr="008731C2">
        <w:rPr>
          <w:rFonts w:ascii="Arial" w:hAnsi="Arial" w:cs="Arial"/>
        </w:rPr>
        <w:t xml:space="preserve"> for </w:t>
      </w:r>
      <w:r w:rsidR="001E14A3" w:rsidRPr="008731C2">
        <w:rPr>
          <w:rFonts w:ascii="Arial" w:hAnsi="Arial" w:cs="Arial"/>
        </w:rPr>
        <w:t xml:space="preserve">the </w:t>
      </w:r>
      <w:r w:rsidRPr="008731C2">
        <w:rPr>
          <w:rFonts w:ascii="Arial" w:hAnsi="Arial" w:cs="Arial"/>
        </w:rPr>
        <w:t xml:space="preserve">nominations of new TTCSA members, the Department of Tourism </w:t>
      </w:r>
      <w:r w:rsidR="001E14A3" w:rsidRPr="008731C2">
        <w:rPr>
          <w:rFonts w:ascii="Arial" w:hAnsi="Arial" w:cs="Arial"/>
        </w:rPr>
        <w:t xml:space="preserve">sent adverts </w:t>
      </w:r>
      <w:r w:rsidR="001E14A3" w:rsidRPr="008731C2">
        <w:rPr>
          <w:rFonts w:ascii="Arial" w:hAnsi="Arial" w:cs="Arial"/>
          <w:bCs/>
        </w:rPr>
        <w:t xml:space="preserve">in the main newspapers with national coverage detailing the requirements, and the closing date for nominations was 30 November 2022. </w:t>
      </w:r>
    </w:p>
    <w:p w:rsidR="007C3ECD" w:rsidRDefault="003C4CDF" w:rsidP="00616887">
      <w:pPr>
        <w:ind w:left="567"/>
        <w:jc w:val="both"/>
        <w:rPr>
          <w:rFonts w:ascii="Arial" w:hAnsi="Arial" w:cs="Arial"/>
        </w:rPr>
      </w:pPr>
      <w:r>
        <w:rPr>
          <w:rFonts w:ascii="Arial" w:hAnsi="Arial" w:cs="Arial"/>
          <w:bCs/>
        </w:rPr>
        <w:t>The matter was not concluded by the previous Minister. I have not been consulted by the Department on the new process</w:t>
      </w:r>
    </w:p>
    <w:p w:rsidR="001B21DA" w:rsidRPr="001B21DA" w:rsidRDefault="001B21DA" w:rsidP="001B21DA">
      <w:pPr>
        <w:jc w:val="both"/>
        <w:rPr>
          <w:rFonts w:ascii="Arial" w:hAnsi="Arial" w:cs="Arial"/>
        </w:rPr>
      </w:pPr>
    </w:p>
    <w:p w:rsidR="007C3ECD" w:rsidRPr="001B5E76" w:rsidRDefault="00E35BC7" w:rsidP="001B2648">
      <w:pPr>
        <w:pBdr>
          <w:top w:val="nil"/>
          <w:left w:val="nil"/>
          <w:bottom w:val="nil"/>
          <w:right w:val="nil"/>
          <w:between w:val="nil"/>
          <w:bar w:val="nil"/>
        </w:pBdr>
        <w:tabs>
          <w:tab w:val="left" w:pos="567"/>
        </w:tabs>
        <w:spacing w:after="0" w:line="240" w:lineRule="auto"/>
        <w:ind w:left="567" w:hanging="567"/>
        <w:jc w:val="both"/>
        <w:rPr>
          <w:rFonts w:ascii="Arial" w:hAnsi="Arial" w:cs="Arial"/>
          <w:color w:val="000000"/>
        </w:rPr>
      </w:pPr>
      <w:r w:rsidRPr="001B5E76">
        <w:rPr>
          <w:rFonts w:ascii="Arial" w:hAnsi="Arial" w:cs="Arial"/>
          <w:color w:val="000000"/>
        </w:rPr>
        <w:t xml:space="preserve">(d) </w:t>
      </w:r>
      <w:r w:rsidR="007C3ECD" w:rsidRPr="001B5E76">
        <w:rPr>
          <w:rFonts w:ascii="Arial" w:hAnsi="Arial" w:cs="Arial"/>
          <w:color w:val="000000"/>
        </w:rPr>
        <w:tab/>
      </w:r>
    </w:p>
    <w:p w:rsidR="007C3ECD" w:rsidRPr="001B21DA" w:rsidRDefault="007C3ECD" w:rsidP="001B2648">
      <w:pPr>
        <w:pBdr>
          <w:top w:val="nil"/>
          <w:left w:val="nil"/>
          <w:bottom w:val="nil"/>
          <w:right w:val="nil"/>
          <w:between w:val="nil"/>
          <w:bar w:val="nil"/>
        </w:pBdr>
        <w:tabs>
          <w:tab w:val="left" w:pos="567"/>
        </w:tabs>
        <w:spacing w:after="0" w:line="240" w:lineRule="auto"/>
        <w:ind w:left="567" w:hanging="567"/>
        <w:jc w:val="both"/>
        <w:rPr>
          <w:rFonts w:ascii="Arial" w:hAnsi="Arial" w:cs="Arial"/>
          <w:b/>
          <w:color w:val="000000"/>
        </w:rPr>
      </w:pPr>
    </w:p>
    <w:p w:rsidR="00DF2D18" w:rsidRPr="00515B89" w:rsidRDefault="00DF2D18" w:rsidP="00DF2D18">
      <w:pPr>
        <w:spacing w:line="240" w:lineRule="auto"/>
        <w:ind w:left="567"/>
        <w:jc w:val="both"/>
        <w:rPr>
          <w:rFonts w:ascii="Arial" w:hAnsi="Arial" w:cs="Arial"/>
          <w:color w:val="000000" w:themeColor="text1"/>
        </w:rPr>
      </w:pPr>
      <w:r w:rsidRPr="00515B89">
        <w:rPr>
          <w:rFonts w:ascii="Arial" w:hAnsi="Arial" w:cs="Arial"/>
          <w:color w:val="000000" w:themeColor="text1"/>
        </w:rPr>
        <w:t xml:space="preserve">I </w:t>
      </w:r>
      <w:r w:rsidR="00C81669">
        <w:rPr>
          <w:rFonts w:ascii="Arial" w:hAnsi="Arial" w:cs="Arial"/>
          <w:color w:val="000000" w:themeColor="text1"/>
        </w:rPr>
        <w:t>am</w:t>
      </w:r>
      <w:r w:rsidRPr="00515B89">
        <w:rPr>
          <w:rFonts w:ascii="Arial" w:hAnsi="Arial" w:cs="Arial"/>
          <w:color w:val="000000" w:themeColor="text1"/>
        </w:rPr>
        <w:t xml:space="preserve"> informed that before the end of the previous Council’s term</w:t>
      </w:r>
      <w:r w:rsidR="003C4CDF">
        <w:rPr>
          <w:rFonts w:ascii="Arial" w:hAnsi="Arial" w:cs="Arial"/>
          <w:color w:val="000000" w:themeColor="text1"/>
        </w:rPr>
        <w:t xml:space="preserve"> in June 2022</w:t>
      </w:r>
      <w:r w:rsidRPr="00515B89">
        <w:rPr>
          <w:rFonts w:ascii="Arial" w:hAnsi="Arial" w:cs="Arial"/>
          <w:color w:val="000000" w:themeColor="text1"/>
        </w:rPr>
        <w:t xml:space="preserve">, the TTCSA, in partnership with the Department of Tourism, appointed a service provider to conduct an annual survey to measure the extent of transformation in the tourism sector across all the three tourism sub-subsectors, namely (1) Accommodation; (2) Travel and (3) Hospitality as well as covering </w:t>
      </w:r>
      <w:r w:rsidR="00515B89" w:rsidRPr="00515B89">
        <w:rPr>
          <w:rFonts w:ascii="Arial" w:hAnsi="Arial" w:cs="Arial"/>
          <w:color w:val="000000" w:themeColor="text1"/>
        </w:rPr>
        <w:t>all nine</w:t>
      </w:r>
      <w:r w:rsidRPr="00515B89">
        <w:rPr>
          <w:rFonts w:ascii="Arial" w:hAnsi="Arial" w:cs="Arial"/>
          <w:color w:val="000000" w:themeColor="text1"/>
        </w:rPr>
        <w:t xml:space="preserve"> provinces. </w:t>
      </w:r>
    </w:p>
    <w:p w:rsidR="00C81669" w:rsidRDefault="00DF2D18" w:rsidP="00DF2D18">
      <w:pPr>
        <w:spacing w:line="240" w:lineRule="auto"/>
        <w:ind w:left="567"/>
        <w:jc w:val="both"/>
        <w:rPr>
          <w:rFonts w:ascii="Arial" w:hAnsi="Arial" w:cs="Arial"/>
          <w:color w:val="000000" w:themeColor="text1"/>
        </w:rPr>
      </w:pPr>
      <w:r w:rsidRPr="00515B89">
        <w:rPr>
          <w:rFonts w:ascii="Arial" w:hAnsi="Arial" w:cs="Arial"/>
          <w:color w:val="000000" w:themeColor="text1"/>
        </w:rPr>
        <w:t xml:space="preserve">The   Department established the Tourism B-BBEE Sector Transformation Directorate, which also serves as a Secretariat to the TTCSA. The directorate continued with the research work to gauge transformation levels in the sector. </w:t>
      </w:r>
    </w:p>
    <w:p w:rsidR="00CC30F7" w:rsidRPr="001B5E76" w:rsidRDefault="00CC30F7" w:rsidP="001B2648">
      <w:pPr>
        <w:spacing w:line="240" w:lineRule="auto"/>
        <w:jc w:val="both"/>
        <w:rPr>
          <w:rFonts w:ascii="Arial" w:hAnsi="Arial" w:cs="Arial"/>
        </w:rPr>
      </w:pPr>
    </w:p>
    <w:p w:rsidR="00E35BC7" w:rsidRPr="001B5E76" w:rsidRDefault="00E35BC7" w:rsidP="001B2648">
      <w:pPr>
        <w:pBdr>
          <w:top w:val="nil"/>
          <w:left w:val="nil"/>
          <w:bottom w:val="nil"/>
          <w:right w:val="nil"/>
          <w:between w:val="nil"/>
          <w:bar w:val="nil"/>
        </w:pBdr>
        <w:tabs>
          <w:tab w:val="left" w:pos="567"/>
        </w:tabs>
        <w:spacing w:after="0" w:line="240" w:lineRule="auto"/>
        <w:ind w:left="567" w:hanging="567"/>
        <w:jc w:val="both"/>
        <w:rPr>
          <w:rFonts w:ascii="Arial" w:hAnsi="Arial" w:cs="Arial"/>
          <w:color w:val="000000"/>
        </w:rPr>
      </w:pPr>
      <w:r w:rsidRPr="001B5E76">
        <w:rPr>
          <w:rFonts w:ascii="Arial" w:hAnsi="Arial" w:cs="Arial"/>
          <w:color w:val="000000"/>
        </w:rPr>
        <w:t xml:space="preserve">(e) </w:t>
      </w:r>
      <w:r w:rsidR="007C3ECD" w:rsidRPr="001B5E76">
        <w:rPr>
          <w:rFonts w:ascii="Arial" w:hAnsi="Arial" w:cs="Arial"/>
          <w:color w:val="000000"/>
        </w:rPr>
        <w:tab/>
      </w:r>
    </w:p>
    <w:p w:rsidR="005B6EE8" w:rsidRPr="001B5E76" w:rsidRDefault="005B6EE8" w:rsidP="001B2648">
      <w:pPr>
        <w:pBdr>
          <w:top w:val="nil"/>
          <w:left w:val="nil"/>
          <w:bottom w:val="nil"/>
          <w:right w:val="nil"/>
          <w:between w:val="nil"/>
          <w:bar w:val="nil"/>
        </w:pBdr>
        <w:tabs>
          <w:tab w:val="left" w:pos="567"/>
        </w:tabs>
        <w:spacing w:after="0" w:line="240" w:lineRule="auto"/>
        <w:ind w:left="567" w:hanging="567"/>
        <w:jc w:val="both"/>
        <w:rPr>
          <w:rFonts w:ascii="Arial" w:hAnsi="Arial" w:cs="Arial"/>
          <w:color w:val="000000"/>
        </w:rPr>
      </w:pPr>
    </w:p>
    <w:p w:rsidR="005B6EE8" w:rsidRPr="008731C2" w:rsidRDefault="003C4CDF" w:rsidP="00616887">
      <w:pPr>
        <w:ind w:left="567"/>
        <w:jc w:val="both"/>
        <w:rPr>
          <w:rFonts w:ascii="Arial" w:hAnsi="Arial" w:cs="Arial"/>
        </w:rPr>
      </w:pPr>
      <w:r>
        <w:rPr>
          <w:rFonts w:ascii="Arial" w:hAnsi="Arial" w:cs="Arial"/>
        </w:rPr>
        <w:t>I have been informed that t</w:t>
      </w:r>
      <w:r w:rsidR="00812FE0" w:rsidRPr="00812FE0">
        <w:rPr>
          <w:rFonts w:ascii="Arial" w:hAnsi="Arial" w:cs="Arial"/>
        </w:rPr>
        <w:t>he Department conducted policy advocacy presentations on the Amended Tourism B-BBEE Sector Code to various tourism stakeholders in various provinces to c</w:t>
      </w:r>
      <w:r w:rsidR="00CD4748" w:rsidRPr="00812FE0">
        <w:rPr>
          <w:rFonts w:ascii="Arial" w:hAnsi="Arial" w:cs="Arial"/>
        </w:rPr>
        <w:t>reat</w:t>
      </w:r>
      <w:r w:rsidR="00812FE0" w:rsidRPr="00812FE0">
        <w:rPr>
          <w:rFonts w:ascii="Arial" w:hAnsi="Arial" w:cs="Arial"/>
        </w:rPr>
        <w:t xml:space="preserve">e and broaden </w:t>
      </w:r>
      <w:r w:rsidR="00CD4748" w:rsidRPr="00812FE0">
        <w:rPr>
          <w:rFonts w:ascii="Arial" w:hAnsi="Arial" w:cs="Arial"/>
        </w:rPr>
        <w:t>awareness</w:t>
      </w:r>
      <w:r w:rsidR="00CD4748" w:rsidRPr="008731C2">
        <w:rPr>
          <w:rFonts w:ascii="Arial" w:hAnsi="Arial" w:cs="Arial"/>
        </w:rPr>
        <w:t>.</w:t>
      </w:r>
    </w:p>
    <w:p w:rsidR="00601E0B" w:rsidRDefault="00601E0B" w:rsidP="001B2648">
      <w:pPr>
        <w:pBdr>
          <w:top w:val="nil"/>
          <w:left w:val="nil"/>
          <w:bottom w:val="nil"/>
          <w:right w:val="nil"/>
          <w:between w:val="nil"/>
          <w:bar w:val="nil"/>
        </w:pBdr>
        <w:tabs>
          <w:tab w:val="left" w:pos="567"/>
        </w:tabs>
        <w:spacing w:after="0" w:line="240" w:lineRule="auto"/>
        <w:ind w:left="567" w:hanging="567"/>
        <w:jc w:val="both"/>
        <w:rPr>
          <w:rFonts w:ascii="Arial" w:hAnsi="Arial" w:cs="Arial"/>
        </w:rPr>
      </w:pPr>
    </w:p>
    <w:sectPr w:rsidR="00601E0B" w:rsidSect="004F5C3C">
      <w:footerReference w:type="default" r:id="rId8"/>
      <w:headerReference w:type="first" r:id="rId9"/>
      <w:footerReference w:type="first" r:id="rId10"/>
      <w:pgSz w:w="11900" w:h="16840"/>
      <w:pgMar w:top="1134" w:right="1134" w:bottom="1134" w:left="1134" w:header="142" w:footer="335"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9E5" w:rsidRDefault="001929E5">
      <w:pPr>
        <w:spacing w:after="0" w:line="240" w:lineRule="auto"/>
      </w:pPr>
      <w:r>
        <w:separator/>
      </w:r>
    </w:p>
  </w:endnote>
  <w:endnote w:type="continuationSeparator" w:id="0">
    <w:p w:rsidR="001929E5" w:rsidRDefault="001929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6351678"/>
      <w:docPartObj>
        <w:docPartGallery w:val="Page Numbers (Bottom of Page)"/>
        <w:docPartUnique/>
      </w:docPartObj>
    </w:sdtPr>
    <w:sdtEndPr>
      <w:rPr>
        <w:noProof/>
        <w:sz w:val="20"/>
        <w:szCs w:val="20"/>
      </w:rPr>
    </w:sdtEndPr>
    <w:sdtContent>
      <w:p w:rsidR="004F5C3C" w:rsidRPr="004F5C3C" w:rsidRDefault="00723B82">
        <w:pPr>
          <w:pStyle w:val="Footer"/>
          <w:jc w:val="right"/>
          <w:rPr>
            <w:sz w:val="20"/>
            <w:szCs w:val="20"/>
          </w:rPr>
        </w:pPr>
        <w:r w:rsidRPr="004F5C3C">
          <w:rPr>
            <w:sz w:val="20"/>
            <w:szCs w:val="20"/>
          </w:rPr>
          <w:fldChar w:fldCharType="begin"/>
        </w:r>
        <w:r w:rsidR="004F5C3C" w:rsidRPr="004F5C3C">
          <w:rPr>
            <w:sz w:val="20"/>
            <w:szCs w:val="20"/>
          </w:rPr>
          <w:instrText xml:space="preserve"> PAGE   \* MERGEFORMAT </w:instrText>
        </w:r>
        <w:r w:rsidRPr="004F5C3C">
          <w:rPr>
            <w:sz w:val="20"/>
            <w:szCs w:val="20"/>
          </w:rPr>
          <w:fldChar w:fldCharType="separate"/>
        </w:r>
        <w:r w:rsidR="001929E5">
          <w:rPr>
            <w:noProof/>
            <w:sz w:val="20"/>
            <w:szCs w:val="20"/>
          </w:rPr>
          <w:t>1</w:t>
        </w:r>
        <w:r w:rsidRPr="004F5C3C">
          <w:rPr>
            <w:noProof/>
            <w:sz w:val="20"/>
            <w:szCs w:val="20"/>
          </w:rPr>
          <w:fldChar w:fldCharType="end"/>
        </w:r>
      </w:p>
    </w:sdtContent>
  </w:sdt>
  <w:p w:rsidR="004F5C3C" w:rsidRDefault="004F5C3C" w:rsidP="004F5C3C">
    <w:pPr>
      <w:pStyle w:val="HeaderFooter"/>
      <w:tabs>
        <w:tab w:val="left" w:pos="3828"/>
      </w:tabs>
      <w:jc w:val="center"/>
      <w:rPr>
        <w:rFonts w:ascii="Arial Narrow" w:hAnsi="Arial Narrow"/>
        <w:sz w:val="18"/>
        <w:szCs w:val="18"/>
      </w:rPr>
    </w:pPr>
    <w:r>
      <w:rPr>
        <w:rFonts w:ascii="Arial Narrow" w:hAnsi="Arial Narrow"/>
        <w:sz w:val="18"/>
        <w:szCs w:val="18"/>
      </w:rPr>
      <w:tab/>
    </w:r>
  </w:p>
  <w:p w:rsidR="004F5C3C" w:rsidRDefault="00E35BC7" w:rsidP="004F5C3C">
    <w:pPr>
      <w:pStyle w:val="HeaderFooter"/>
      <w:tabs>
        <w:tab w:val="left" w:pos="3828"/>
      </w:tabs>
      <w:jc w:val="center"/>
      <w:rPr>
        <w:rFonts w:ascii="Arial Narrow" w:hAnsi="Arial Narrow"/>
        <w:sz w:val="18"/>
        <w:szCs w:val="18"/>
      </w:rPr>
    </w:pPr>
    <w:r>
      <w:rPr>
        <w:rFonts w:ascii="Arial Narrow" w:hAnsi="Arial Narrow"/>
        <w:sz w:val="18"/>
        <w:szCs w:val="18"/>
      </w:rPr>
      <w:tab/>
      <w:t xml:space="preserve">   982 (NW1100</w:t>
    </w:r>
    <w:r w:rsidR="004F5C3C" w:rsidRPr="006016C0">
      <w:rPr>
        <w:rFonts w:ascii="Arial Narrow" w:hAnsi="Arial Narrow"/>
        <w:sz w:val="18"/>
        <w:szCs w:val="18"/>
      </w:rPr>
      <w:t>E)</w:t>
    </w:r>
    <w:r w:rsidR="004F5C3C">
      <w:rPr>
        <w:rFonts w:ascii="Arial Narrow" w:hAnsi="Arial Narrow"/>
        <w:sz w:val="18"/>
        <w:szCs w:val="18"/>
      </w:rPr>
      <w:t xml:space="preserve">                                                                                          ………………</w:t>
    </w:r>
  </w:p>
  <w:p w:rsidR="004F5C3C" w:rsidRDefault="004F5C3C" w:rsidP="004F5C3C">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2499377"/>
      <w:docPartObj>
        <w:docPartGallery w:val="Page Numbers (Bottom of Page)"/>
        <w:docPartUnique/>
      </w:docPartObj>
    </w:sdtPr>
    <w:sdtEndPr>
      <w:rPr>
        <w:noProof/>
      </w:rPr>
    </w:sdtEndPr>
    <w:sdtContent>
      <w:p w:rsidR="006F662E" w:rsidRDefault="00723B82">
        <w:pPr>
          <w:pStyle w:val="Footer"/>
          <w:jc w:val="right"/>
        </w:pPr>
        <w:r>
          <w:fldChar w:fldCharType="begin"/>
        </w:r>
        <w:r w:rsidR="006F662E">
          <w:instrText xml:space="preserve"> PAGE   \* MERGEFORMAT </w:instrText>
        </w:r>
        <w:r>
          <w:fldChar w:fldCharType="separate"/>
        </w:r>
        <w:r w:rsidR="004F5C3C">
          <w:rPr>
            <w:noProof/>
          </w:rPr>
          <w:t>1</w:t>
        </w:r>
        <w:r>
          <w:rPr>
            <w:noProof/>
          </w:rPr>
          <w:fldChar w:fldCharType="end"/>
        </w:r>
      </w:p>
    </w:sdtContent>
  </w:sdt>
  <w:p w:rsidR="00534413" w:rsidRDefault="00534413" w:rsidP="00534413">
    <w:pPr>
      <w:pStyle w:val="HeaderFooter"/>
      <w:jc w:val="center"/>
      <w:rPr>
        <w:rFonts w:ascii="Arial Narrow" w:hAnsi="Arial Narrow"/>
        <w:color w:val="FF0000"/>
        <w:sz w:val="18"/>
        <w:szCs w:val="18"/>
        <w:highlight w:val="yellow"/>
      </w:rPr>
    </w:pPr>
  </w:p>
  <w:p w:rsidR="00534413" w:rsidRDefault="00534413" w:rsidP="00534413">
    <w:pPr>
      <w:pStyle w:val="HeaderFooter"/>
      <w:tabs>
        <w:tab w:val="left" w:pos="4253"/>
      </w:tabs>
      <w:jc w:val="center"/>
      <w:rPr>
        <w:rFonts w:ascii="Arial Narrow" w:hAnsi="Arial Narrow"/>
        <w:sz w:val="18"/>
        <w:szCs w:val="18"/>
      </w:rPr>
    </w:pPr>
    <w:r>
      <w:rPr>
        <w:rFonts w:ascii="Arial Narrow" w:hAnsi="Arial Narrow"/>
        <w:sz w:val="18"/>
        <w:szCs w:val="18"/>
      </w:rPr>
      <w:tab/>
    </w:r>
    <w:r>
      <w:rPr>
        <w:rFonts w:ascii="Arial Narrow" w:hAnsi="Arial Narrow"/>
        <w:sz w:val="18"/>
        <w:szCs w:val="18"/>
      </w:rPr>
      <w:tab/>
    </w:r>
    <w:r>
      <w:rPr>
        <w:rFonts w:ascii="Arial Narrow" w:hAnsi="Arial Narrow"/>
        <w:sz w:val="18"/>
        <w:szCs w:val="18"/>
      </w:rPr>
      <w:tab/>
      <w:t xml:space="preserve">     49 (NW49</w:t>
    </w:r>
    <w:r w:rsidRPr="006016C0">
      <w:rPr>
        <w:rFonts w:ascii="Arial Narrow" w:hAnsi="Arial Narrow"/>
        <w:sz w:val="18"/>
        <w:szCs w:val="18"/>
      </w:rPr>
      <w:t>E)</w:t>
    </w:r>
    <w:r>
      <w:rPr>
        <w:rFonts w:ascii="Arial Narrow" w:hAnsi="Arial Narrow"/>
        <w:sz w:val="18"/>
        <w:szCs w:val="18"/>
      </w:rPr>
      <w:t xml:space="preserve">                                                         ………………</w:t>
    </w:r>
  </w:p>
  <w:p w:rsidR="00534413" w:rsidRDefault="00534413" w:rsidP="00534413">
    <w:pPr>
      <w:pStyle w:val="HeaderFooter"/>
      <w:jc w:val="center"/>
      <w:rPr>
        <w:rFonts w:ascii="Arial Narrow" w:hAnsi="Arial Narrow"/>
        <w:color w:val="FF0000"/>
        <w:sz w:val="18"/>
        <w:szCs w:val="18"/>
        <w:highlight w:val="yellow"/>
      </w:rPr>
    </w:pPr>
  </w:p>
  <w:p w:rsidR="00534413" w:rsidRPr="00BB552B" w:rsidRDefault="00534413" w:rsidP="00534413">
    <w:pPr>
      <w:pStyle w:val="HeaderFooter"/>
      <w:jc w:val="center"/>
      <w:rPr>
        <w:rFonts w:ascii="Arial Narrow" w:hAnsi="Arial Narrow"/>
        <w:sz w:val="18"/>
        <w:szCs w:val="18"/>
      </w:rPr>
    </w:pPr>
    <w:r w:rsidRPr="00D230CD">
      <w:rPr>
        <w:rFonts w:ascii="Arial Narrow" w:hAnsi="Arial Narrow"/>
        <w:color w:val="FF0000"/>
        <w:sz w:val="18"/>
        <w:szCs w:val="18"/>
        <w:highlight w:val="yellow"/>
      </w:rPr>
      <w:t>Each pa</w:t>
    </w:r>
    <w:r>
      <w:rPr>
        <w:rFonts w:ascii="Arial Narrow" w:hAnsi="Arial Narrow"/>
        <w:color w:val="FF0000"/>
        <w:sz w:val="18"/>
        <w:szCs w:val="18"/>
        <w:highlight w:val="yellow"/>
      </w:rPr>
      <w:t xml:space="preserve">ge of the reply to be initialled </w:t>
    </w:r>
    <w:r w:rsidRPr="00D230CD">
      <w:rPr>
        <w:rFonts w:ascii="Arial Narrow" w:hAnsi="Arial Narrow"/>
        <w:color w:val="FF0000"/>
        <w:sz w:val="18"/>
        <w:szCs w:val="18"/>
        <w:highlight w:val="yellow"/>
      </w:rPr>
      <w:t>by the CEO/DDG</w:t>
    </w:r>
    <w:r>
      <w:rPr>
        <w:rFonts w:ascii="Arial Narrow" w:hAnsi="Arial Narrow"/>
        <w:color w:val="FF0000"/>
        <w:sz w:val="18"/>
        <w:szCs w:val="18"/>
      </w:rPr>
      <w:t xml:space="preserve">     </w:t>
    </w:r>
    <w:r w:rsidRPr="004C6BC3">
      <w:rPr>
        <w:rFonts w:ascii="Arial Narrow" w:hAnsi="Arial Narrow"/>
        <w:color w:val="FF0000"/>
        <w:sz w:val="18"/>
        <w:szCs w:val="18"/>
        <w:highlight w:val="yellow"/>
      </w:rPr>
      <w:t>page 2 of set</w:t>
    </w:r>
  </w:p>
  <w:p w:rsidR="00D230CD" w:rsidRPr="00BB552B" w:rsidRDefault="00D230CD" w:rsidP="00BB552B">
    <w:pPr>
      <w:pStyle w:val="HeaderFooter"/>
      <w:jc w:val="center"/>
      <w:rPr>
        <w:rFonts w:ascii="Arial Narrow" w:hAnsi="Arial Narrow"/>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9E5" w:rsidRDefault="001929E5">
      <w:pPr>
        <w:spacing w:after="0" w:line="240" w:lineRule="auto"/>
      </w:pPr>
      <w:r>
        <w:separator/>
      </w:r>
    </w:p>
  </w:footnote>
  <w:footnote w:type="continuationSeparator" w:id="0">
    <w:p w:rsidR="001929E5" w:rsidRDefault="001929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E91" w:rsidRPr="00655403" w:rsidRDefault="004A5E91" w:rsidP="004A5E91">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p>
  <w:p w:rsidR="004A5E91" w:rsidRPr="00655403" w:rsidRDefault="004A5E91" w:rsidP="004A5E91">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4A5E91" w:rsidRPr="00655403" w:rsidRDefault="004A5E91" w:rsidP="004A5E91">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E7F7E"/>
    <w:multiLevelType w:val="multilevel"/>
    <w:tmpl w:val="ADCAAE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5E3577"/>
    <w:multiLevelType w:val="multilevel"/>
    <w:tmpl w:val="C3E2568C"/>
    <w:lvl w:ilvl="0">
      <w:start w:val="2"/>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1371C98"/>
    <w:multiLevelType w:val="hybridMultilevel"/>
    <w:tmpl w:val="71DEE54A"/>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743" w:hanging="360"/>
      </w:pPr>
      <w:rPr>
        <w:rFonts w:ascii="Courier New" w:hAnsi="Courier New" w:cs="Courier New" w:hint="default"/>
      </w:rPr>
    </w:lvl>
    <w:lvl w:ilvl="2" w:tplc="1C090005" w:tentative="1">
      <w:start w:val="1"/>
      <w:numFmt w:val="bullet"/>
      <w:lvlText w:val=""/>
      <w:lvlJc w:val="left"/>
      <w:pPr>
        <w:ind w:left="1463" w:hanging="360"/>
      </w:pPr>
      <w:rPr>
        <w:rFonts w:ascii="Wingdings" w:hAnsi="Wingdings" w:hint="default"/>
      </w:rPr>
    </w:lvl>
    <w:lvl w:ilvl="3" w:tplc="1C090001" w:tentative="1">
      <w:start w:val="1"/>
      <w:numFmt w:val="bullet"/>
      <w:lvlText w:val=""/>
      <w:lvlJc w:val="left"/>
      <w:pPr>
        <w:ind w:left="2183" w:hanging="360"/>
      </w:pPr>
      <w:rPr>
        <w:rFonts w:ascii="Symbol" w:hAnsi="Symbol" w:hint="default"/>
      </w:rPr>
    </w:lvl>
    <w:lvl w:ilvl="4" w:tplc="1C090003" w:tentative="1">
      <w:start w:val="1"/>
      <w:numFmt w:val="bullet"/>
      <w:lvlText w:val="o"/>
      <w:lvlJc w:val="left"/>
      <w:pPr>
        <w:ind w:left="2903" w:hanging="360"/>
      </w:pPr>
      <w:rPr>
        <w:rFonts w:ascii="Courier New" w:hAnsi="Courier New" w:cs="Courier New" w:hint="default"/>
      </w:rPr>
    </w:lvl>
    <w:lvl w:ilvl="5" w:tplc="1C090005" w:tentative="1">
      <w:start w:val="1"/>
      <w:numFmt w:val="bullet"/>
      <w:lvlText w:val=""/>
      <w:lvlJc w:val="left"/>
      <w:pPr>
        <w:ind w:left="3623" w:hanging="360"/>
      </w:pPr>
      <w:rPr>
        <w:rFonts w:ascii="Wingdings" w:hAnsi="Wingdings" w:hint="default"/>
      </w:rPr>
    </w:lvl>
    <w:lvl w:ilvl="6" w:tplc="1C090001" w:tentative="1">
      <w:start w:val="1"/>
      <w:numFmt w:val="bullet"/>
      <w:lvlText w:val=""/>
      <w:lvlJc w:val="left"/>
      <w:pPr>
        <w:ind w:left="4343" w:hanging="360"/>
      </w:pPr>
      <w:rPr>
        <w:rFonts w:ascii="Symbol" w:hAnsi="Symbol" w:hint="default"/>
      </w:rPr>
    </w:lvl>
    <w:lvl w:ilvl="7" w:tplc="1C090003" w:tentative="1">
      <w:start w:val="1"/>
      <w:numFmt w:val="bullet"/>
      <w:lvlText w:val="o"/>
      <w:lvlJc w:val="left"/>
      <w:pPr>
        <w:ind w:left="5063" w:hanging="360"/>
      </w:pPr>
      <w:rPr>
        <w:rFonts w:ascii="Courier New" w:hAnsi="Courier New" w:cs="Courier New" w:hint="default"/>
      </w:rPr>
    </w:lvl>
    <w:lvl w:ilvl="8" w:tplc="1C090005" w:tentative="1">
      <w:start w:val="1"/>
      <w:numFmt w:val="bullet"/>
      <w:lvlText w:val=""/>
      <w:lvlJc w:val="left"/>
      <w:pPr>
        <w:ind w:left="5783" w:hanging="360"/>
      </w:pPr>
      <w:rPr>
        <w:rFonts w:ascii="Wingdings" w:hAnsi="Wingdings" w:hint="default"/>
      </w:rPr>
    </w:lvl>
  </w:abstractNum>
  <w:abstractNum w:abstractNumId="3">
    <w:nsid w:val="141C1B55"/>
    <w:multiLevelType w:val="hybridMultilevel"/>
    <w:tmpl w:val="0EE47FB2"/>
    <w:lvl w:ilvl="0" w:tplc="0F1855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1492A1E"/>
    <w:multiLevelType w:val="hybridMultilevel"/>
    <w:tmpl w:val="48A09BDA"/>
    <w:lvl w:ilvl="0" w:tplc="1C090001">
      <w:start w:val="1"/>
      <w:numFmt w:val="bullet"/>
      <w:lvlText w:val=""/>
      <w:lvlJc w:val="left"/>
      <w:pPr>
        <w:ind w:left="501" w:hanging="360"/>
      </w:pPr>
      <w:rPr>
        <w:rFonts w:ascii="Symbol" w:hAnsi="Symbol" w:hint="default"/>
      </w:rPr>
    </w:lvl>
    <w:lvl w:ilvl="1" w:tplc="1C090003" w:tentative="1">
      <w:start w:val="1"/>
      <w:numFmt w:val="bullet"/>
      <w:lvlText w:val="o"/>
      <w:lvlJc w:val="left"/>
      <w:pPr>
        <w:ind w:left="1221" w:hanging="360"/>
      </w:pPr>
      <w:rPr>
        <w:rFonts w:ascii="Courier New" w:hAnsi="Courier New" w:cs="Courier New" w:hint="default"/>
      </w:rPr>
    </w:lvl>
    <w:lvl w:ilvl="2" w:tplc="1C090005" w:tentative="1">
      <w:start w:val="1"/>
      <w:numFmt w:val="bullet"/>
      <w:lvlText w:val=""/>
      <w:lvlJc w:val="left"/>
      <w:pPr>
        <w:ind w:left="1941" w:hanging="360"/>
      </w:pPr>
      <w:rPr>
        <w:rFonts w:ascii="Wingdings" w:hAnsi="Wingdings" w:hint="default"/>
      </w:rPr>
    </w:lvl>
    <w:lvl w:ilvl="3" w:tplc="1C090001" w:tentative="1">
      <w:start w:val="1"/>
      <w:numFmt w:val="bullet"/>
      <w:lvlText w:val=""/>
      <w:lvlJc w:val="left"/>
      <w:pPr>
        <w:ind w:left="2661" w:hanging="360"/>
      </w:pPr>
      <w:rPr>
        <w:rFonts w:ascii="Symbol" w:hAnsi="Symbol" w:hint="default"/>
      </w:rPr>
    </w:lvl>
    <w:lvl w:ilvl="4" w:tplc="1C090003" w:tentative="1">
      <w:start w:val="1"/>
      <w:numFmt w:val="bullet"/>
      <w:lvlText w:val="o"/>
      <w:lvlJc w:val="left"/>
      <w:pPr>
        <w:ind w:left="3381" w:hanging="360"/>
      </w:pPr>
      <w:rPr>
        <w:rFonts w:ascii="Courier New" w:hAnsi="Courier New" w:cs="Courier New" w:hint="default"/>
      </w:rPr>
    </w:lvl>
    <w:lvl w:ilvl="5" w:tplc="1C090005" w:tentative="1">
      <w:start w:val="1"/>
      <w:numFmt w:val="bullet"/>
      <w:lvlText w:val=""/>
      <w:lvlJc w:val="left"/>
      <w:pPr>
        <w:ind w:left="4101" w:hanging="360"/>
      </w:pPr>
      <w:rPr>
        <w:rFonts w:ascii="Wingdings" w:hAnsi="Wingdings" w:hint="default"/>
      </w:rPr>
    </w:lvl>
    <w:lvl w:ilvl="6" w:tplc="1C090001" w:tentative="1">
      <w:start w:val="1"/>
      <w:numFmt w:val="bullet"/>
      <w:lvlText w:val=""/>
      <w:lvlJc w:val="left"/>
      <w:pPr>
        <w:ind w:left="4821" w:hanging="360"/>
      </w:pPr>
      <w:rPr>
        <w:rFonts w:ascii="Symbol" w:hAnsi="Symbol" w:hint="default"/>
      </w:rPr>
    </w:lvl>
    <w:lvl w:ilvl="7" w:tplc="1C090003" w:tentative="1">
      <w:start w:val="1"/>
      <w:numFmt w:val="bullet"/>
      <w:lvlText w:val="o"/>
      <w:lvlJc w:val="left"/>
      <w:pPr>
        <w:ind w:left="5541" w:hanging="360"/>
      </w:pPr>
      <w:rPr>
        <w:rFonts w:ascii="Courier New" w:hAnsi="Courier New" w:cs="Courier New" w:hint="default"/>
      </w:rPr>
    </w:lvl>
    <w:lvl w:ilvl="8" w:tplc="1C090005" w:tentative="1">
      <w:start w:val="1"/>
      <w:numFmt w:val="bullet"/>
      <w:lvlText w:val=""/>
      <w:lvlJc w:val="left"/>
      <w:pPr>
        <w:ind w:left="6261" w:hanging="360"/>
      </w:pPr>
      <w:rPr>
        <w:rFonts w:ascii="Wingdings" w:hAnsi="Wingdings" w:hint="default"/>
      </w:rPr>
    </w:lvl>
  </w:abstractNum>
  <w:abstractNum w:abstractNumId="5">
    <w:nsid w:val="3CEA11E0"/>
    <w:multiLevelType w:val="hybridMultilevel"/>
    <w:tmpl w:val="C36A545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506F7EA3"/>
    <w:multiLevelType w:val="hybridMultilevel"/>
    <w:tmpl w:val="AA5AC1DE"/>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7">
    <w:nsid w:val="573673C0"/>
    <w:multiLevelType w:val="hybridMultilevel"/>
    <w:tmpl w:val="D71E2868"/>
    <w:lvl w:ilvl="0" w:tplc="83720D16">
      <w:start w:val="1"/>
      <w:numFmt w:val="lowerLetter"/>
      <w:lvlText w:val="(%1)"/>
      <w:lvlJc w:val="left"/>
      <w:pPr>
        <w:ind w:left="720" w:hanging="360"/>
      </w:pPr>
      <w:rPr>
        <w:rFonts w:hint="default"/>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EE53D0C"/>
    <w:multiLevelType w:val="hybridMultilevel"/>
    <w:tmpl w:val="8E2240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6C571557"/>
    <w:multiLevelType w:val="multilevel"/>
    <w:tmpl w:val="7E10C4C0"/>
    <w:lvl w:ilvl="0">
      <w:start w:val="2"/>
      <w:numFmt w:val="decimal"/>
      <w:lvlText w:val="%1."/>
      <w:lvlJc w:val="left"/>
      <w:pPr>
        <w:ind w:left="360" w:hanging="360"/>
      </w:pPr>
      <w:rPr>
        <w:rFonts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nsid w:val="6E707FED"/>
    <w:multiLevelType w:val="hybridMultilevel"/>
    <w:tmpl w:val="02083EA0"/>
    <w:lvl w:ilvl="0" w:tplc="B1BE4B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0"/>
  </w:num>
  <w:num w:numId="3">
    <w:abstractNumId w:val="7"/>
  </w:num>
  <w:num w:numId="4">
    <w:abstractNumId w:val="1"/>
  </w:num>
  <w:num w:numId="5">
    <w:abstractNumId w:val="0"/>
  </w:num>
  <w:num w:numId="6">
    <w:abstractNumId w:val="9"/>
  </w:num>
  <w:num w:numId="7">
    <w:abstractNumId w:val="4"/>
  </w:num>
  <w:num w:numId="8">
    <w:abstractNumId w:val="5"/>
  </w:num>
  <w:num w:numId="9">
    <w:abstractNumId w:val="2"/>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6C22EF"/>
    <w:rsid w:val="000036CE"/>
    <w:rsid w:val="000039D6"/>
    <w:rsid w:val="00004432"/>
    <w:rsid w:val="00034CB0"/>
    <w:rsid w:val="00053508"/>
    <w:rsid w:val="000C0699"/>
    <w:rsid w:val="0017135A"/>
    <w:rsid w:val="001839A9"/>
    <w:rsid w:val="001929E5"/>
    <w:rsid w:val="001B21DA"/>
    <w:rsid w:val="001B2648"/>
    <w:rsid w:val="001B5E76"/>
    <w:rsid w:val="001D19A3"/>
    <w:rsid w:val="001E14A3"/>
    <w:rsid w:val="001E58B5"/>
    <w:rsid w:val="001F470A"/>
    <w:rsid w:val="00206F7B"/>
    <w:rsid w:val="00213DCB"/>
    <w:rsid w:val="002402E2"/>
    <w:rsid w:val="0024323B"/>
    <w:rsid w:val="002472C5"/>
    <w:rsid w:val="002501E5"/>
    <w:rsid w:val="002B3051"/>
    <w:rsid w:val="002E24A9"/>
    <w:rsid w:val="002F397B"/>
    <w:rsid w:val="003111B9"/>
    <w:rsid w:val="00324116"/>
    <w:rsid w:val="003461F5"/>
    <w:rsid w:val="00367820"/>
    <w:rsid w:val="0038039F"/>
    <w:rsid w:val="00391964"/>
    <w:rsid w:val="00396809"/>
    <w:rsid w:val="003C4CDF"/>
    <w:rsid w:val="003D5192"/>
    <w:rsid w:val="00471ABE"/>
    <w:rsid w:val="00481ED0"/>
    <w:rsid w:val="004A5E91"/>
    <w:rsid w:val="004C6BC3"/>
    <w:rsid w:val="004C7A0C"/>
    <w:rsid w:val="004F5C3C"/>
    <w:rsid w:val="00515B89"/>
    <w:rsid w:val="00534413"/>
    <w:rsid w:val="00545830"/>
    <w:rsid w:val="00561B2A"/>
    <w:rsid w:val="005B6EE8"/>
    <w:rsid w:val="005C13B9"/>
    <w:rsid w:val="005C36B5"/>
    <w:rsid w:val="006016C0"/>
    <w:rsid w:val="00601E0B"/>
    <w:rsid w:val="00616887"/>
    <w:rsid w:val="006275F8"/>
    <w:rsid w:val="00627B0B"/>
    <w:rsid w:val="00632E4F"/>
    <w:rsid w:val="00655403"/>
    <w:rsid w:val="006656AC"/>
    <w:rsid w:val="006833D5"/>
    <w:rsid w:val="00694D7D"/>
    <w:rsid w:val="006B0355"/>
    <w:rsid w:val="006C22EF"/>
    <w:rsid w:val="006C5E14"/>
    <w:rsid w:val="006F662E"/>
    <w:rsid w:val="00723B82"/>
    <w:rsid w:val="00735E48"/>
    <w:rsid w:val="007C1E8D"/>
    <w:rsid w:val="007C3ECD"/>
    <w:rsid w:val="00812FE0"/>
    <w:rsid w:val="00824437"/>
    <w:rsid w:val="00865CE8"/>
    <w:rsid w:val="00866569"/>
    <w:rsid w:val="008731C2"/>
    <w:rsid w:val="00881937"/>
    <w:rsid w:val="00893648"/>
    <w:rsid w:val="008A4961"/>
    <w:rsid w:val="008B0B46"/>
    <w:rsid w:val="008B55A3"/>
    <w:rsid w:val="008E73A3"/>
    <w:rsid w:val="008F67EA"/>
    <w:rsid w:val="00905237"/>
    <w:rsid w:val="0091328D"/>
    <w:rsid w:val="00940CDA"/>
    <w:rsid w:val="009743DE"/>
    <w:rsid w:val="00A3538F"/>
    <w:rsid w:val="00AB248E"/>
    <w:rsid w:val="00B115A7"/>
    <w:rsid w:val="00B12CA0"/>
    <w:rsid w:val="00B71DB5"/>
    <w:rsid w:val="00BB552B"/>
    <w:rsid w:val="00C14944"/>
    <w:rsid w:val="00C53330"/>
    <w:rsid w:val="00C81669"/>
    <w:rsid w:val="00CB27A1"/>
    <w:rsid w:val="00CC30F7"/>
    <w:rsid w:val="00CD4748"/>
    <w:rsid w:val="00CD4D2F"/>
    <w:rsid w:val="00D021EC"/>
    <w:rsid w:val="00D20DE3"/>
    <w:rsid w:val="00D230CD"/>
    <w:rsid w:val="00D47F8D"/>
    <w:rsid w:val="00D83697"/>
    <w:rsid w:val="00DC2F7B"/>
    <w:rsid w:val="00DF2D18"/>
    <w:rsid w:val="00E22671"/>
    <w:rsid w:val="00E35BC7"/>
    <w:rsid w:val="00E47924"/>
    <w:rsid w:val="00E54B68"/>
    <w:rsid w:val="00F10AF2"/>
    <w:rsid w:val="00F1693A"/>
    <w:rsid w:val="00F4258D"/>
    <w:rsid w:val="00F73FD0"/>
    <w:rsid w:val="00F8109F"/>
    <w:rsid w:val="00FC4B41"/>
    <w:rsid w:val="00FC5EC3"/>
    <w:rsid w:val="00FD38DE"/>
    <w:rsid w:val="00FD6303"/>
    <w:rsid w:val="00FF117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B82"/>
  </w:style>
  <w:style w:type="paragraph" w:styleId="Heading3">
    <w:name w:val="heading 3"/>
    <w:basedOn w:val="Normal"/>
    <w:next w:val="Normal"/>
    <w:link w:val="Heading3Char"/>
    <w:qFormat/>
    <w:rsid w:val="00BB552B"/>
    <w:pPr>
      <w:keepNext/>
      <w:spacing w:after="0" w:line="240" w:lineRule="auto"/>
      <w:outlineLvl w:val="2"/>
    </w:pPr>
    <w:rPr>
      <w:rFonts w:ascii="Arial" w:eastAsia="Times New Roman" w:hAnsi="Arial"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character" w:customStyle="1" w:styleId="s1">
    <w:name w:val="s1"/>
    <w:rsid w:val="00CD4D2F"/>
  </w:style>
  <w:style w:type="paragraph" w:styleId="ListParagraph">
    <w:name w:val="List Paragraph"/>
    <w:aliases w:val="List Paragraph - 2,List Paragraph 1,Chapter Numbering,Riana Table Bullets 1,List Paragraph Char Char,Plain Text Char Char Char,List Paragraph Char Char Char Char,Plain Text Char Char Char Char Char,Grey Bullet List,Grey Bullet Style,lp1,3"/>
    <w:basedOn w:val="Normal"/>
    <w:link w:val="ListParagraphChar"/>
    <w:uiPriority w:val="34"/>
    <w:qFormat/>
    <w:rsid w:val="006B0355"/>
    <w:pPr>
      <w:ind w:left="720"/>
      <w:contextualSpacing/>
    </w:pPr>
  </w:style>
  <w:style w:type="paragraph" w:styleId="Header">
    <w:name w:val="header"/>
    <w:basedOn w:val="Normal"/>
    <w:link w:val="HeaderChar"/>
    <w:uiPriority w:val="99"/>
    <w:unhideWhenUsed/>
    <w:rsid w:val="00601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6C0"/>
  </w:style>
  <w:style w:type="character" w:customStyle="1" w:styleId="Heading3Char">
    <w:name w:val="Heading 3 Char"/>
    <w:basedOn w:val="DefaultParagraphFont"/>
    <w:link w:val="Heading3"/>
    <w:rsid w:val="00BB552B"/>
    <w:rPr>
      <w:rFonts w:ascii="Arial" w:eastAsia="Times New Roman" w:hAnsi="Arial" w:cs="Times New Roman"/>
      <w:b/>
      <w:bCs/>
      <w:lang w:val="en-US"/>
    </w:rPr>
  </w:style>
  <w:style w:type="character" w:customStyle="1" w:styleId="ListParagraphChar">
    <w:name w:val="List Paragraph Char"/>
    <w:aliases w:val="List Paragraph - 2 Char,List Paragraph 1 Char,Chapter Numbering Char,Riana Table Bullets 1 Char,List Paragraph Char Char Char,Plain Text Char Char Char Char,List Paragraph Char Char Char Char Char,Grey Bullet List Char,lp1 Char"/>
    <w:link w:val="ListParagraph"/>
    <w:uiPriority w:val="34"/>
    <w:qFormat/>
    <w:locked/>
    <w:rsid w:val="00865CE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MTitus-NB</dc:creator>
  <cp:lastModifiedBy>USER</cp:lastModifiedBy>
  <cp:revision>2</cp:revision>
  <cp:lastPrinted>2023-03-23T16:17:00Z</cp:lastPrinted>
  <dcterms:created xsi:type="dcterms:W3CDTF">2023-04-13T11:55:00Z</dcterms:created>
  <dcterms:modified xsi:type="dcterms:W3CDTF">2023-04-13T11:55:00Z</dcterms:modified>
</cp:coreProperties>
</file>