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sidR="00ED2992">
        <w:rPr>
          <w:rFonts w:ascii="Arial" w:hAnsi="Arial" w:cs="Arial"/>
          <w:sz w:val="18"/>
          <w:szCs w:val="18"/>
          <w:lang w:val="en-ZA"/>
        </w:rPr>
        <w:t xml:space="preserve"> </w:t>
      </w:r>
      <w:r w:rsidR="007C1EEE">
        <w:rPr>
          <w:rFonts w:ascii="Arial" w:hAnsi="Arial" w:cs="Arial"/>
          <w:sz w:val="18"/>
          <w:szCs w:val="18"/>
          <w:lang w:val="en-ZA"/>
        </w:rPr>
        <w:t>2</w:t>
      </w:r>
      <w:r w:rsidR="00ED2992">
        <w:rPr>
          <w:rFonts w:ascii="Arial" w:hAnsi="Arial" w:cs="Arial"/>
          <w:sz w:val="18"/>
          <w:szCs w:val="18"/>
          <w:lang w:val="en-ZA"/>
        </w:rPr>
        <w:t>0</w:t>
      </w:r>
      <w:r w:rsidR="007C1EEE">
        <w:rPr>
          <w:rFonts w:ascii="Arial" w:hAnsi="Arial" w:cs="Arial"/>
          <w:sz w:val="18"/>
          <w:szCs w:val="18"/>
          <w:lang w:val="en-ZA"/>
        </w:rPr>
        <w:t xml:space="preserve"> May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630273">
        <w:rPr>
          <w:rFonts w:ascii="Arial" w:hAnsi="Arial" w:cs="Arial"/>
          <w:b/>
          <w:lang w:val="en-ZA"/>
        </w:rPr>
        <w:t>97</w:t>
      </w:r>
      <w:r w:rsidR="00AF04E1">
        <w:rPr>
          <w:rFonts w:ascii="Arial" w:hAnsi="Arial" w:cs="Arial"/>
          <w:b/>
          <w:lang w:val="en-ZA"/>
        </w:rPr>
        <w:t>9</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D63DC">
        <w:rPr>
          <w:rFonts w:ascii="Arial" w:hAnsi="Arial" w:cs="Arial"/>
          <w:sz w:val="22"/>
          <w:szCs w:val="22"/>
          <w:lang w:val="en-ZA"/>
        </w:rPr>
        <w:t>11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D63DC">
        <w:rPr>
          <w:rFonts w:ascii="Arial" w:hAnsi="Arial" w:cs="Arial"/>
          <w:sz w:val="22"/>
          <w:szCs w:val="22"/>
          <w:lang w:val="en-ZA"/>
        </w:rPr>
        <w:t>10</w:t>
      </w:r>
    </w:p>
    <w:p w:rsidR="00E1671A" w:rsidRPr="009548CF" w:rsidRDefault="00E1671A" w:rsidP="00E1671A">
      <w:pPr>
        <w:rPr>
          <w:rFonts w:ascii="Arial" w:hAnsi="Arial" w:cs="Arial"/>
          <w:sz w:val="22"/>
          <w:szCs w:val="22"/>
          <w:lang w:val="en-ZA"/>
        </w:rPr>
      </w:pPr>
    </w:p>
    <w:p w:rsidR="00AF04E1" w:rsidRPr="007059C1" w:rsidRDefault="00AF04E1" w:rsidP="007059C1">
      <w:pPr>
        <w:spacing w:before="100" w:beforeAutospacing="1" w:after="100" w:afterAutospacing="1" w:line="360" w:lineRule="auto"/>
        <w:ind w:left="851" w:hanging="851"/>
        <w:jc w:val="both"/>
        <w:outlineLvl w:val="0"/>
        <w:rPr>
          <w:rFonts w:ascii="Arial" w:eastAsia="Calibri" w:hAnsi="Arial" w:cs="Arial"/>
          <w:b/>
          <w:lang w:val="af-ZA"/>
        </w:rPr>
      </w:pPr>
      <w:r w:rsidRPr="00AF04E1">
        <w:rPr>
          <w:rFonts w:ascii="Arial" w:eastAsia="Calibri" w:hAnsi="Arial" w:cs="Arial"/>
          <w:b/>
          <w:lang w:val="af-ZA"/>
        </w:rPr>
        <w:t>979.</w:t>
      </w:r>
      <w:r w:rsidRPr="00AF04E1">
        <w:rPr>
          <w:rFonts w:ascii="Arial" w:eastAsia="Calibri" w:hAnsi="Arial" w:cs="Arial"/>
          <w:b/>
          <w:lang w:val="af-ZA"/>
        </w:rPr>
        <w:tab/>
      </w:r>
      <w:r w:rsidRPr="007059C1">
        <w:rPr>
          <w:rFonts w:ascii="Arial" w:eastAsia="Calibri" w:hAnsi="Arial" w:cs="Arial"/>
          <w:b/>
          <w:lang w:val="af-ZA"/>
        </w:rPr>
        <w:t>Ms B S Masango (DA) to ask the Minister of Social Development:</w:t>
      </w:r>
      <w:bookmarkStart w:id="0" w:name="_GoBack"/>
      <w:bookmarkEnd w:id="0"/>
    </w:p>
    <w:p w:rsidR="00AF04E1" w:rsidRPr="007059C1" w:rsidRDefault="00AF04E1" w:rsidP="007059C1">
      <w:pPr>
        <w:spacing w:before="100" w:beforeAutospacing="1" w:after="100" w:afterAutospacing="1" w:line="360" w:lineRule="auto"/>
        <w:ind w:left="720" w:hanging="720"/>
        <w:jc w:val="both"/>
        <w:outlineLvl w:val="0"/>
        <w:rPr>
          <w:rFonts w:ascii="Arial" w:eastAsia="Calibri" w:hAnsi="Arial" w:cs="Arial"/>
          <w:lang w:val="af-ZA"/>
        </w:rPr>
      </w:pPr>
      <w:r w:rsidRPr="007059C1">
        <w:rPr>
          <w:rFonts w:ascii="Arial" w:eastAsia="Calibri" w:hAnsi="Arial" w:cs="Arial"/>
          <w:lang w:val="af-ZA"/>
        </w:rPr>
        <w:t>(1)</w:t>
      </w:r>
      <w:r w:rsidRPr="007059C1">
        <w:rPr>
          <w:rFonts w:ascii="Arial" w:eastAsia="Calibri" w:hAnsi="Arial" w:cs="Arial"/>
          <w:lang w:val="af-ZA"/>
        </w:rPr>
        <w:tab/>
        <w:t>Whether she is aware of the challenging conditions under which social workers in the Free State work; if not, why not; if so, what plans are in place to correct the situation;</w:t>
      </w:r>
    </w:p>
    <w:p w:rsidR="001D6822" w:rsidRPr="001D6822" w:rsidRDefault="00AF04E1" w:rsidP="001D6822">
      <w:pPr>
        <w:spacing w:before="100" w:beforeAutospacing="1" w:after="100" w:afterAutospacing="1" w:line="360" w:lineRule="auto"/>
        <w:ind w:left="720" w:hanging="720"/>
        <w:jc w:val="both"/>
        <w:outlineLvl w:val="0"/>
        <w:rPr>
          <w:rFonts w:ascii="Arial" w:eastAsia="Calibri" w:hAnsi="Arial" w:cs="Arial"/>
          <w:sz w:val="22"/>
          <w:szCs w:val="22"/>
          <w:lang w:val="af-ZA"/>
        </w:rPr>
      </w:pPr>
      <w:r w:rsidRPr="007059C1">
        <w:rPr>
          <w:rFonts w:ascii="Arial" w:eastAsia="Calibri" w:hAnsi="Arial" w:cs="Arial"/>
          <w:lang w:val="af-ZA"/>
        </w:rPr>
        <w:t>(2)</w:t>
      </w:r>
      <w:r w:rsidRPr="007059C1">
        <w:rPr>
          <w:rFonts w:ascii="Arial" w:eastAsia="Calibri" w:hAnsi="Arial" w:cs="Arial"/>
          <w:lang w:val="af-ZA"/>
        </w:rPr>
        <w:tab/>
        <w:t>(a) in how many other provinces are social workers facing similar challenging conditions, (b) what are the relevant details in each case and (c) what plans, if any, have been put in place by her department to alleviate the plight of these social workers a</w:t>
      </w:r>
      <w:r w:rsidR="001D6822">
        <w:rPr>
          <w:rFonts w:ascii="Arial" w:eastAsia="Calibri" w:hAnsi="Arial" w:cs="Arial"/>
          <w:lang w:val="af-ZA"/>
        </w:rPr>
        <w:t>nd ultimately their clients?</w:t>
      </w:r>
      <w:r w:rsidR="001D6822">
        <w:rPr>
          <w:rFonts w:ascii="Arial" w:eastAsia="Calibri" w:hAnsi="Arial" w:cs="Arial"/>
          <w:lang w:val="af-ZA"/>
        </w:rPr>
        <w:tab/>
      </w:r>
      <w:r w:rsidR="001D6822">
        <w:rPr>
          <w:rFonts w:ascii="Arial" w:eastAsia="Calibri" w:hAnsi="Arial" w:cs="Arial"/>
          <w:lang w:val="af-ZA"/>
        </w:rPr>
        <w:tab/>
      </w:r>
      <w:r w:rsidR="001D6822">
        <w:rPr>
          <w:rFonts w:ascii="Arial" w:eastAsia="Calibri" w:hAnsi="Arial" w:cs="Arial"/>
          <w:lang w:val="af-ZA"/>
        </w:rPr>
        <w:tab/>
      </w:r>
      <w:r w:rsidR="001D6822" w:rsidRPr="001D6822">
        <w:rPr>
          <w:rFonts w:ascii="Arial" w:eastAsia="Calibri" w:hAnsi="Arial" w:cs="Arial"/>
          <w:sz w:val="22"/>
          <w:szCs w:val="22"/>
          <w:lang w:val="af-ZA"/>
        </w:rPr>
        <w:t>NW1109E</w:t>
      </w:r>
    </w:p>
    <w:p w:rsidR="00AF04E1" w:rsidRPr="007059C1" w:rsidRDefault="00F56E45" w:rsidP="007059C1">
      <w:pPr>
        <w:spacing w:before="100" w:beforeAutospacing="1" w:after="100" w:afterAutospacing="1" w:line="360" w:lineRule="auto"/>
        <w:ind w:left="720" w:hanging="720"/>
        <w:jc w:val="both"/>
        <w:outlineLvl w:val="0"/>
        <w:rPr>
          <w:rFonts w:ascii="Arial" w:eastAsia="Calibri" w:hAnsi="Arial" w:cs="Arial"/>
          <w:lang w:val="af-ZA"/>
        </w:rPr>
      </w:pPr>
      <w:r w:rsidRPr="007059C1">
        <w:rPr>
          <w:rFonts w:ascii="Arial" w:eastAsia="Calibri" w:hAnsi="Arial" w:cs="Arial"/>
          <w:lang w:val="af-ZA"/>
        </w:rPr>
        <w:t xml:space="preserve">                                                                                                                                  </w:t>
      </w:r>
      <w:r w:rsidR="00AF04E1" w:rsidRPr="007059C1">
        <w:rPr>
          <w:rFonts w:ascii="Arial" w:eastAsia="Calibri" w:hAnsi="Arial" w:cs="Arial"/>
          <w:lang w:val="af-ZA"/>
        </w:rPr>
        <w:t xml:space="preserve"> </w:t>
      </w:r>
    </w:p>
    <w:p w:rsidR="00C75E7B" w:rsidRPr="007059C1" w:rsidRDefault="004A3A81" w:rsidP="007059C1">
      <w:pPr>
        <w:tabs>
          <w:tab w:val="left" w:pos="1335"/>
        </w:tabs>
        <w:spacing w:line="360" w:lineRule="auto"/>
        <w:rPr>
          <w:rFonts w:ascii="Arial" w:hAnsi="Arial" w:cs="Arial"/>
          <w:b/>
        </w:rPr>
      </w:pPr>
      <w:r w:rsidRPr="007059C1">
        <w:rPr>
          <w:rFonts w:ascii="Arial" w:hAnsi="Arial" w:cs="Arial"/>
          <w:b/>
        </w:rPr>
        <w:t>Reply:</w:t>
      </w:r>
    </w:p>
    <w:p w:rsidR="00C75E7B" w:rsidRPr="007059C1" w:rsidRDefault="00C75E7B" w:rsidP="007059C1">
      <w:pPr>
        <w:tabs>
          <w:tab w:val="left" w:pos="1335"/>
        </w:tabs>
        <w:spacing w:line="360" w:lineRule="auto"/>
        <w:rPr>
          <w:rFonts w:ascii="Arial" w:hAnsi="Arial" w:cs="Arial"/>
          <w:b/>
        </w:rPr>
      </w:pPr>
    </w:p>
    <w:p w:rsidR="00D572FD" w:rsidRPr="007059C1" w:rsidRDefault="002A01E1" w:rsidP="007059C1">
      <w:pPr>
        <w:numPr>
          <w:ilvl w:val="0"/>
          <w:numId w:val="10"/>
        </w:numPr>
        <w:tabs>
          <w:tab w:val="left" w:pos="709"/>
        </w:tabs>
        <w:spacing w:line="360" w:lineRule="auto"/>
        <w:jc w:val="both"/>
        <w:rPr>
          <w:rFonts w:ascii="Arial" w:hAnsi="Arial" w:cs="Arial"/>
        </w:rPr>
      </w:pPr>
      <w:r>
        <w:rPr>
          <w:rFonts w:ascii="Arial" w:hAnsi="Arial" w:cs="Arial"/>
        </w:rPr>
        <w:t xml:space="preserve">Yes, </w:t>
      </w:r>
      <w:r w:rsidR="00A15FF5" w:rsidRPr="007059C1">
        <w:rPr>
          <w:rFonts w:ascii="Arial" w:hAnsi="Arial" w:cs="Arial"/>
        </w:rPr>
        <w:t xml:space="preserve">I am </w:t>
      </w:r>
      <w:r>
        <w:rPr>
          <w:rFonts w:ascii="Arial" w:hAnsi="Arial" w:cs="Arial"/>
        </w:rPr>
        <w:t xml:space="preserve">aware </w:t>
      </w:r>
      <w:r w:rsidR="00145504" w:rsidRPr="007059C1">
        <w:rPr>
          <w:rFonts w:ascii="Arial" w:hAnsi="Arial" w:cs="Arial"/>
        </w:rPr>
        <w:t xml:space="preserve">of the working </w:t>
      </w:r>
      <w:r w:rsidR="00C06298" w:rsidRPr="007059C1">
        <w:rPr>
          <w:rFonts w:ascii="Arial" w:hAnsi="Arial" w:cs="Arial"/>
        </w:rPr>
        <w:t xml:space="preserve">conditions of social workers </w:t>
      </w:r>
      <w:r w:rsidR="001D6822">
        <w:rPr>
          <w:rFonts w:ascii="Arial" w:hAnsi="Arial" w:cs="Arial"/>
        </w:rPr>
        <w:t xml:space="preserve">in </w:t>
      </w:r>
      <w:r w:rsidR="00C06298" w:rsidRPr="007059C1">
        <w:rPr>
          <w:rFonts w:ascii="Arial" w:hAnsi="Arial" w:cs="Arial"/>
        </w:rPr>
        <w:t xml:space="preserve">the Free State. </w:t>
      </w:r>
      <w:r w:rsidR="00A15FF5" w:rsidRPr="007059C1">
        <w:rPr>
          <w:rFonts w:ascii="Arial" w:hAnsi="Arial" w:cs="Arial"/>
        </w:rPr>
        <w:t>During 2014/15</w:t>
      </w:r>
      <w:r>
        <w:rPr>
          <w:rFonts w:ascii="Arial" w:hAnsi="Arial" w:cs="Arial"/>
        </w:rPr>
        <w:t>;</w:t>
      </w:r>
      <w:r w:rsidR="00A15FF5" w:rsidRPr="007059C1">
        <w:rPr>
          <w:rFonts w:ascii="Arial" w:hAnsi="Arial" w:cs="Arial"/>
        </w:rPr>
        <w:t xml:space="preserve"> I in</w:t>
      </w:r>
      <w:r w:rsidR="006502FF" w:rsidRPr="007059C1">
        <w:rPr>
          <w:rFonts w:ascii="Arial" w:hAnsi="Arial" w:cs="Arial"/>
        </w:rPr>
        <w:t xml:space="preserve">itiated </w:t>
      </w:r>
      <w:r w:rsidR="00C06298" w:rsidRPr="007059C1">
        <w:rPr>
          <w:rFonts w:ascii="Arial" w:hAnsi="Arial" w:cs="Arial"/>
        </w:rPr>
        <w:t xml:space="preserve">district dialogues </w:t>
      </w:r>
      <w:r w:rsidR="00A15FF5" w:rsidRPr="007059C1">
        <w:rPr>
          <w:rFonts w:ascii="Arial" w:hAnsi="Arial" w:cs="Arial"/>
        </w:rPr>
        <w:t xml:space="preserve">across the province where social workers identified and discussed </w:t>
      </w:r>
      <w:r w:rsidR="00C06298" w:rsidRPr="007059C1">
        <w:rPr>
          <w:rFonts w:ascii="Arial" w:hAnsi="Arial" w:cs="Arial"/>
        </w:rPr>
        <w:t xml:space="preserve">issues pertaining </w:t>
      </w:r>
      <w:r w:rsidR="006502FF" w:rsidRPr="007059C1">
        <w:rPr>
          <w:rFonts w:ascii="Arial" w:hAnsi="Arial" w:cs="Arial"/>
        </w:rPr>
        <w:t xml:space="preserve">to </w:t>
      </w:r>
      <w:r w:rsidR="00C06298" w:rsidRPr="007059C1">
        <w:rPr>
          <w:rFonts w:ascii="Arial" w:hAnsi="Arial" w:cs="Arial"/>
        </w:rPr>
        <w:t>working conditions impacting on social work practice. This was in preparation for the National Social Work Indaba held in March 2015</w:t>
      </w:r>
      <w:r w:rsidR="006502FF" w:rsidRPr="007059C1">
        <w:rPr>
          <w:rFonts w:ascii="Arial" w:hAnsi="Arial" w:cs="Arial"/>
        </w:rPr>
        <w:t>, where working conditions was identified as a theme for discussion</w:t>
      </w:r>
      <w:r w:rsidR="00C06298" w:rsidRPr="007059C1">
        <w:rPr>
          <w:rFonts w:ascii="Arial" w:hAnsi="Arial" w:cs="Arial"/>
        </w:rPr>
        <w:t>.</w:t>
      </w:r>
      <w:r w:rsidR="006502FF" w:rsidRPr="007059C1">
        <w:rPr>
          <w:rFonts w:ascii="Arial" w:hAnsi="Arial" w:cs="Arial"/>
        </w:rPr>
        <w:t xml:space="preserve"> Feedback from Free State district dialogues was incorporated into</w:t>
      </w:r>
      <w:r w:rsidR="001D6822">
        <w:rPr>
          <w:rFonts w:ascii="Arial" w:hAnsi="Arial" w:cs="Arial"/>
        </w:rPr>
        <w:t xml:space="preserve"> a</w:t>
      </w:r>
      <w:r w:rsidR="006502FF" w:rsidRPr="007059C1">
        <w:rPr>
          <w:rFonts w:ascii="Arial" w:hAnsi="Arial" w:cs="Arial"/>
        </w:rPr>
        <w:t xml:space="preserve"> consolidated report on provincial dialogues</w:t>
      </w:r>
      <w:r w:rsidR="001D6822">
        <w:rPr>
          <w:rFonts w:ascii="Arial" w:hAnsi="Arial" w:cs="Arial"/>
        </w:rPr>
        <w:t>,</w:t>
      </w:r>
      <w:r w:rsidR="006502FF" w:rsidRPr="007059C1">
        <w:rPr>
          <w:rFonts w:ascii="Arial" w:hAnsi="Arial" w:cs="Arial"/>
        </w:rPr>
        <w:t xml:space="preserve"> which was presented at the Indaba. Resolutions, inclusive of improvement of working conditions were adopted to guide the development of a National Action Plan to respond to the plight of social workers. </w:t>
      </w:r>
      <w:r w:rsidR="00C06298" w:rsidRPr="007059C1">
        <w:rPr>
          <w:rFonts w:ascii="Arial" w:hAnsi="Arial" w:cs="Arial"/>
        </w:rPr>
        <w:t xml:space="preserve"> Through</w:t>
      </w:r>
      <w:r w:rsidR="007A4D79" w:rsidRPr="007059C1">
        <w:rPr>
          <w:rFonts w:ascii="Arial" w:hAnsi="Arial" w:cs="Arial"/>
        </w:rPr>
        <w:t xml:space="preserve"> </w:t>
      </w:r>
      <w:r w:rsidR="001D6822">
        <w:rPr>
          <w:rFonts w:ascii="Arial" w:hAnsi="Arial" w:cs="Arial"/>
        </w:rPr>
        <w:t>the support of the d</w:t>
      </w:r>
      <w:r w:rsidR="006502FF" w:rsidRPr="007059C1">
        <w:rPr>
          <w:rFonts w:ascii="Arial" w:hAnsi="Arial" w:cs="Arial"/>
        </w:rPr>
        <w:t>epartment</w:t>
      </w:r>
      <w:r w:rsidR="001D6822">
        <w:rPr>
          <w:rFonts w:ascii="Arial" w:hAnsi="Arial" w:cs="Arial"/>
        </w:rPr>
        <w:t>, the Provincial Department of Social Development in</w:t>
      </w:r>
      <w:r w:rsidR="006502FF" w:rsidRPr="007059C1">
        <w:rPr>
          <w:rFonts w:ascii="Arial" w:hAnsi="Arial" w:cs="Arial"/>
        </w:rPr>
        <w:t xml:space="preserve"> the Free State is </w:t>
      </w:r>
      <w:r w:rsidR="001D6822">
        <w:rPr>
          <w:rFonts w:ascii="Arial" w:hAnsi="Arial" w:cs="Arial"/>
        </w:rPr>
        <w:t xml:space="preserve">developing a </w:t>
      </w:r>
      <w:r w:rsidR="006502FF" w:rsidRPr="007059C1">
        <w:rPr>
          <w:rFonts w:ascii="Arial" w:hAnsi="Arial" w:cs="Arial"/>
        </w:rPr>
        <w:t>provincial Action P</w:t>
      </w:r>
      <w:r w:rsidR="007A4D79" w:rsidRPr="007059C1">
        <w:rPr>
          <w:rFonts w:ascii="Arial" w:hAnsi="Arial" w:cs="Arial"/>
        </w:rPr>
        <w:t xml:space="preserve">lan to respond to the situation. </w:t>
      </w:r>
    </w:p>
    <w:p w:rsidR="007A4D79" w:rsidRPr="007059C1" w:rsidRDefault="007A4D79" w:rsidP="007059C1">
      <w:pPr>
        <w:tabs>
          <w:tab w:val="left" w:pos="709"/>
        </w:tabs>
        <w:spacing w:line="360" w:lineRule="auto"/>
        <w:ind w:left="360"/>
        <w:jc w:val="both"/>
        <w:rPr>
          <w:rFonts w:ascii="Arial" w:hAnsi="Arial" w:cs="Arial"/>
        </w:rPr>
      </w:pPr>
    </w:p>
    <w:p w:rsidR="007A4D79" w:rsidRPr="007059C1" w:rsidRDefault="00A15FF5" w:rsidP="007059C1">
      <w:pPr>
        <w:numPr>
          <w:ilvl w:val="0"/>
          <w:numId w:val="10"/>
        </w:numPr>
        <w:tabs>
          <w:tab w:val="left" w:pos="709"/>
        </w:tabs>
        <w:spacing w:line="360" w:lineRule="auto"/>
        <w:jc w:val="both"/>
        <w:rPr>
          <w:rFonts w:ascii="Arial" w:hAnsi="Arial" w:cs="Arial"/>
        </w:rPr>
      </w:pPr>
      <w:r w:rsidRPr="007059C1">
        <w:rPr>
          <w:rFonts w:ascii="Arial" w:hAnsi="Arial" w:cs="Arial"/>
        </w:rPr>
        <w:t xml:space="preserve">(a) I am </w:t>
      </w:r>
      <w:r w:rsidR="007A4D79" w:rsidRPr="007059C1">
        <w:rPr>
          <w:rFonts w:ascii="Arial" w:hAnsi="Arial" w:cs="Arial"/>
        </w:rPr>
        <w:t>also aware of the situation in all other provinces.</w:t>
      </w:r>
    </w:p>
    <w:p w:rsidR="007A4D79" w:rsidRPr="007059C1" w:rsidRDefault="007A4D79" w:rsidP="007059C1">
      <w:pPr>
        <w:pStyle w:val="ListParagraph"/>
        <w:spacing w:line="360" w:lineRule="auto"/>
        <w:rPr>
          <w:rFonts w:ascii="Arial" w:hAnsi="Arial" w:cs="Arial"/>
        </w:rPr>
      </w:pPr>
    </w:p>
    <w:p w:rsidR="007A4D79" w:rsidRPr="007059C1" w:rsidRDefault="007A4D79" w:rsidP="007059C1">
      <w:pPr>
        <w:tabs>
          <w:tab w:val="left" w:pos="709"/>
        </w:tabs>
        <w:spacing w:line="360" w:lineRule="auto"/>
        <w:ind w:left="360"/>
        <w:jc w:val="both"/>
        <w:rPr>
          <w:rFonts w:ascii="Arial" w:hAnsi="Arial" w:cs="Arial"/>
        </w:rPr>
      </w:pPr>
      <w:r w:rsidRPr="007059C1">
        <w:rPr>
          <w:rFonts w:ascii="Arial" w:hAnsi="Arial" w:cs="Arial"/>
        </w:rPr>
        <w:t xml:space="preserve">     (b)  </w:t>
      </w:r>
      <w:r w:rsidR="006502FF" w:rsidRPr="007059C1">
        <w:rPr>
          <w:rFonts w:ascii="Arial" w:hAnsi="Arial" w:cs="Arial"/>
        </w:rPr>
        <w:t>There are similar challenges to</w:t>
      </w:r>
      <w:r w:rsidRPr="007059C1">
        <w:rPr>
          <w:rFonts w:ascii="Arial" w:hAnsi="Arial" w:cs="Arial"/>
        </w:rPr>
        <w:t xml:space="preserve"> working conditions </w:t>
      </w:r>
      <w:r w:rsidR="006502FF" w:rsidRPr="007059C1">
        <w:rPr>
          <w:rFonts w:ascii="Arial" w:hAnsi="Arial" w:cs="Arial"/>
        </w:rPr>
        <w:t xml:space="preserve">of social workers in </w:t>
      </w:r>
      <w:r w:rsidRPr="007059C1">
        <w:rPr>
          <w:rFonts w:ascii="Arial" w:hAnsi="Arial" w:cs="Arial"/>
        </w:rPr>
        <w:t>all provinces</w:t>
      </w:r>
      <w:r w:rsidR="006502FF" w:rsidRPr="007059C1">
        <w:rPr>
          <w:rFonts w:ascii="Arial" w:hAnsi="Arial" w:cs="Arial"/>
        </w:rPr>
        <w:t>,</w:t>
      </w:r>
      <w:r w:rsidRPr="007059C1">
        <w:rPr>
          <w:rFonts w:ascii="Arial" w:hAnsi="Arial" w:cs="Arial"/>
        </w:rPr>
        <w:t xml:space="preserve"> </w:t>
      </w:r>
      <w:r w:rsidR="006502FF" w:rsidRPr="007059C1">
        <w:rPr>
          <w:rFonts w:ascii="Arial" w:hAnsi="Arial" w:cs="Arial"/>
        </w:rPr>
        <w:t xml:space="preserve">and these </w:t>
      </w:r>
      <w:r w:rsidRPr="007059C1">
        <w:rPr>
          <w:rFonts w:ascii="Arial" w:hAnsi="Arial" w:cs="Arial"/>
        </w:rPr>
        <w:t>include inadequate tools of trade, inadequate office accommodation and poor office infrastructure, limited support staff</w:t>
      </w:r>
      <w:r w:rsidR="00D6252A" w:rsidRPr="007059C1">
        <w:rPr>
          <w:rFonts w:ascii="Arial" w:hAnsi="Arial" w:cs="Arial"/>
        </w:rPr>
        <w:t xml:space="preserve"> (</w:t>
      </w:r>
      <w:r w:rsidR="007059C1" w:rsidRPr="007059C1">
        <w:rPr>
          <w:rFonts w:ascii="Arial" w:hAnsi="Arial" w:cs="Arial"/>
        </w:rPr>
        <w:t xml:space="preserve">e.g. </w:t>
      </w:r>
      <w:r w:rsidR="00D6252A" w:rsidRPr="007059C1">
        <w:rPr>
          <w:rFonts w:ascii="Arial" w:hAnsi="Arial" w:cs="Arial"/>
        </w:rPr>
        <w:t>receptionists) and inadequate transport for social workers.</w:t>
      </w:r>
    </w:p>
    <w:p w:rsidR="00D6252A" w:rsidRPr="007059C1" w:rsidRDefault="00D6252A" w:rsidP="007059C1">
      <w:pPr>
        <w:tabs>
          <w:tab w:val="left" w:pos="709"/>
        </w:tabs>
        <w:spacing w:line="360" w:lineRule="auto"/>
        <w:ind w:left="360"/>
        <w:jc w:val="both"/>
        <w:rPr>
          <w:rFonts w:ascii="Arial" w:hAnsi="Arial" w:cs="Arial"/>
        </w:rPr>
      </w:pPr>
    </w:p>
    <w:p w:rsidR="00D6252A" w:rsidRPr="007059C1" w:rsidRDefault="006502FF" w:rsidP="007059C1">
      <w:pPr>
        <w:tabs>
          <w:tab w:val="left" w:pos="709"/>
        </w:tabs>
        <w:spacing w:line="360" w:lineRule="auto"/>
        <w:ind w:left="360"/>
        <w:jc w:val="both"/>
        <w:rPr>
          <w:rFonts w:ascii="Arial" w:hAnsi="Arial" w:cs="Arial"/>
        </w:rPr>
      </w:pPr>
      <w:r w:rsidRPr="007059C1">
        <w:rPr>
          <w:rFonts w:ascii="Arial" w:hAnsi="Arial" w:cs="Arial"/>
        </w:rPr>
        <w:t xml:space="preserve">     (c)   </w:t>
      </w:r>
      <w:r w:rsidR="00A15FF5" w:rsidRPr="007059C1">
        <w:rPr>
          <w:rFonts w:ascii="Arial" w:hAnsi="Arial" w:cs="Arial"/>
        </w:rPr>
        <w:t xml:space="preserve">Based on information collated from district and provincial dialogues I hosted a National Social Workers Indaba in March 2015 with the theme </w:t>
      </w:r>
      <w:r w:rsidR="00D6252A" w:rsidRPr="007059C1">
        <w:rPr>
          <w:rFonts w:ascii="Arial" w:hAnsi="Arial" w:cs="Arial"/>
        </w:rPr>
        <w:t>“</w:t>
      </w:r>
      <w:r w:rsidR="007059C1" w:rsidRPr="007059C1">
        <w:rPr>
          <w:rFonts w:ascii="Arial" w:hAnsi="Arial" w:cs="Arial"/>
        </w:rPr>
        <w:t>Revitalising</w:t>
      </w:r>
      <w:r w:rsidR="00D6252A" w:rsidRPr="007059C1">
        <w:rPr>
          <w:rFonts w:ascii="Arial" w:hAnsi="Arial" w:cs="Arial"/>
        </w:rPr>
        <w:t xml:space="preserve"> Social Work Pr</w:t>
      </w:r>
      <w:r w:rsidRPr="007059C1">
        <w:rPr>
          <w:rFonts w:ascii="Arial" w:hAnsi="Arial" w:cs="Arial"/>
        </w:rPr>
        <w:t xml:space="preserve">actice in South Africa” </w:t>
      </w:r>
      <w:r w:rsidR="00D6252A" w:rsidRPr="007059C1">
        <w:rPr>
          <w:rFonts w:ascii="Arial" w:hAnsi="Arial" w:cs="Arial"/>
        </w:rPr>
        <w:t>provid</w:t>
      </w:r>
      <w:r w:rsidR="001D6822">
        <w:rPr>
          <w:rFonts w:ascii="Arial" w:hAnsi="Arial" w:cs="Arial"/>
        </w:rPr>
        <w:t>ing</w:t>
      </w:r>
      <w:r w:rsidR="00D6252A" w:rsidRPr="007059C1">
        <w:rPr>
          <w:rFonts w:ascii="Arial" w:hAnsi="Arial" w:cs="Arial"/>
        </w:rPr>
        <w:t xml:space="preserve"> a platform </w:t>
      </w:r>
      <w:r w:rsidR="00A15FF5" w:rsidRPr="007059C1">
        <w:rPr>
          <w:rFonts w:ascii="Arial" w:hAnsi="Arial" w:cs="Arial"/>
        </w:rPr>
        <w:t>for further discus</w:t>
      </w:r>
      <w:r w:rsidR="001D6822">
        <w:rPr>
          <w:rFonts w:ascii="Arial" w:hAnsi="Arial" w:cs="Arial"/>
        </w:rPr>
        <w:t>sions</w:t>
      </w:r>
      <w:r w:rsidR="00A15FF5" w:rsidRPr="007059C1">
        <w:rPr>
          <w:rFonts w:ascii="Arial" w:hAnsi="Arial" w:cs="Arial"/>
        </w:rPr>
        <w:t xml:space="preserve"> and identification of</w:t>
      </w:r>
      <w:r w:rsidRPr="007059C1">
        <w:rPr>
          <w:rFonts w:ascii="Arial" w:hAnsi="Arial" w:cs="Arial"/>
        </w:rPr>
        <w:t xml:space="preserve"> </w:t>
      </w:r>
      <w:r w:rsidR="00D6252A" w:rsidRPr="007059C1">
        <w:rPr>
          <w:rFonts w:ascii="Arial" w:hAnsi="Arial" w:cs="Arial"/>
        </w:rPr>
        <w:t xml:space="preserve">solutions to alleviate poor working conditions of social workers. </w:t>
      </w:r>
      <w:r w:rsidRPr="007059C1">
        <w:rPr>
          <w:rFonts w:ascii="Arial" w:hAnsi="Arial" w:cs="Arial"/>
        </w:rPr>
        <w:t>A consolidated report on working conditions was presented at the Indaba to inform discussions and resolutions</w:t>
      </w:r>
      <w:r w:rsidR="00155FA4" w:rsidRPr="007059C1">
        <w:rPr>
          <w:rFonts w:ascii="Arial" w:hAnsi="Arial" w:cs="Arial"/>
        </w:rPr>
        <w:t xml:space="preserve">. Based on resolutions adopted, a </w:t>
      </w:r>
      <w:r w:rsidR="00D6252A" w:rsidRPr="007059C1">
        <w:rPr>
          <w:rFonts w:ascii="Arial" w:hAnsi="Arial" w:cs="Arial"/>
        </w:rPr>
        <w:t>National Action Plan on the Social Work was developed to guide development of province specific plans.  The Department is monitoring the implementation of the Action Plan in all provinces.</w:t>
      </w:r>
      <w:r w:rsidR="00155FA4" w:rsidRPr="007059C1">
        <w:rPr>
          <w:rFonts w:ascii="Arial" w:hAnsi="Arial" w:cs="Arial"/>
        </w:rPr>
        <w:t xml:space="preserve"> Furthermore, implementation of the Action Plan is a standing agenda point o</w:t>
      </w:r>
      <w:r w:rsidR="001D6822">
        <w:rPr>
          <w:rFonts w:ascii="Arial" w:hAnsi="Arial" w:cs="Arial"/>
        </w:rPr>
        <w:t>f</w:t>
      </w:r>
      <w:r w:rsidR="00A15FF5" w:rsidRPr="007059C1">
        <w:rPr>
          <w:rFonts w:ascii="Arial" w:hAnsi="Arial" w:cs="Arial"/>
        </w:rPr>
        <w:t xml:space="preserve"> </w:t>
      </w:r>
      <w:r w:rsidR="00155FA4" w:rsidRPr="007059C1">
        <w:rPr>
          <w:rFonts w:ascii="Arial" w:hAnsi="Arial" w:cs="Arial"/>
        </w:rPr>
        <w:t xml:space="preserve">MINMEC to ensure monitoring thereof by senior managers within the department. </w:t>
      </w:r>
    </w:p>
    <w:sectPr w:rsidR="00D6252A" w:rsidRPr="007059C1"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35" w:rsidRDefault="00BC4435" w:rsidP="0050056C">
      <w:pPr>
        <w:pStyle w:val="BodyTextIndent"/>
        <w:spacing w:line="240" w:lineRule="auto"/>
      </w:pPr>
      <w:r>
        <w:separator/>
      </w:r>
    </w:p>
  </w:endnote>
  <w:endnote w:type="continuationSeparator" w:id="0">
    <w:p w:rsidR="00BC4435" w:rsidRDefault="00BC4435"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1B" w:rsidRDefault="00092D1B">
    <w:pPr>
      <w:pStyle w:val="Footer"/>
      <w:jc w:val="center"/>
    </w:pPr>
    <w:fldSimple w:instr=" PAGE   \* MERGEFORMAT ">
      <w:r w:rsidR="002B7AD2">
        <w:rPr>
          <w:noProof/>
        </w:rPr>
        <w:t>1</w:t>
      </w:r>
    </w:fldSimple>
  </w:p>
  <w:p w:rsidR="0050056C" w:rsidRDefault="00500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35" w:rsidRDefault="00BC4435" w:rsidP="0050056C">
      <w:pPr>
        <w:pStyle w:val="BodyTextIndent"/>
        <w:spacing w:line="240" w:lineRule="auto"/>
      </w:pPr>
      <w:r>
        <w:separator/>
      </w:r>
    </w:p>
  </w:footnote>
  <w:footnote w:type="continuationSeparator" w:id="0">
    <w:p w:rsidR="00BC4435" w:rsidRDefault="00BC4435"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EF1"/>
    <w:multiLevelType w:val="hybridMultilevel"/>
    <w:tmpl w:val="51F49666"/>
    <w:lvl w:ilvl="0" w:tplc="C05AE596">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15587B"/>
    <w:multiLevelType w:val="hybridMultilevel"/>
    <w:tmpl w:val="DA8E3D52"/>
    <w:lvl w:ilvl="0" w:tplc="942E17C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6935F91"/>
    <w:multiLevelType w:val="hybridMultilevel"/>
    <w:tmpl w:val="F4D08EAE"/>
    <w:lvl w:ilvl="0" w:tplc="E79E55B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1"/>
  </w:num>
  <w:num w:numId="5">
    <w:abstractNumId w:val="9"/>
  </w:num>
  <w:num w:numId="6">
    <w:abstractNumId w:val="4"/>
  </w:num>
  <w:num w:numId="7">
    <w:abstractNumId w:val="8"/>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C530A"/>
    <w:rsid w:val="00006D9C"/>
    <w:rsid w:val="00010387"/>
    <w:rsid w:val="000125D0"/>
    <w:rsid w:val="00016F88"/>
    <w:rsid w:val="00020678"/>
    <w:rsid w:val="000211CE"/>
    <w:rsid w:val="00021538"/>
    <w:rsid w:val="00021796"/>
    <w:rsid w:val="000319CF"/>
    <w:rsid w:val="00036BE3"/>
    <w:rsid w:val="00037338"/>
    <w:rsid w:val="00041C1B"/>
    <w:rsid w:val="00041E55"/>
    <w:rsid w:val="00056947"/>
    <w:rsid w:val="00063E2D"/>
    <w:rsid w:val="00070CFB"/>
    <w:rsid w:val="00071B4F"/>
    <w:rsid w:val="000767CE"/>
    <w:rsid w:val="00076B73"/>
    <w:rsid w:val="000809FA"/>
    <w:rsid w:val="00083BCC"/>
    <w:rsid w:val="000856CD"/>
    <w:rsid w:val="0008574D"/>
    <w:rsid w:val="00092D1B"/>
    <w:rsid w:val="00093D28"/>
    <w:rsid w:val="000A15BF"/>
    <w:rsid w:val="000A1CD0"/>
    <w:rsid w:val="000D01D1"/>
    <w:rsid w:val="000D0C09"/>
    <w:rsid w:val="000D435D"/>
    <w:rsid w:val="000F2600"/>
    <w:rsid w:val="000F34A5"/>
    <w:rsid w:val="00100396"/>
    <w:rsid w:val="0010181B"/>
    <w:rsid w:val="00102F3E"/>
    <w:rsid w:val="001047A1"/>
    <w:rsid w:val="00106228"/>
    <w:rsid w:val="0011309A"/>
    <w:rsid w:val="00113455"/>
    <w:rsid w:val="0011673A"/>
    <w:rsid w:val="00126964"/>
    <w:rsid w:val="00134A4F"/>
    <w:rsid w:val="00141D05"/>
    <w:rsid w:val="00141FFC"/>
    <w:rsid w:val="00145504"/>
    <w:rsid w:val="001465DE"/>
    <w:rsid w:val="001467A0"/>
    <w:rsid w:val="00146851"/>
    <w:rsid w:val="00147F2F"/>
    <w:rsid w:val="00155FA4"/>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1D6822"/>
    <w:rsid w:val="00212777"/>
    <w:rsid w:val="00214C8C"/>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85EF8"/>
    <w:rsid w:val="00290C13"/>
    <w:rsid w:val="002963B5"/>
    <w:rsid w:val="002A01E1"/>
    <w:rsid w:val="002A2A3B"/>
    <w:rsid w:val="002B409B"/>
    <w:rsid w:val="002B63A0"/>
    <w:rsid w:val="002B7AD2"/>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273"/>
    <w:rsid w:val="00630B0B"/>
    <w:rsid w:val="00636513"/>
    <w:rsid w:val="00646029"/>
    <w:rsid w:val="006502FF"/>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59C1"/>
    <w:rsid w:val="00706FD1"/>
    <w:rsid w:val="00710253"/>
    <w:rsid w:val="007120F0"/>
    <w:rsid w:val="007144A6"/>
    <w:rsid w:val="00715D0A"/>
    <w:rsid w:val="00720DE7"/>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A4D79"/>
    <w:rsid w:val="007B196F"/>
    <w:rsid w:val="007B2622"/>
    <w:rsid w:val="007B26A3"/>
    <w:rsid w:val="007B554E"/>
    <w:rsid w:val="007C1EEE"/>
    <w:rsid w:val="007C2E5D"/>
    <w:rsid w:val="007C4ED1"/>
    <w:rsid w:val="007C510F"/>
    <w:rsid w:val="007C7310"/>
    <w:rsid w:val="007C7356"/>
    <w:rsid w:val="007D12CB"/>
    <w:rsid w:val="007D274E"/>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1CE"/>
    <w:rsid w:val="009548CF"/>
    <w:rsid w:val="00965894"/>
    <w:rsid w:val="00967E7E"/>
    <w:rsid w:val="009728FF"/>
    <w:rsid w:val="0098020B"/>
    <w:rsid w:val="00980E3A"/>
    <w:rsid w:val="009838A7"/>
    <w:rsid w:val="009868A5"/>
    <w:rsid w:val="00994DC4"/>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5FF5"/>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77733"/>
    <w:rsid w:val="00A80269"/>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C35E5"/>
    <w:rsid w:val="00BC4435"/>
    <w:rsid w:val="00BD091B"/>
    <w:rsid w:val="00BE2EE0"/>
    <w:rsid w:val="00BE7DEF"/>
    <w:rsid w:val="00BF24B5"/>
    <w:rsid w:val="00BF330D"/>
    <w:rsid w:val="00BF61CE"/>
    <w:rsid w:val="00C05D1E"/>
    <w:rsid w:val="00C06298"/>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5DDF"/>
    <w:rsid w:val="00D36161"/>
    <w:rsid w:val="00D36391"/>
    <w:rsid w:val="00D36E1F"/>
    <w:rsid w:val="00D40D36"/>
    <w:rsid w:val="00D44C74"/>
    <w:rsid w:val="00D51008"/>
    <w:rsid w:val="00D567E1"/>
    <w:rsid w:val="00D572FD"/>
    <w:rsid w:val="00D57604"/>
    <w:rsid w:val="00D6252A"/>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D2992"/>
    <w:rsid w:val="00EE0172"/>
    <w:rsid w:val="00EE65A6"/>
    <w:rsid w:val="00EE65CF"/>
    <w:rsid w:val="00EF1B5D"/>
    <w:rsid w:val="00F0119F"/>
    <w:rsid w:val="00F02646"/>
    <w:rsid w:val="00F1289F"/>
    <w:rsid w:val="00F1394D"/>
    <w:rsid w:val="00F17EDF"/>
    <w:rsid w:val="00F27B34"/>
    <w:rsid w:val="00F3094D"/>
    <w:rsid w:val="00F32FCD"/>
    <w:rsid w:val="00F3615D"/>
    <w:rsid w:val="00F41347"/>
    <w:rsid w:val="00F4305E"/>
    <w:rsid w:val="00F436B9"/>
    <w:rsid w:val="00F44A28"/>
    <w:rsid w:val="00F50D9F"/>
    <w:rsid w:val="00F515A2"/>
    <w:rsid w:val="00F56E45"/>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link w:val="BodyTextIndent"/>
    <w:rsid w:val="001C530A"/>
    <w:rPr>
      <w:rFonts w:ascii="Times New Roman" w:eastAsia="Times New Roman" w:hAnsi="Times New Roman" w:cs="Times New Roman"/>
      <w:sz w:val="24"/>
      <w:szCs w:val="24"/>
      <w:lang w:val="en-US"/>
    </w:rPr>
  </w:style>
  <w:style w:type="character" w:styleId="Hyperlink">
    <w:name w:val="Hyperlink"/>
    <w:uiPriority w:val="99"/>
    <w:unhideWhenUsed/>
    <w:rsid w:val="003A38CE"/>
    <w:rPr>
      <w:color w:val="0000FF"/>
      <w:u w:val="single"/>
    </w:rPr>
  </w:style>
  <w:style w:type="table" w:styleId="TableGrid">
    <w:name w:val="Table Grid"/>
    <w:basedOn w:val="TableNormal"/>
    <w:uiPriority w:val="59"/>
    <w:rsid w:val="003A3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rPr>
      <w:lang/>
    </w:r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Calibr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uiPriority w:val="10"/>
    <w:rsid w:val="00DE2B39"/>
    <w:rPr>
      <w:rFonts w:ascii="Cambria" w:eastAsia="Times New Roman" w:hAnsi="Cambria" w:cs="Times New Roman"/>
      <w:color w:val="17365D"/>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paragraph" w:styleId="NoSpacing">
    <w:name w:val="No Spacing"/>
    <w:uiPriority w:val="1"/>
    <w:qFormat/>
    <w:rsid w:val="00D35DDF"/>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2E6B-1D95-4772-A062-A63ACFD3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PUMZA</cp:lastModifiedBy>
  <cp:revision>2</cp:revision>
  <cp:lastPrinted>2016-04-13T10:20:00Z</cp:lastPrinted>
  <dcterms:created xsi:type="dcterms:W3CDTF">2016-06-09T08:36:00Z</dcterms:created>
  <dcterms:modified xsi:type="dcterms:W3CDTF">2016-06-09T08:36:00Z</dcterms:modified>
</cp:coreProperties>
</file>