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137A79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 xml:space="preserve">978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>29 March 201</w:t>
      </w:r>
      <w:r w:rsidR="00914D4A">
        <w:rPr>
          <w:rFonts w:ascii="Arial" w:eastAsia="Arial Unicode MS" w:hAnsi="Arial" w:cs="Arial"/>
          <w:b/>
          <w:color w:val="000000"/>
          <w:u w:color="000000"/>
        </w:rPr>
        <w:t>8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8A20DB" w:rsidRPr="008A20DB" w:rsidRDefault="009300AB" w:rsidP="008A20DB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Mr C D Matsepe</w:t>
      </w:r>
      <w:r w:rsidR="008A20DB" w:rsidRPr="008A20DB">
        <w:rPr>
          <w:rFonts w:ascii="Arial" w:hAnsi="Arial" w:cs="Arial"/>
          <w:b/>
        </w:rPr>
        <w:t xml:space="preserve"> (DA) to ask the Minister of Economic Development:</w:t>
      </w:r>
    </w:p>
    <w:p w:rsidR="00D26F95" w:rsidRDefault="00D26F95" w:rsidP="00F62735">
      <w:pPr>
        <w:pStyle w:val="NormalWeb"/>
        <w:spacing w:line="276" w:lineRule="auto"/>
        <w:jc w:val="both"/>
        <w:outlineLvl w:val="0"/>
        <w:rPr>
          <w:rFonts w:ascii="Arial" w:hAnsi="Arial" w:cs="Arial"/>
        </w:rPr>
      </w:pPr>
      <w:r w:rsidRPr="00D26F95">
        <w:rPr>
          <w:rFonts w:ascii="Arial" w:hAnsi="Arial" w:cs="Arial"/>
          <w:lang w:eastAsia="en-US"/>
        </w:rPr>
        <w:t>How much land does (a) his department and (b) the entities reporting to him (i) own, (ii) have exclusive rights to and/or (iii) lease from the State to (aa) use and/or (bb) occupy</w:t>
      </w:r>
      <w:r w:rsidRPr="00D26F95">
        <w:rPr>
          <w:rFonts w:ascii="Arial" w:hAnsi="Arial" w:cs="Arial"/>
          <w:lang w:val="af-ZA" w:eastAsia="en-US"/>
        </w:rPr>
        <w:t>?</w:t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</w:r>
      <w:r w:rsidR="00F62735">
        <w:rPr>
          <w:rFonts w:ascii="Arial" w:hAnsi="Arial" w:cs="Arial"/>
        </w:rPr>
        <w:tab/>
        <w:t>NW1071E</w:t>
      </w:r>
    </w:p>
    <w:p w:rsidR="00D26F95" w:rsidRPr="00D26F95" w:rsidRDefault="00D26F95" w:rsidP="00D26F95">
      <w:pPr>
        <w:pStyle w:val="NormalWeb"/>
        <w:spacing w:line="276" w:lineRule="auto"/>
        <w:jc w:val="both"/>
        <w:outlineLvl w:val="0"/>
        <w:rPr>
          <w:rFonts w:ascii="Arial" w:hAnsi="Arial" w:cs="Arial"/>
        </w:rPr>
      </w:pPr>
    </w:p>
    <w:p w:rsidR="00373D6D" w:rsidRDefault="00494C9B" w:rsidP="004F1ED2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664CF9">
        <w:rPr>
          <w:rFonts w:ascii="Arial" w:hAnsi="Arial" w:cs="Arial"/>
          <w:b/>
          <w:szCs w:val="24"/>
        </w:rPr>
        <w:t>REPLY</w:t>
      </w:r>
    </w:p>
    <w:p w:rsidR="00B91159" w:rsidRDefault="00B91159" w:rsidP="00B911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13350">
        <w:rPr>
          <w:rFonts w:ascii="Arial" w:hAnsi="Arial" w:cs="Arial"/>
          <w:lang w:val="en-GB"/>
        </w:rPr>
        <w:t>The Economic Development Department, ITAC</w:t>
      </w:r>
      <w:r>
        <w:rPr>
          <w:rFonts w:ascii="Arial" w:hAnsi="Arial" w:cs="Arial"/>
          <w:lang w:val="en-GB"/>
        </w:rPr>
        <w:t>, Competition Commission</w:t>
      </w:r>
      <w:r w:rsidRPr="00413350">
        <w:rPr>
          <w:rFonts w:ascii="Arial" w:hAnsi="Arial" w:cs="Arial"/>
          <w:lang w:val="en-GB"/>
        </w:rPr>
        <w:t xml:space="preserve"> and Competition Tribunal do not </w:t>
      </w:r>
      <w:r>
        <w:rPr>
          <w:rFonts w:ascii="Arial" w:hAnsi="Arial" w:cs="Arial"/>
          <w:lang w:val="en-GB"/>
        </w:rPr>
        <w:t>own land</w:t>
      </w:r>
      <w:r w:rsidR="00E5519D">
        <w:rPr>
          <w:rFonts w:ascii="Arial" w:hAnsi="Arial" w:cs="Arial"/>
          <w:lang w:val="en-GB"/>
        </w:rPr>
        <w:t xml:space="preserve"> and currently rents office space</w:t>
      </w:r>
      <w:r>
        <w:rPr>
          <w:rFonts w:ascii="Arial" w:hAnsi="Arial" w:cs="Arial"/>
          <w:lang w:val="en-GB"/>
        </w:rPr>
        <w:t>. Attached as Annexure ‘A’ is information on land which IDC owns. The properties are part</w:t>
      </w:r>
      <w:r w:rsidR="00E5519D">
        <w:rPr>
          <w:rFonts w:ascii="Arial" w:hAnsi="Arial" w:cs="Arial"/>
          <w:lang w:val="en-GB"/>
        </w:rPr>
        <w:t xml:space="preserve"> of the IDC’s overall portfolio</w:t>
      </w:r>
      <w:r>
        <w:rPr>
          <w:rFonts w:ascii="Arial" w:hAnsi="Arial" w:cs="Arial"/>
          <w:lang w:val="en-GB"/>
        </w:rPr>
        <w:t>.</w:t>
      </w:r>
    </w:p>
    <w:p w:rsidR="00D26F95" w:rsidRPr="00D26F95" w:rsidRDefault="00D26F95" w:rsidP="00D26F95">
      <w:pPr>
        <w:pStyle w:val="ListParagraph"/>
        <w:spacing w:line="360" w:lineRule="auto"/>
        <w:ind w:left="566" w:hangingChars="236" w:hanging="566"/>
        <w:rPr>
          <w:rFonts w:ascii="Arial" w:hAnsi="Arial" w:cs="Arial"/>
          <w:szCs w:val="24"/>
          <w:lang w:val="en-ZA"/>
        </w:rPr>
      </w:pPr>
    </w:p>
    <w:p w:rsidR="0055159F" w:rsidRPr="008A20DB" w:rsidRDefault="0055159F" w:rsidP="008A20DB">
      <w:pPr>
        <w:pStyle w:val="ListParagraph"/>
        <w:ind w:left="0"/>
        <w:jc w:val="both"/>
        <w:rPr>
          <w:rFonts w:ascii="Arial" w:hAnsi="Arial" w:cs="Arial"/>
          <w:i/>
          <w:szCs w:val="24"/>
          <w:lang w:val="en-ZA"/>
        </w:rPr>
      </w:pPr>
    </w:p>
    <w:p w:rsidR="0055159F" w:rsidRPr="0025606A" w:rsidRDefault="0055159F" w:rsidP="0055159F">
      <w:pPr>
        <w:tabs>
          <w:tab w:val="left" w:pos="5550"/>
        </w:tabs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  <w:r w:rsidRPr="0025606A">
        <w:rPr>
          <w:rFonts w:ascii="Arial" w:eastAsia="Calibri" w:hAnsi="Arial" w:cs="Arial"/>
          <w:b/>
          <w:bCs/>
          <w:lang w:val="en-ZA"/>
        </w:rPr>
        <w:tab/>
      </w:r>
    </w:p>
    <w:p w:rsidR="00F52C68" w:rsidRDefault="00F52C68" w:rsidP="00F52C68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F52C68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CB" w:rsidRDefault="00B52DCB">
      <w:r>
        <w:separator/>
      </w:r>
    </w:p>
  </w:endnote>
  <w:endnote w:type="continuationSeparator" w:id="0">
    <w:p w:rsidR="00B52DCB" w:rsidRDefault="00B5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AD" w:rsidRPr="00F35024" w:rsidRDefault="004A22AD">
    <w:pPr>
      <w:rPr>
        <w:rFonts w:ascii="Arial" w:hAnsi="Arial" w:cs="Arial"/>
        <w:sz w:val="16"/>
        <w:szCs w:val="16"/>
      </w:rPr>
    </w:pPr>
    <w:r w:rsidRPr="00F35024">
      <w:rPr>
        <w:rFonts w:ascii="Arial" w:hAnsi="Arial" w:cs="Arial"/>
        <w:sz w:val="16"/>
        <w:szCs w:val="16"/>
      </w:rPr>
      <w:fldChar w:fldCharType="begin"/>
    </w:r>
    <w:r w:rsidRPr="00F35024">
      <w:rPr>
        <w:rFonts w:ascii="Arial" w:hAnsi="Arial" w:cs="Arial"/>
        <w:sz w:val="16"/>
        <w:szCs w:val="16"/>
      </w:rPr>
      <w:instrText xml:space="preserve"> PAGE </w:instrText>
    </w:r>
    <w:r w:rsidRPr="00F35024">
      <w:rPr>
        <w:rFonts w:ascii="Arial" w:hAnsi="Arial" w:cs="Arial"/>
        <w:sz w:val="16"/>
        <w:szCs w:val="16"/>
      </w:rPr>
      <w:fldChar w:fldCharType="separate"/>
    </w:r>
    <w:r w:rsidR="00B52DCB">
      <w:rPr>
        <w:rFonts w:ascii="Arial" w:hAnsi="Arial" w:cs="Arial"/>
        <w:noProof/>
        <w:sz w:val="16"/>
        <w:szCs w:val="16"/>
      </w:rPr>
      <w:t>1</w:t>
    </w:r>
    <w:r w:rsidRPr="00F35024">
      <w:rPr>
        <w:rFonts w:ascii="Arial" w:hAnsi="Arial" w:cs="Arial"/>
        <w:sz w:val="16"/>
        <w:szCs w:val="16"/>
      </w:rPr>
      <w:fldChar w:fldCharType="end"/>
    </w:r>
  </w:p>
  <w:p w:rsidR="004A22AD" w:rsidRPr="00F35024" w:rsidRDefault="00D26F95" w:rsidP="00F35024">
    <w:pPr>
      <w:pStyle w:val="Body1"/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CB" w:rsidRDefault="00B52DCB">
      <w:r>
        <w:separator/>
      </w:r>
    </w:p>
  </w:footnote>
  <w:footnote w:type="continuationSeparator" w:id="0">
    <w:p w:rsidR="00B52DCB" w:rsidRDefault="00B5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9AE"/>
    <w:rsid w:val="00035AB7"/>
    <w:rsid w:val="000377DB"/>
    <w:rsid w:val="00041A7C"/>
    <w:rsid w:val="0004322A"/>
    <w:rsid w:val="00043A13"/>
    <w:rsid w:val="0004551C"/>
    <w:rsid w:val="00045532"/>
    <w:rsid w:val="00050B29"/>
    <w:rsid w:val="000512C0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7B35"/>
    <w:rsid w:val="00135E7C"/>
    <w:rsid w:val="00136F0B"/>
    <w:rsid w:val="00137A79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2724"/>
    <w:rsid w:val="001D7203"/>
    <w:rsid w:val="001E0662"/>
    <w:rsid w:val="001E0A07"/>
    <w:rsid w:val="001F1D92"/>
    <w:rsid w:val="001F4D04"/>
    <w:rsid w:val="001F63F2"/>
    <w:rsid w:val="001F7D18"/>
    <w:rsid w:val="00204815"/>
    <w:rsid w:val="00207022"/>
    <w:rsid w:val="00216D98"/>
    <w:rsid w:val="0022183D"/>
    <w:rsid w:val="00233488"/>
    <w:rsid w:val="00241AF8"/>
    <w:rsid w:val="00246ECE"/>
    <w:rsid w:val="0024767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01D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C56"/>
    <w:rsid w:val="00492068"/>
    <w:rsid w:val="00494C9B"/>
    <w:rsid w:val="004952B9"/>
    <w:rsid w:val="004968D3"/>
    <w:rsid w:val="004970F9"/>
    <w:rsid w:val="004A22AD"/>
    <w:rsid w:val="004B07AB"/>
    <w:rsid w:val="004B18FC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5666C"/>
    <w:rsid w:val="00560D71"/>
    <w:rsid w:val="005625F2"/>
    <w:rsid w:val="00572684"/>
    <w:rsid w:val="005729FC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5CAC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15F78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109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539A"/>
    <w:rsid w:val="0073609B"/>
    <w:rsid w:val="00737EA3"/>
    <w:rsid w:val="00737EF4"/>
    <w:rsid w:val="00742419"/>
    <w:rsid w:val="00742CCB"/>
    <w:rsid w:val="00744417"/>
    <w:rsid w:val="00747A23"/>
    <w:rsid w:val="007608B9"/>
    <w:rsid w:val="00766298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329"/>
    <w:rsid w:val="008049D4"/>
    <w:rsid w:val="00812866"/>
    <w:rsid w:val="0082117B"/>
    <w:rsid w:val="008212B0"/>
    <w:rsid w:val="0082595A"/>
    <w:rsid w:val="00826BE6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74FB4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C0220"/>
    <w:rsid w:val="008C4E9B"/>
    <w:rsid w:val="008D07CF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4D4A"/>
    <w:rsid w:val="00916DF9"/>
    <w:rsid w:val="00923FBE"/>
    <w:rsid w:val="00924717"/>
    <w:rsid w:val="0092515E"/>
    <w:rsid w:val="00926AFA"/>
    <w:rsid w:val="009300AB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2DCB"/>
    <w:rsid w:val="00B54B9E"/>
    <w:rsid w:val="00B556FF"/>
    <w:rsid w:val="00B619C6"/>
    <w:rsid w:val="00B6330E"/>
    <w:rsid w:val="00B642CC"/>
    <w:rsid w:val="00B749B3"/>
    <w:rsid w:val="00B80F96"/>
    <w:rsid w:val="00B81006"/>
    <w:rsid w:val="00B82479"/>
    <w:rsid w:val="00B87B41"/>
    <w:rsid w:val="00B91159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1486C"/>
    <w:rsid w:val="00C15419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6F95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D74B7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380"/>
    <w:rsid w:val="00E350A1"/>
    <w:rsid w:val="00E367A7"/>
    <w:rsid w:val="00E368AA"/>
    <w:rsid w:val="00E37329"/>
    <w:rsid w:val="00E43673"/>
    <w:rsid w:val="00E4573E"/>
    <w:rsid w:val="00E51616"/>
    <w:rsid w:val="00E5519D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B5527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121"/>
    <w:rsid w:val="00F10DE4"/>
    <w:rsid w:val="00F11733"/>
    <w:rsid w:val="00F27D97"/>
    <w:rsid w:val="00F348EC"/>
    <w:rsid w:val="00F35024"/>
    <w:rsid w:val="00F35202"/>
    <w:rsid w:val="00F4590A"/>
    <w:rsid w:val="00F52C68"/>
    <w:rsid w:val="00F549BE"/>
    <w:rsid w:val="00F61AB0"/>
    <w:rsid w:val="00F62735"/>
    <w:rsid w:val="00F63F19"/>
    <w:rsid w:val="00F63F7D"/>
    <w:rsid w:val="00F676D3"/>
    <w:rsid w:val="00F67866"/>
    <w:rsid w:val="00F71F04"/>
    <w:rsid w:val="00F7503E"/>
    <w:rsid w:val="00F753DB"/>
    <w:rsid w:val="00F75B65"/>
    <w:rsid w:val="00F75E48"/>
    <w:rsid w:val="00F762EB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ED2-7CED-412D-AF7B-5C85F8B4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2018-04-19T09:15:00Z</cp:lastPrinted>
  <dcterms:created xsi:type="dcterms:W3CDTF">2018-05-04T10:10:00Z</dcterms:created>
  <dcterms:modified xsi:type="dcterms:W3CDTF">2018-05-04T10:10:00Z</dcterms:modified>
</cp:coreProperties>
</file>