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F55B1D" w:rsidRPr="00B83122" w14:paraId="45A3E628" w14:textId="77777777" w:rsidTr="005872F5">
        <w:trPr>
          <w:trHeight w:val="63"/>
          <w:jc w:val="center"/>
        </w:trPr>
        <w:tc>
          <w:tcPr>
            <w:tcW w:w="8625" w:type="dxa"/>
          </w:tcPr>
          <w:p w14:paraId="3754A753" w14:textId="77777777" w:rsidR="00F55B1D" w:rsidRPr="00B83122" w:rsidRDefault="00F55B1D" w:rsidP="005872F5">
            <w:pPr>
              <w:jc w:val="center"/>
              <w:rPr>
                <w:rFonts w:ascii="Arial" w:eastAsia="Times New Roman" w:hAnsi="Arial"/>
                <w:sz w:val="24"/>
                <w:szCs w:val="24"/>
                <w:lang w:val="en-GB"/>
              </w:rPr>
            </w:pPr>
            <w:bookmarkStart w:id="0" w:name="_GoBack"/>
            <w:bookmarkEnd w:id="0"/>
            <w:r>
              <w:rPr>
                <w:noProof/>
                <w:lang w:val="en-ZA" w:eastAsia="en-ZA"/>
              </w:rPr>
              <w:drawing>
                <wp:anchor distT="57150" distB="57150" distL="57150" distR="57150" simplePos="0" relativeHeight="251660288" behindDoc="0" locked="0" layoutInCell="1" allowOverlap="1" wp14:anchorId="29FE06E9" wp14:editId="115BE6CC">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F55B1D" w:rsidRPr="00B83122" w14:paraId="2DCDB678" w14:textId="77777777" w:rsidTr="005872F5">
        <w:trPr>
          <w:trHeight w:val="1111"/>
          <w:jc w:val="center"/>
        </w:trPr>
        <w:tc>
          <w:tcPr>
            <w:tcW w:w="8625" w:type="dxa"/>
          </w:tcPr>
          <w:p w14:paraId="3BC15F8D" w14:textId="77777777" w:rsidR="00F55B1D" w:rsidRDefault="00F55B1D" w:rsidP="005872F5">
            <w:pPr>
              <w:pStyle w:val="NoSpacing"/>
              <w:rPr>
                <w:rFonts w:eastAsia="Times New Roman"/>
                <w:lang w:val="en-GB"/>
              </w:rPr>
            </w:pPr>
          </w:p>
          <w:p w14:paraId="047B87F5" w14:textId="77777777" w:rsidR="00F55B1D" w:rsidRPr="002A4230" w:rsidRDefault="00F55B1D" w:rsidP="005872F5">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121B6C6B" w14:textId="77777777" w:rsidR="00F55B1D" w:rsidRPr="00B83122" w:rsidRDefault="00F55B1D" w:rsidP="005872F5">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411AF101" w14:textId="77777777" w:rsidR="00F55B1D" w:rsidRPr="00B83122" w:rsidRDefault="00F55B1D" w:rsidP="005872F5">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14:paraId="419C8CAE" w14:textId="77777777" w:rsidR="00F55B1D" w:rsidRPr="00B83122" w:rsidRDefault="00F55B1D" w:rsidP="005872F5">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0DB1E4E6" wp14:editId="7CA6F549">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4A6F0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47DDE978" w14:textId="77777777" w:rsidR="00F55B1D" w:rsidRDefault="00F55B1D" w:rsidP="00F55B1D">
      <w:pPr>
        <w:pStyle w:val="NoSpacing"/>
        <w:rPr>
          <w:rFonts w:ascii="Arial" w:eastAsia="Arial Unicode MS" w:hAnsi="Arial" w:cs="Arial"/>
          <w:b/>
          <w:sz w:val="24"/>
          <w:szCs w:val="24"/>
          <w:u w:color="000000"/>
          <w:lang w:eastAsia="en-ZA"/>
        </w:rPr>
      </w:pPr>
    </w:p>
    <w:p w14:paraId="27526C33" w14:textId="77777777" w:rsidR="00F55B1D" w:rsidRPr="000E1425" w:rsidRDefault="00F55B1D" w:rsidP="00F55B1D">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200D9E92" w14:textId="77777777" w:rsidR="00F55B1D" w:rsidRPr="000E1425" w:rsidRDefault="00F55B1D" w:rsidP="00F55B1D">
      <w:pPr>
        <w:pStyle w:val="NoSpacing"/>
        <w:rPr>
          <w:rFonts w:ascii="Arial" w:eastAsia="Arial Unicode MS" w:hAnsi="Arial" w:cs="Arial"/>
          <w:b/>
          <w:sz w:val="24"/>
          <w:szCs w:val="24"/>
          <w:u w:color="000000"/>
          <w:lang w:eastAsia="en-ZA"/>
        </w:rPr>
      </w:pPr>
    </w:p>
    <w:p w14:paraId="458909CD" w14:textId="77777777" w:rsidR="00F55B1D" w:rsidRPr="000E1425" w:rsidRDefault="00F55B1D" w:rsidP="00F55B1D">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14:paraId="3549D13E" w14:textId="77777777" w:rsidR="00F55B1D" w:rsidRPr="000E1425" w:rsidRDefault="00F55B1D" w:rsidP="00F55B1D">
      <w:pPr>
        <w:pStyle w:val="NoSpacing"/>
        <w:rPr>
          <w:rFonts w:ascii="Arial" w:eastAsia="Arial Unicode MS" w:hAnsi="Arial" w:cs="Arial"/>
          <w:b/>
          <w:sz w:val="24"/>
          <w:szCs w:val="24"/>
          <w:u w:color="000000"/>
          <w:lang w:eastAsia="en-ZA"/>
        </w:rPr>
      </w:pPr>
    </w:p>
    <w:p w14:paraId="6BED1435" w14:textId="77777777" w:rsidR="00F55B1D" w:rsidRPr="001349C2" w:rsidRDefault="008951D3" w:rsidP="00F55B1D">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00F55B1D" w:rsidRPr="001349C2">
        <w:rPr>
          <w:rFonts w:ascii="Arial" w:eastAsia="Arial Unicode MS" w:hAnsi="Arial" w:cs="Arial"/>
          <w:b/>
          <w:sz w:val="24"/>
          <w:szCs w:val="24"/>
          <w:u w:color="000000"/>
          <w:lang w:eastAsia="en-ZA"/>
        </w:rPr>
        <w:t xml:space="preserve">: </w:t>
      </w:r>
      <w:r w:rsidR="00F55B1D">
        <w:rPr>
          <w:rFonts w:ascii="Arial" w:eastAsia="Arial Unicode MS" w:hAnsi="Arial" w:cs="Arial"/>
          <w:b/>
          <w:sz w:val="24"/>
          <w:szCs w:val="24"/>
          <w:u w:color="000000"/>
          <w:lang w:eastAsia="en-ZA"/>
        </w:rPr>
        <w:t>97</w:t>
      </w:r>
      <w:r w:rsidR="00F55B1D" w:rsidRPr="00703566">
        <w:rPr>
          <w:rFonts w:ascii="Arial" w:eastAsia="Arial Unicode MS" w:hAnsi="Arial" w:cs="Arial"/>
          <w:b/>
          <w:sz w:val="24"/>
          <w:szCs w:val="24"/>
          <w:u w:color="000000"/>
          <w:lang w:eastAsia="en-ZA"/>
        </w:rPr>
        <w:tab/>
      </w:r>
      <w:r w:rsidR="00F55B1D" w:rsidRPr="007D730E">
        <w:rPr>
          <w:rFonts w:ascii="Arial" w:eastAsia="Arial Unicode MS" w:hAnsi="Arial" w:cs="Arial"/>
          <w:b/>
          <w:sz w:val="24"/>
          <w:szCs w:val="24"/>
          <w:u w:color="000000"/>
          <w:lang w:eastAsia="en-ZA"/>
        </w:rPr>
        <w:tab/>
      </w:r>
      <w:r w:rsidR="00F55B1D" w:rsidRPr="00970361">
        <w:rPr>
          <w:rFonts w:ascii="Arial" w:eastAsia="Arial Unicode MS" w:hAnsi="Arial" w:cs="Arial"/>
          <w:b/>
          <w:sz w:val="24"/>
          <w:szCs w:val="24"/>
          <w:u w:color="000000"/>
          <w:lang w:eastAsia="en-ZA"/>
        </w:rPr>
        <w:tab/>
      </w:r>
      <w:r w:rsidR="00F55B1D" w:rsidRPr="00DC0D27">
        <w:rPr>
          <w:rFonts w:ascii="Arial" w:eastAsia="Arial Unicode MS" w:hAnsi="Arial" w:cs="Arial"/>
          <w:b/>
          <w:sz w:val="24"/>
          <w:szCs w:val="24"/>
          <w:u w:color="000000"/>
          <w:lang w:eastAsia="en-ZA"/>
        </w:rPr>
        <w:t xml:space="preserve"> </w:t>
      </w:r>
      <w:r w:rsidR="00F55B1D" w:rsidRPr="001349C2">
        <w:rPr>
          <w:rFonts w:ascii="Arial" w:eastAsia="Arial Unicode MS" w:hAnsi="Arial" w:cs="Arial"/>
          <w:b/>
          <w:sz w:val="24"/>
          <w:szCs w:val="24"/>
          <w:u w:color="000000"/>
          <w:lang w:eastAsia="en-ZA"/>
        </w:rPr>
        <w:tab/>
      </w:r>
      <w:r w:rsidR="00F55B1D" w:rsidRPr="001349C2">
        <w:rPr>
          <w:rFonts w:ascii="Arial" w:eastAsia="Arial Unicode MS" w:hAnsi="Arial" w:cs="Arial"/>
          <w:b/>
          <w:sz w:val="24"/>
          <w:szCs w:val="24"/>
          <w:u w:color="000000"/>
          <w:lang w:eastAsia="en-ZA"/>
        </w:rPr>
        <w:tab/>
      </w:r>
      <w:r w:rsidR="00F55B1D" w:rsidRPr="001349C2">
        <w:rPr>
          <w:rFonts w:ascii="Arial" w:eastAsia="Arial Unicode MS" w:hAnsi="Arial" w:cs="Arial"/>
          <w:b/>
          <w:sz w:val="24"/>
          <w:szCs w:val="24"/>
          <w:u w:color="000000"/>
          <w:lang w:eastAsia="en-ZA"/>
        </w:rPr>
        <w:tab/>
      </w:r>
      <w:r w:rsidR="00F55B1D" w:rsidRPr="001349C2">
        <w:rPr>
          <w:rFonts w:ascii="Arial" w:eastAsia="Arial Unicode MS" w:hAnsi="Arial" w:cs="Arial"/>
          <w:b/>
          <w:sz w:val="24"/>
          <w:szCs w:val="24"/>
          <w:u w:color="000000"/>
          <w:lang w:eastAsia="en-ZA"/>
        </w:rPr>
        <w:tab/>
      </w:r>
    </w:p>
    <w:p w14:paraId="012D298C" w14:textId="77777777" w:rsidR="00F55B1D" w:rsidRPr="00C65CF7" w:rsidRDefault="00F55B1D" w:rsidP="00F55B1D">
      <w:pPr>
        <w:pStyle w:val="NoSpacing"/>
        <w:rPr>
          <w:rFonts w:ascii="Arial" w:hAnsi="Arial" w:cs="Arial"/>
          <w:b/>
          <w:noProof/>
          <w:sz w:val="24"/>
          <w:szCs w:val="24"/>
          <w:lang w:val="af-ZA"/>
        </w:rPr>
      </w:pPr>
    </w:p>
    <w:p w14:paraId="3C9F8FBD" w14:textId="77777777" w:rsidR="00F55B1D" w:rsidRPr="00C65CF7" w:rsidRDefault="00F55B1D" w:rsidP="00F55B1D">
      <w:pPr>
        <w:pStyle w:val="NoSpacing"/>
        <w:rPr>
          <w:rFonts w:ascii="Arial" w:hAnsi="Arial" w:cs="Arial"/>
          <w:b/>
          <w:sz w:val="24"/>
          <w:szCs w:val="24"/>
        </w:rPr>
      </w:pPr>
    </w:p>
    <w:p w14:paraId="505A221F" w14:textId="77777777" w:rsidR="00F55B1D" w:rsidRPr="00F72330" w:rsidRDefault="00F55B1D" w:rsidP="00F55B1D">
      <w:pPr>
        <w:pStyle w:val="Default"/>
        <w:rPr>
          <w:rFonts w:ascii="Arial" w:hAnsi="Arial" w:cs="Arial"/>
          <w:b/>
          <w:bCs/>
        </w:rPr>
      </w:pPr>
      <w:r w:rsidRPr="00F72330">
        <w:rPr>
          <w:rFonts w:ascii="Arial" w:hAnsi="Arial" w:cs="Arial"/>
          <w:b/>
          <w:bCs/>
        </w:rPr>
        <w:t xml:space="preserve">97. Mr T Z </w:t>
      </w:r>
      <w:proofErr w:type="spellStart"/>
      <w:r w:rsidRPr="00F72330">
        <w:rPr>
          <w:rFonts w:ascii="Arial" w:hAnsi="Arial" w:cs="Arial"/>
          <w:b/>
          <w:bCs/>
        </w:rPr>
        <w:t>Hadebe</w:t>
      </w:r>
      <w:proofErr w:type="spellEnd"/>
      <w:r w:rsidRPr="00F72330">
        <w:rPr>
          <w:rFonts w:ascii="Arial" w:hAnsi="Arial" w:cs="Arial"/>
          <w:b/>
          <w:bCs/>
        </w:rPr>
        <w:t xml:space="preserve"> (DA) to ask the Minister of Communications:</w:t>
      </w:r>
    </w:p>
    <w:p w14:paraId="2CDBEA1C" w14:textId="77777777" w:rsidR="00F55B1D" w:rsidRPr="00F72330" w:rsidRDefault="00F55B1D" w:rsidP="00F55B1D">
      <w:pPr>
        <w:pStyle w:val="Default"/>
        <w:rPr>
          <w:rFonts w:ascii="Arial" w:hAnsi="Arial" w:cs="Arial"/>
        </w:rPr>
      </w:pPr>
      <w:r w:rsidRPr="00F72330">
        <w:rPr>
          <w:rFonts w:ascii="Arial" w:hAnsi="Arial" w:cs="Arial"/>
          <w:b/>
          <w:bCs/>
        </w:rPr>
        <w:t xml:space="preserve"> </w:t>
      </w:r>
    </w:p>
    <w:p w14:paraId="0BB10EC4" w14:textId="77777777" w:rsidR="00F55B1D" w:rsidRDefault="00F55B1D" w:rsidP="00F55B1D">
      <w:pPr>
        <w:spacing w:after="0" w:line="360" w:lineRule="auto"/>
        <w:jc w:val="both"/>
        <w:outlineLvl w:val="0"/>
        <w:rPr>
          <w:rFonts w:ascii="Arial" w:hAnsi="Arial" w:cs="Arial"/>
          <w:sz w:val="24"/>
          <w:szCs w:val="24"/>
        </w:rPr>
      </w:pPr>
      <w:r w:rsidRPr="00F72330">
        <w:rPr>
          <w:rFonts w:ascii="Arial" w:hAnsi="Arial" w:cs="Arial"/>
          <w:sz w:val="24"/>
          <w:szCs w:val="24"/>
        </w:rPr>
        <w:t>With reference to the reply to question 1958 on 16 October 2017, (a) which trade exchanges are currently in dispute, (b) what amounts are associated with each trade exchange and (c) which trade exchanges are currently before the courts?</w:t>
      </w:r>
      <w:r>
        <w:rPr>
          <w:rFonts w:ascii="Arial" w:hAnsi="Arial" w:cs="Arial"/>
          <w:sz w:val="24"/>
          <w:szCs w:val="24"/>
        </w:rPr>
        <w:t xml:space="preserve">  </w:t>
      </w:r>
      <w:r w:rsidRPr="00F72330">
        <w:rPr>
          <w:rFonts w:ascii="Arial" w:hAnsi="Arial" w:cs="Arial"/>
          <w:sz w:val="24"/>
          <w:szCs w:val="24"/>
        </w:rPr>
        <w:t xml:space="preserve"> NW103E</w:t>
      </w:r>
    </w:p>
    <w:p w14:paraId="22901978" w14:textId="77777777" w:rsidR="00F55B1D" w:rsidRPr="00F72330" w:rsidRDefault="00F55B1D" w:rsidP="00F55B1D">
      <w:pPr>
        <w:spacing w:after="0" w:line="360" w:lineRule="auto"/>
        <w:jc w:val="both"/>
        <w:outlineLvl w:val="0"/>
        <w:rPr>
          <w:rFonts w:ascii="Arial" w:hAnsi="Arial" w:cs="Arial"/>
          <w:sz w:val="24"/>
          <w:szCs w:val="24"/>
        </w:rPr>
      </w:pPr>
    </w:p>
    <w:p w14:paraId="0D2DE724" w14:textId="77777777" w:rsidR="00F55B1D" w:rsidRPr="004B7150" w:rsidRDefault="00F55B1D" w:rsidP="00F55B1D">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14:paraId="3508FBB0" w14:textId="77777777" w:rsidR="00F55B1D" w:rsidRPr="00A4148E" w:rsidRDefault="00F55B1D" w:rsidP="00F55B1D">
      <w:pPr>
        <w:pStyle w:val="ListParagraph"/>
        <w:numPr>
          <w:ilvl w:val="0"/>
          <w:numId w:val="1"/>
        </w:numPr>
        <w:jc w:val="both"/>
        <w:rPr>
          <w:rFonts w:ascii="Arial" w:hAnsi="Arial" w:cs="Arial"/>
          <w:sz w:val="24"/>
          <w:szCs w:val="24"/>
        </w:rPr>
      </w:pPr>
      <w:r w:rsidRPr="00A4148E">
        <w:rPr>
          <w:rFonts w:ascii="Arial" w:hAnsi="Arial" w:cs="Arial"/>
          <w:sz w:val="24"/>
          <w:szCs w:val="24"/>
        </w:rPr>
        <w:t>Currently there are no trade exchanges before the courts, but there exists a dispute which is not before the courts yet.</w:t>
      </w:r>
    </w:p>
    <w:p w14:paraId="34AC5DD7" w14:textId="77777777" w:rsidR="00F55B1D" w:rsidRPr="00A4148E" w:rsidRDefault="00F55B1D" w:rsidP="00F55B1D">
      <w:pPr>
        <w:jc w:val="both"/>
        <w:rPr>
          <w:rFonts w:ascii="Arial" w:hAnsi="Arial" w:cs="Arial"/>
          <w:sz w:val="24"/>
          <w:szCs w:val="24"/>
        </w:rPr>
      </w:pPr>
      <w:r w:rsidRPr="00A4148E">
        <w:rPr>
          <w:rFonts w:ascii="Arial" w:hAnsi="Arial" w:cs="Arial"/>
          <w:sz w:val="24"/>
          <w:szCs w:val="24"/>
        </w:rPr>
        <w:t>The background briefly:</w:t>
      </w:r>
    </w:p>
    <w:p w14:paraId="5398BED8" w14:textId="77777777" w:rsidR="00F55B1D" w:rsidRPr="00A4148E" w:rsidRDefault="00F55B1D" w:rsidP="00F55B1D">
      <w:pPr>
        <w:jc w:val="both"/>
        <w:rPr>
          <w:rFonts w:ascii="Arial" w:hAnsi="Arial" w:cs="Arial"/>
          <w:sz w:val="24"/>
          <w:szCs w:val="24"/>
        </w:rPr>
      </w:pPr>
      <w:r w:rsidRPr="00A4148E">
        <w:rPr>
          <w:rFonts w:ascii="Arial" w:hAnsi="Arial" w:cs="Arial"/>
          <w:sz w:val="24"/>
          <w:szCs w:val="24"/>
        </w:rPr>
        <w:t>The South African Broadcasting Corporation SOC Limited (“SABC”) through Metro FM concluded a Trade Exchange Agreement (“Agreement”) with RBA Developments JHB (Proprietary) Limited (“RBA”) for the exchange of value added services set out in Annexure “A” and Schedules II, III and IV of the Agreement. The salient terms of the Agreement are as follows:</w:t>
      </w:r>
    </w:p>
    <w:p w14:paraId="25DE5816" w14:textId="77777777" w:rsidR="00F55B1D" w:rsidRPr="00A4148E" w:rsidRDefault="00F55B1D" w:rsidP="00F55B1D">
      <w:pPr>
        <w:pStyle w:val="ListParagraph"/>
        <w:numPr>
          <w:ilvl w:val="0"/>
          <w:numId w:val="2"/>
        </w:numPr>
        <w:spacing w:after="0"/>
        <w:contextualSpacing w:val="0"/>
        <w:jc w:val="both"/>
        <w:rPr>
          <w:rFonts w:ascii="Arial" w:hAnsi="Arial" w:cs="Arial"/>
          <w:sz w:val="24"/>
          <w:szCs w:val="24"/>
        </w:rPr>
      </w:pPr>
      <w:r w:rsidRPr="00A4148E">
        <w:rPr>
          <w:rFonts w:ascii="Arial" w:hAnsi="Arial" w:cs="Arial"/>
          <w:sz w:val="24"/>
          <w:szCs w:val="24"/>
        </w:rPr>
        <w:t>The Agreement commenced on 08 August 2016;</w:t>
      </w:r>
    </w:p>
    <w:p w14:paraId="5DE601E2" w14:textId="77777777" w:rsidR="00F55B1D" w:rsidRPr="00A4148E" w:rsidRDefault="00F55B1D" w:rsidP="00F55B1D">
      <w:pPr>
        <w:pStyle w:val="ListParagraph"/>
        <w:numPr>
          <w:ilvl w:val="0"/>
          <w:numId w:val="2"/>
        </w:numPr>
        <w:spacing w:after="0"/>
        <w:contextualSpacing w:val="0"/>
        <w:jc w:val="both"/>
        <w:rPr>
          <w:rFonts w:ascii="Arial" w:hAnsi="Arial" w:cs="Arial"/>
          <w:sz w:val="24"/>
          <w:szCs w:val="24"/>
        </w:rPr>
      </w:pPr>
      <w:r w:rsidRPr="00A4148E">
        <w:rPr>
          <w:rFonts w:ascii="Arial" w:hAnsi="Arial" w:cs="Arial"/>
          <w:sz w:val="24"/>
          <w:szCs w:val="24"/>
        </w:rPr>
        <w:t>The Agreement will terminate on 08 October 2016;</w:t>
      </w:r>
    </w:p>
    <w:p w14:paraId="5BE3164A" w14:textId="77777777" w:rsidR="00F55B1D" w:rsidRPr="00A4148E" w:rsidRDefault="00F55B1D" w:rsidP="00F55B1D">
      <w:pPr>
        <w:pStyle w:val="ListParagraph"/>
        <w:numPr>
          <w:ilvl w:val="0"/>
          <w:numId w:val="2"/>
        </w:numPr>
        <w:spacing w:after="0"/>
        <w:contextualSpacing w:val="0"/>
        <w:jc w:val="both"/>
        <w:rPr>
          <w:rFonts w:ascii="Arial" w:hAnsi="Arial" w:cs="Arial"/>
          <w:sz w:val="24"/>
          <w:szCs w:val="24"/>
        </w:rPr>
      </w:pPr>
      <w:r w:rsidRPr="00A4148E">
        <w:rPr>
          <w:rFonts w:ascii="Arial" w:hAnsi="Arial" w:cs="Arial"/>
          <w:sz w:val="24"/>
          <w:szCs w:val="24"/>
        </w:rPr>
        <w:t>The parties to the Agreement are the SABC and RBA;</w:t>
      </w:r>
    </w:p>
    <w:p w14:paraId="31DAF0E5" w14:textId="77777777" w:rsidR="00F55B1D" w:rsidRDefault="00F55B1D" w:rsidP="00F55B1D">
      <w:pPr>
        <w:pStyle w:val="ListParagraph"/>
        <w:numPr>
          <w:ilvl w:val="0"/>
          <w:numId w:val="2"/>
        </w:numPr>
        <w:spacing w:after="0"/>
        <w:contextualSpacing w:val="0"/>
        <w:jc w:val="both"/>
        <w:rPr>
          <w:rFonts w:ascii="Arial" w:hAnsi="Arial" w:cs="Arial"/>
          <w:sz w:val="24"/>
          <w:szCs w:val="24"/>
        </w:rPr>
      </w:pPr>
      <w:r w:rsidRPr="00A4148E">
        <w:rPr>
          <w:rFonts w:ascii="Arial" w:hAnsi="Arial" w:cs="Arial"/>
          <w:sz w:val="24"/>
          <w:szCs w:val="24"/>
        </w:rPr>
        <w:lastRenderedPageBreak/>
        <w:t>In terms of the Agreement the parties would perform the obligations set out in Annexure “A” including the deliverables set out in the trade exchange items schedule. A copy of the Agreement is attached he</w:t>
      </w:r>
      <w:r w:rsidR="0056702E">
        <w:rPr>
          <w:rFonts w:ascii="Arial" w:hAnsi="Arial" w:cs="Arial"/>
          <w:sz w:val="24"/>
          <w:szCs w:val="24"/>
        </w:rPr>
        <w:t>rewith and marked as “Annexure A</w:t>
      </w:r>
      <w:r w:rsidRPr="00A4148E">
        <w:rPr>
          <w:rFonts w:ascii="Arial" w:hAnsi="Arial" w:cs="Arial"/>
          <w:sz w:val="24"/>
          <w:szCs w:val="24"/>
        </w:rPr>
        <w:t>”.</w:t>
      </w:r>
    </w:p>
    <w:p w14:paraId="37585D21" w14:textId="77777777" w:rsidR="00774833" w:rsidRPr="00A4148E" w:rsidRDefault="00774833" w:rsidP="00774833">
      <w:pPr>
        <w:pStyle w:val="ListParagraph"/>
        <w:spacing w:after="0"/>
        <w:contextualSpacing w:val="0"/>
        <w:jc w:val="both"/>
        <w:rPr>
          <w:rFonts w:ascii="Arial" w:hAnsi="Arial" w:cs="Arial"/>
          <w:sz w:val="24"/>
          <w:szCs w:val="24"/>
        </w:rPr>
      </w:pPr>
    </w:p>
    <w:p w14:paraId="53F98FF5" w14:textId="77777777" w:rsidR="00F55B1D" w:rsidRPr="00774833" w:rsidRDefault="00F55B1D" w:rsidP="00774833">
      <w:pPr>
        <w:pStyle w:val="ListParagraph"/>
        <w:numPr>
          <w:ilvl w:val="0"/>
          <w:numId w:val="1"/>
        </w:numPr>
        <w:spacing w:after="0"/>
        <w:jc w:val="both"/>
        <w:rPr>
          <w:rFonts w:ascii="Arial" w:hAnsi="Arial" w:cs="Arial"/>
          <w:sz w:val="24"/>
          <w:szCs w:val="24"/>
        </w:rPr>
      </w:pPr>
      <w:r w:rsidRPr="00774833">
        <w:rPr>
          <w:rFonts w:ascii="Arial" w:hAnsi="Arial" w:cs="Arial"/>
          <w:sz w:val="24"/>
          <w:szCs w:val="24"/>
        </w:rPr>
        <w:t>The trade exchange value is R3 450 749.68 including VAT.</w:t>
      </w:r>
    </w:p>
    <w:p w14:paraId="28148318" w14:textId="77777777" w:rsidR="00F55B1D" w:rsidRPr="00A4148E" w:rsidRDefault="00F55B1D" w:rsidP="00F55B1D">
      <w:pPr>
        <w:jc w:val="both"/>
        <w:rPr>
          <w:rFonts w:ascii="Arial" w:hAnsi="Arial" w:cs="Arial"/>
          <w:sz w:val="24"/>
          <w:szCs w:val="24"/>
        </w:rPr>
      </w:pPr>
    </w:p>
    <w:p w14:paraId="35F6086F" w14:textId="77777777" w:rsidR="00F55B1D" w:rsidRPr="00A4148E" w:rsidRDefault="00F55B1D" w:rsidP="00F55B1D">
      <w:pPr>
        <w:jc w:val="both"/>
        <w:rPr>
          <w:rFonts w:ascii="Arial" w:hAnsi="Arial" w:cs="Arial"/>
          <w:sz w:val="24"/>
          <w:szCs w:val="24"/>
        </w:rPr>
      </w:pPr>
      <w:r w:rsidRPr="00A4148E">
        <w:rPr>
          <w:rFonts w:ascii="Arial" w:hAnsi="Arial" w:cs="Arial"/>
          <w:sz w:val="24"/>
          <w:szCs w:val="24"/>
        </w:rPr>
        <w:t>In terms of the Agreement, the parties agreed to jointly work together in delivering a fully furnished house as a prize giveaway pursuant to a competition to be run by Metro FM for its listeners. To this end each of the parties undertook to perform certain obligations to ensure the successful implementation of the competition and delivery of the house to the competition winner. The dispute is therefore that RBA was liquidated and MSP, which took over and agreed to step in and assist in completing the house and handing it over to the completion winner is now reneging on its initial undertaking.  This has resulted in the house not having been handed over to the competition winner despite that the house was long completed.</w:t>
      </w:r>
    </w:p>
    <w:p w14:paraId="3AAE6690" w14:textId="77777777" w:rsidR="00F55B1D" w:rsidRPr="00A4148E" w:rsidRDefault="00F55B1D" w:rsidP="00F55B1D">
      <w:pPr>
        <w:jc w:val="both"/>
        <w:rPr>
          <w:rFonts w:ascii="Arial" w:hAnsi="Arial" w:cs="Arial"/>
          <w:sz w:val="24"/>
          <w:szCs w:val="24"/>
        </w:rPr>
      </w:pPr>
      <w:r w:rsidRPr="00A4148E">
        <w:rPr>
          <w:rFonts w:ascii="Arial" w:hAnsi="Arial" w:cs="Arial"/>
          <w:sz w:val="24"/>
          <w:szCs w:val="24"/>
        </w:rPr>
        <w:t>Metro FM has received a demand from Legal Wise representing the competition winner claiming a handover of the house to the winner.</w:t>
      </w:r>
    </w:p>
    <w:p w14:paraId="4FA16CCA" w14:textId="77777777" w:rsidR="00F55B1D" w:rsidRPr="00774833" w:rsidRDefault="00F55B1D" w:rsidP="00774833">
      <w:pPr>
        <w:pStyle w:val="ListParagraph"/>
        <w:numPr>
          <w:ilvl w:val="0"/>
          <w:numId w:val="1"/>
        </w:numPr>
        <w:tabs>
          <w:tab w:val="left" w:pos="360"/>
        </w:tabs>
        <w:ind w:left="0" w:firstLine="0"/>
        <w:jc w:val="both"/>
        <w:rPr>
          <w:rFonts w:ascii="Arial" w:hAnsi="Arial" w:cs="Arial"/>
          <w:sz w:val="24"/>
          <w:szCs w:val="24"/>
        </w:rPr>
      </w:pPr>
      <w:r w:rsidRPr="00774833">
        <w:rPr>
          <w:rFonts w:ascii="Arial" w:hAnsi="Arial" w:cs="Arial"/>
          <w:sz w:val="24"/>
          <w:szCs w:val="24"/>
        </w:rPr>
        <w:t>Save for the demand from Legal wise, no court pleadings have been served on the SABC yet. We are still in the process of engaging with MSP to try and resolve the matter amicably by handing over the house to the competition winner.</w:t>
      </w:r>
    </w:p>
    <w:p w14:paraId="7ED77059" w14:textId="77777777" w:rsidR="00F55B1D" w:rsidRPr="00A4148E" w:rsidRDefault="00F55B1D" w:rsidP="00F55B1D">
      <w:pPr>
        <w:jc w:val="both"/>
        <w:rPr>
          <w:rFonts w:ascii="Arial" w:hAnsi="Arial" w:cs="Arial"/>
          <w:sz w:val="24"/>
          <w:szCs w:val="24"/>
        </w:rPr>
      </w:pPr>
    </w:p>
    <w:sectPr w:rsidR="00F55B1D" w:rsidRPr="00A4148E"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B552" w14:textId="77777777" w:rsidR="00856CAB" w:rsidRDefault="00856CAB">
      <w:pPr>
        <w:spacing w:after="0" w:line="240" w:lineRule="auto"/>
      </w:pPr>
      <w:r>
        <w:separator/>
      </w:r>
    </w:p>
  </w:endnote>
  <w:endnote w:type="continuationSeparator" w:id="0">
    <w:p w14:paraId="50F96177" w14:textId="77777777" w:rsidR="00856CAB" w:rsidRDefault="0085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845B" w14:textId="77777777" w:rsidR="002A4230" w:rsidRPr="002A4230" w:rsidRDefault="007F490A"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14:paraId="6BC48547" w14:textId="77777777" w:rsidR="002A4230" w:rsidRPr="00F72330" w:rsidRDefault="007F490A" w:rsidP="00A076EA">
    <w:pPr>
      <w:shd w:val="clear" w:color="auto" w:fill="FFFFFF" w:themeFill="background1"/>
      <w:spacing w:before="100" w:beforeAutospacing="1" w:after="100" w:afterAutospacing="1" w:line="240" w:lineRule="auto"/>
      <w:rPr>
        <w:b/>
        <w:color w:val="A6A6A6" w:themeColor="background1" w:themeShade="A6"/>
      </w:rPr>
    </w:pPr>
    <w:r w:rsidRPr="00F72330">
      <w:rPr>
        <w:rFonts w:ascii="Arial" w:eastAsia="Times New Roman" w:hAnsi="Arial" w:cs="Arial"/>
        <w:b/>
        <w:color w:val="A6A6A6" w:themeColor="background1" w:themeShade="A6"/>
      </w:rPr>
      <w:t xml:space="preserve">Reply to the Parliamentary Question </w:t>
    </w:r>
    <w:r w:rsidRPr="00F72330">
      <w:rPr>
        <w:rFonts w:ascii="Arial" w:hAnsi="Arial" w:cs="Arial"/>
        <w:b/>
        <w:bCs/>
        <w:color w:val="A6A6A6" w:themeColor="background1" w:themeShade="A6"/>
      </w:rPr>
      <w:t xml:space="preserve">97. Mr T Z </w:t>
    </w:r>
    <w:proofErr w:type="spellStart"/>
    <w:r w:rsidRPr="00F72330">
      <w:rPr>
        <w:rFonts w:ascii="Arial" w:hAnsi="Arial" w:cs="Arial"/>
        <w:b/>
        <w:bCs/>
        <w:color w:val="A6A6A6" w:themeColor="background1" w:themeShade="A6"/>
      </w:rPr>
      <w:t>Hadebe</w:t>
    </w:r>
    <w:proofErr w:type="spellEnd"/>
    <w:r w:rsidRPr="00F72330">
      <w:rPr>
        <w:rFonts w:ascii="Arial" w:hAnsi="Arial" w:cs="Arial"/>
        <w:b/>
        <w:bCs/>
        <w:color w:val="A6A6A6" w:themeColor="background1" w:themeShade="A6"/>
      </w:rPr>
      <w:t xml:space="preserve"> (DA) to ask the Minister of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F864" w14:textId="77777777" w:rsidR="00856CAB" w:rsidRDefault="00856CAB">
      <w:pPr>
        <w:spacing w:after="0" w:line="240" w:lineRule="auto"/>
      </w:pPr>
      <w:r>
        <w:separator/>
      </w:r>
    </w:p>
  </w:footnote>
  <w:footnote w:type="continuationSeparator" w:id="0">
    <w:p w14:paraId="2385BC66" w14:textId="77777777" w:rsidR="00856CAB" w:rsidRDefault="00856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C3E4" w14:textId="77777777" w:rsidR="00BB0D03" w:rsidRPr="005E4F97" w:rsidRDefault="00B826CC" w:rsidP="005E4F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F8B"/>
    <w:multiLevelType w:val="hybridMultilevel"/>
    <w:tmpl w:val="0206F1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2A4C6624"/>
    <w:multiLevelType w:val="hybridMultilevel"/>
    <w:tmpl w:val="A790E6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1D"/>
    <w:rsid w:val="00454782"/>
    <w:rsid w:val="0056702E"/>
    <w:rsid w:val="00774833"/>
    <w:rsid w:val="007F490A"/>
    <w:rsid w:val="00802D1F"/>
    <w:rsid w:val="00856CAB"/>
    <w:rsid w:val="008951D3"/>
    <w:rsid w:val="00B6353F"/>
    <w:rsid w:val="00B826CC"/>
    <w:rsid w:val="00B938E1"/>
    <w:rsid w:val="00F5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8C7E"/>
  <w15:docId w15:val="{F239ABB6-0B84-4448-8026-2CA24DCF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1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B1D"/>
    <w:pPr>
      <w:spacing w:after="0" w:line="240" w:lineRule="auto"/>
    </w:pPr>
    <w:rPr>
      <w:rFonts w:eastAsiaTheme="minorEastAsia"/>
    </w:rPr>
  </w:style>
  <w:style w:type="paragraph" w:styleId="Header">
    <w:name w:val="header"/>
    <w:basedOn w:val="Normal"/>
    <w:link w:val="HeaderChar"/>
    <w:uiPriority w:val="99"/>
    <w:unhideWhenUsed/>
    <w:rsid w:val="00F55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1D"/>
    <w:rPr>
      <w:rFonts w:eastAsiaTheme="minorEastAsia"/>
    </w:rPr>
  </w:style>
  <w:style w:type="paragraph" w:customStyle="1" w:styleId="Default">
    <w:name w:val="Default"/>
    <w:rsid w:val="00F55B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55B1D"/>
    <w:pPr>
      <w:ind w:left="720"/>
      <w:contextualSpacing/>
    </w:pPr>
    <w:rPr>
      <w:rFonts w:eastAsiaTheme="minorHAns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Michael  Plaatjies</cp:lastModifiedBy>
  <cp:revision>2</cp:revision>
  <dcterms:created xsi:type="dcterms:W3CDTF">2018-04-23T11:32:00Z</dcterms:created>
  <dcterms:modified xsi:type="dcterms:W3CDTF">2018-04-23T11:32:00Z</dcterms:modified>
</cp:coreProperties>
</file>