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0B" w:rsidRPr="0036210B" w:rsidRDefault="0036210B" w:rsidP="0036210B">
      <w:pPr>
        <w:spacing w:after="200" w:line="276" w:lineRule="auto"/>
        <w:ind w:left="993"/>
        <w:jc w:val="center"/>
        <w:rPr>
          <w:rFonts w:ascii="Arial" w:eastAsia="Calibri" w:hAnsi="Arial" w:cs="Arial"/>
          <w:b/>
          <w:sz w:val="32"/>
          <w:szCs w:val="32"/>
        </w:rPr>
      </w:pPr>
      <w:r w:rsidRPr="0036210B">
        <w:rPr>
          <w:rFonts w:ascii="Arial" w:eastAsia="Calibri" w:hAnsi="Arial" w:cs="Arial"/>
          <w:b/>
          <w:sz w:val="32"/>
          <w:szCs w:val="32"/>
        </w:rPr>
        <w:t>NATIONAL ASSEMBLY</w:t>
      </w:r>
    </w:p>
    <w:p w:rsidR="0036210B" w:rsidRPr="0036210B" w:rsidRDefault="0036210B" w:rsidP="0036210B">
      <w:pPr>
        <w:spacing w:after="0" w:line="276" w:lineRule="auto"/>
        <w:rPr>
          <w:rFonts w:ascii="Arial" w:eastAsia="Calibri" w:hAnsi="Arial" w:cs="Arial"/>
          <w:b/>
          <w:sz w:val="32"/>
          <w:szCs w:val="32"/>
          <w:u w:val="single"/>
        </w:rPr>
      </w:pPr>
    </w:p>
    <w:p w:rsidR="0036210B" w:rsidRPr="0036210B" w:rsidRDefault="0036210B" w:rsidP="0036210B">
      <w:pPr>
        <w:spacing w:after="0" w:line="276" w:lineRule="auto"/>
        <w:rPr>
          <w:rFonts w:ascii="Arial" w:eastAsia="Calibri" w:hAnsi="Arial" w:cs="Arial"/>
          <w:b/>
          <w:sz w:val="32"/>
          <w:szCs w:val="32"/>
          <w:u w:val="single"/>
        </w:rPr>
      </w:pPr>
      <w:r w:rsidRPr="0036210B">
        <w:rPr>
          <w:rFonts w:ascii="Arial" w:eastAsia="Calibri" w:hAnsi="Arial" w:cs="Arial"/>
          <w:b/>
          <w:sz w:val="32"/>
          <w:szCs w:val="32"/>
          <w:u w:val="single"/>
        </w:rPr>
        <w:t>QUESTION No. 969-2019</w:t>
      </w:r>
    </w:p>
    <w:p w:rsidR="0036210B" w:rsidRPr="0036210B" w:rsidRDefault="0036210B" w:rsidP="0036210B">
      <w:pPr>
        <w:tabs>
          <w:tab w:val="left" w:pos="576"/>
          <w:tab w:val="left" w:pos="1296"/>
          <w:tab w:val="left" w:pos="6336"/>
        </w:tabs>
        <w:spacing w:after="0" w:line="360" w:lineRule="auto"/>
        <w:ind w:left="70"/>
        <w:jc w:val="both"/>
        <w:rPr>
          <w:rFonts w:ascii="Arial" w:eastAsia="Calibri" w:hAnsi="Arial" w:cs="Arial"/>
          <w:b/>
          <w:sz w:val="32"/>
          <w:szCs w:val="32"/>
        </w:rPr>
      </w:pPr>
      <w:r w:rsidRPr="0036210B">
        <w:rPr>
          <w:rFonts w:ascii="Arial" w:eastAsia="Calibri" w:hAnsi="Arial" w:cs="Arial"/>
          <w:b/>
          <w:sz w:val="32"/>
          <w:szCs w:val="32"/>
          <w:u w:val="single"/>
        </w:rPr>
        <w:t>FOR WRITTEN REPLY</w:t>
      </w:r>
    </w:p>
    <w:p w:rsidR="0036210B" w:rsidRDefault="0036210B" w:rsidP="0036210B">
      <w:pPr>
        <w:spacing w:after="0" w:line="276" w:lineRule="auto"/>
        <w:ind w:left="90"/>
        <w:rPr>
          <w:rFonts w:ascii="Arial" w:eastAsia="Calibri" w:hAnsi="Arial" w:cs="Arial"/>
          <w:b/>
          <w:sz w:val="32"/>
          <w:szCs w:val="32"/>
        </w:rPr>
      </w:pPr>
      <w:r w:rsidRPr="0036210B">
        <w:rPr>
          <w:rFonts w:ascii="Arial" w:eastAsia="Calibri" w:hAnsi="Arial" w:cs="Arial"/>
          <w:b/>
          <w:sz w:val="32"/>
          <w:szCs w:val="32"/>
        </w:rPr>
        <w:t xml:space="preserve">INTERNAL QUESTION PAPER NO.16-2019: DATE OF PUBLICATION - 13 September 2019: </w:t>
      </w:r>
    </w:p>
    <w:p w:rsidR="0036210B" w:rsidRDefault="0036210B" w:rsidP="0036210B">
      <w:pPr>
        <w:spacing w:after="0" w:line="276" w:lineRule="auto"/>
        <w:ind w:left="90"/>
        <w:rPr>
          <w:rFonts w:ascii="Arial" w:eastAsia="Calibri" w:hAnsi="Arial" w:cs="Arial"/>
          <w:b/>
          <w:sz w:val="32"/>
          <w:szCs w:val="32"/>
        </w:rPr>
      </w:pPr>
    </w:p>
    <w:p w:rsidR="0036210B" w:rsidRPr="0036210B" w:rsidRDefault="0036210B" w:rsidP="0036210B">
      <w:pPr>
        <w:spacing w:after="0" w:line="276" w:lineRule="auto"/>
        <w:ind w:left="90"/>
        <w:rPr>
          <w:rFonts w:ascii="Arial" w:eastAsia="Calibri" w:hAnsi="Arial" w:cs="Arial"/>
          <w:b/>
          <w:sz w:val="32"/>
          <w:szCs w:val="32"/>
        </w:rPr>
      </w:pPr>
      <w:bookmarkStart w:id="0" w:name="_GoBack"/>
      <w:bookmarkEnd w:id="0"/>
      <w:r w:rsidRPr="0036210B">
        <w:rPr>
          <w:rFonts w:ascii="Arial" w:eastAsia="Calibri" w:hAnsi="Arial" w:cs="Arial"/>
          <w:b/>
          <w:sz w:val="32"/>
          <w:szCs w:val="32"/>
        </w:rPr>
        <w:t>“</w:t>
      </w:r>
      <w:r w:rsidRPr="0036210B">
        <w:rPr>
          <w:rFonts w:ascii="Arial" w:eastAsia="Calibri" w:hAnsi="Arial" w:cs="Arial"/>
          <w:b/>
          <w:caps/>
          <w:sz w:val="32"/>
          <w:szCs w:val="32"/>
        </w:rPr>
        <w:t>mS VAN DYK (DA):</w:t>
      </w:r>
      <w:r w:rsidRPr="0036210B">
        <w:rPr>
          <w:rFonts w:ascii="Arial" w:eastAsia="Calibri" w:hAnsi="Arial" w:cs="Arial"/>
          <w:b/>
          <w:sz w:val="32"/>
          <w:szCs w:val="32"/>
        </w:rPr>
        <w:t xml:space="preserve"> to ask the Minister of Sports, Arts and Culture”</w:t>
      </w:r>
    </w:p>
    <w:p w:rsidR="0036210B" w:rsidRPr="0036210B" w:rsidRDefault="0036210B" w:rsidP="0036210B">
      <w:pPr>
        <w:spacing w:before="100" w:beforeAutospacing="1" w:after="100" w:afterAutospacing="1" w:line="276" w:lineRule="auto"/>
        <w:jc w:val="both"/>
        <w:rPr>
          <w:rFonts w:ascii="Arial" w:eastAsia="Calibri" w:hAnsi="Arial" w:cs="Arial"/>
          <w:sz w:val="32"/>
          <w:szCs w:val="32"/>
        </w:rPr>
      </w:pPr>
      <w:r w:rsidRPr="0036210B">
        <w:rPr>
          <w:rFonts w:ascii="Arial" w:eastAsia="Calibri" w:hAnsi="Arial" w:cs="Arial"/>
          <w:sz w:val="32"/>
          <w:szCs w:val="32"/>
        </w:rPr>
        <w:t xml:space="preserve">(1). </w:t>
      </w:r>
      <w:r w:rsidRPr="0036210B">
        <w:rPr>
          <w:rFonts w:ascii="Arial" w:eastAsia="Calibri" w:hAnsi="Arial" w:cs="Arial"/>
          <w:sz w:val="32"/>
          <w:szCs w:val="32"/>
        </w:rPr>
        <w:tab/>
        <w:t>What is the current status of the investigation into the complaints received from the SA Roadies Association (SARA) against the National Arts Council in respect of the alleged failure of the Council to award SARA a grant based on the policy relating to expired grants and surplus funds;</w:t>
      </w:r>
    </w:p>
    <w:p w:rsidR="0036210B" w:rsidRPr="0036210B" w:rsidRDefault="0036210B" w:rsidP="0036210B">
      <w:pPr>
        <w:spacing w:before="100" w:beforeAutospacing="1" w:after="100" w:afterAutospacing="1" w:line="276" w:lineRule="auto"/>
        <w:jc w:val="both"/>
        <w:rPr>
          <w:rFonts w:ascii="Arial" w:eastAsia="Calibri" w:hAnsi="Arial" w:cs="Arial"/>
          <w:sz w:val="32"/>
          <w:szCs w:val="32"/>
        </w:rPr>
      </w:pPr>
      <w:r w:rsidRPr="0036210B">
        <w:rPr>
          <w:rFonts w:ascii="Arial" w:eastAsia="Calibri" w:hAnsi="Arial" w:cs="Arial"/>
          <w:sz w:val="32"/>
          <w:szCs w:val="32"/>
        </w:rPr>
        <w:t xml:space="preserve">(2). </w:t>
      </w:r>
      <w:r w:rsidRPr="0036210B">
        <w:rPr>
          <w:rFonts w:ascii="Arial" w:eastAsia="Calibri" w:hAnsi="Arial" w:cs="Arial"/>
          <w:sz w:val="32"/>
          <w:szCs w:val="32"/>
        </w:rPr>
        <w:tab/>
        <w:t xml:space="preserve">whether he instituted any forensic audits to investigate the complaints; if so, (a) who conducted the audits, (b) what were the outcomes of each audit and (c) will he furnish Mrs V van </w:t>
      </w:r>
      <w:proofErr w:type="spellStart"/>
      <w:r w:rsidRPr="0036210B">
        <w:rPr>
          <w:rFonts w:ascii="Arial" w:eastAsia="Calibri" w:hAnsi="Arial" w:cs="Arial"/>
          <w:sz w:val="32"/>
          <w:szCs w:val="32"/>
        </w:rPr>
        <w:t>Dyk</w:t>
      </w:r>
      <w:proofErr w:type="spellEnd"/>
      <w:r w:rsidRPr="0036210B">
        <w:rPr>
          <w:rFonts w:ascii="Arial" w:eastAsia="Calibri" w:hAnsi="Arial" w:cs="Arial"/>
          <w:sz w:val="32"/>
          <w:szCs w:val="32"/>
        </w:rPr>
        <w:t xml:space="preserve"> with copies of the outcomes of the audits;</w:t>
      </w:r>
    </w:p>
    <w:p w:rsidR="0036210B" w:rsidRPr="0036210B" w:rsidRDefault="0036210B" w:rsidP="0036210B">
      <w:pPr>
        <w:spacing w:after="200" w:line="276" w:lineRule="auto"/>
        <w:jc w:val="both"/>
        <w:rPr>
          <w:rFonts w:ascii="Arial" w:eastAsia="Calibri" w:hAnsi="Arial" w:cs="Arial"/>
          <w:sz w:val="32"/>
          <w:szCs w:val="32"/>
        </w:rPr>
      </w:pPr>
      <w:r w:rsidRPr="0036210B">
        <w:rPr>
          <w:rFonts w:ascii="Arial" w:eastAsia="Calibri" w:hAnsi="Arial" w:cs="Arial"/>
          <w:sz w:val="32"/>
          <w:szCs w:val="32"/>
        </w:rPr>
        <w:t>(3).</w:t>
      </w:r>
      <w:r w:rsidRPr="0036210B">
        <w:rPr>
          <w:rFonts w:ascii="Arial" w:eastAsia="Calibri" w:hAnsi="Arial" w:cs="Arial"/>
          <w:sz w:val="32"/>
          <w:szCs w:val="32"/>
        </w:rPr>
        <w:tab/>
        <w:t>with reference to the alleged fake funding proposal received from the SARA, (a) how was it discovered that the proposal was fake, (b) in whose name was the proposal, (c) who created the proposal and (d) what steps have been taken to address the fake funding proposal. NW2123E</w:t>
      </w:r>
    </w:p>
    <w:p w:rsidR="0036210B" w:rsidRPr="0036210B" w:rsidRDefault="0036210B" w:rsidP="0036210B">
      <w:pPr>
        <w:tabs>
          <w:tab w:val="left" w:pos="8931"/>
        </w:tabs>
        <w:spacing w:after="0" w:line="276" w:lineRule="auto"/>
        <w:ind w:left="70"/>
        <w:jc w:val="both"/>
        <w:rPr>
          <w:rFonts w:ascii="Arial" w:eastAsia="Calibri" w:hAnsi="Arial" w:cs="Arial"/>
          <w:b/>
          <w:sz w:val="32"/>
          <w:szCs w:val="32"/>
        </w:rPr>
      </w:pPr>
      <w:r w:rsidRPr="0036210B">
        <w:rPr>
          <w:rFonts w:ascii="Arial" w:eastAsia="Calibri" w:hAnsi="Arial" w:cs="Arial"/>
          <w:b/>
          <w:sz w:val="32"/>
          <w:szCs w:val="32"/>
        </w:rPr>
        <w:t>REPLY:</w:t>
      </w:r>
    </w:p>
    <w:p w:rsidR="0036210B" w:rsidRPr="0036210B" w:rsidRDefault="0036210B" w:rsidP="0036210B">
      <w:pPr>
        <w:autoSpaceDE w:val="0"/>
        <w:autoSpaceDN w:val="0"/>
        <w:adjustRightInd w:val="0"/>
        <w:spacing w:after="0" w:line="276" w:lineRule="auto"/>
        <w:jc w:val="both"/>
        <w:rPr>
          <w:rFonts w:ascii="Arial" w:eastAsia="Calibri" w:hAnsi="Arial" w:cs="Arial"/>
          <w:bCs/>
          <w:color w:val="000000"/>
          <w:sz w:val="32"/>
          <w:szCs w:val="32"/>
        </w:rPr>
      </w:pPr>
      <w:r w:rsidRPr="0036210B">
        <w:rPr>
          <w:rFonts w:ascii="Arial" w:eastAsia="Calibri" w:hAnsi="Arial" w:cs="Arial"/>
          <w:color w:val="000000"/>
          <w:sz w:val="32"/>
          <w:szCs w:val="32"/>
        </w:rPr>
        <w:t xml:space="preserve"> 1. </w:t>
      </w:r>
      <w:r w:rsidRPr="0036210B">
        <w:rPr>
          <w:rFonts w:ascii="Arial" w:eastAsia="Calibri" w:hAnsi="Arial" w:cs="Arial"/>
          <w:color w:val="000000"/>
          <w:sz w:val="32"/>
          <w:szCs w:val="32"/>
        </w:rPr>
        <w:tab/>
        <w:t xml:space="preserve">The two reports submitted by the </w:t>
      </w:r>
      <w:r w:rsidRPr="0036210B">
        <w:rPr>
          <w:rFonts w:ascii="Arial" w:eastAsia="Calibri" w:hAnsi="Arial" w:cs="Arial"/>
          <w:bCs/>
          <w:color w:val="000000"/>
          <w:sz w:val="32"/>
          <w:szCs w:val="32"/>
        </w:rPr>
        <w:t>Business Innovations Group (</w:t>
      </w:r>
      <w:proofErr w:type="gramStart"/>
      <w:r w:rsidRPr="0036210B">
        <w:rPr>
          <w:rFonts w:ascii="Arial" w:eastAsia="Calibri" w:hAnsi="Arial" w:cs="Arial"/>
          <w:bCs/>
          <w:color w:val="000000"/>
          <w:sz w:val="32"/>
          <w:szCs w:val="32"/>
        </w:rPr>
        <w:t xml:space="preserve">BIG) and </w:t>
      </w:r>
      <w:proofErr w:type="spellStart"/>
      <w:r w:rsidRPr="0036210B">
        <w:rPr>
          <w:rFonts w:ascii="Arial" w:eastAsia="Calibri" w:hAnsi="Arial" w:cs="Arial"/>
          <w:bCs/>
          <w:color w:val="000000"/>
          <w:sz w:val="32"/>
          <w:szCs w:val="32"/>
        </w:rPr>
        <w:t>Gobodo</w:t>
      </w:r>
      <w:proofErr w:type="spellEnd"/>
      <w:r w:rsidRPr="0036210B">
        <w:rPr>
          <w:rFonts w:ascii="Arial" w:eastAsia="Calibri" w:hAnsi="Arial" w:cs="Arial"/>
          <w:bCs/>
          <w:color w:val="000000"/>
          <w:sz w:val="32"/>
          <w:szCs w:val="32"/>
        </w:rPr>
        <w:t xml:space="preserve"> Forensic</w:t>
      </w:r>
      <w:proofErr w:type="gramEnd"/>
      <w:r w:rsidRPr="0036210B">
        <w:rPr>
          <w:rFonts w:ascii="Arial" w:eastAsia="Calibri" w:hAnsi="Arial" w:cs="Arial"/>
          <w:bCs/>
          <w:color w:val="000000"/>
          <w:sz w:val="32"/>
          <w:szCs w:val="32"/>
        </w:rPr>
        <w:t xml:space="preserve"> and Investigation Accounting (GIFA) concluded that Mr </w:t>
      </w:r>
      <w:proofErr w:type="spellStart"/>
      <w:r w:rsidRPr="0036210B">
        <w:rPr>
          <w:rFonts w:ascii="Arial" w:eastAsia="Calibri" w:hAnsi="Arial" w:cs="Arial"/>
          <w:bCs/>
          <w:color w:val="000000"/>
          <w:sz w:val="32"/>
          <w:szCs w:val="32"/>
        </w:rPr>
        <w:t>Nyathela’s</w:t>
      </w:r>
      <w:proofErr w:type="spellEnd"/>
      <w:r w:rsidRPr="0036210B">
        <w:rPr>
          <w:rFonts w:ascii="Arial" w:eastAsia="Calibri" w:hAnsi="Arial" w:cs="Arial"/>
          <w:bCs/>
          <w:color w:val="000000"/>
          <w:sz w:val="32"/>
          <w:szCs w:val="32"/>
        </w:rPr>
        <w:t xml:space="preserve"> allegations were unfounded and that the NAC acted within its policy. </w:t>
      </w: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r w:rsidRPr="0036210B">
        <w:rPr>
          <w:rFonts w:ascii="Arial" w:eastAsia="Calibri" w:hAnsi="Arial" w:cs="Arial"/>
          <w:color w:val="000000"/>
          <w:sz w:val="32"/>
          <w:szCs w:val="32"/>
        </w:rPr>
        <w:lastRenderedPageBreak/>
        <w:t xml:space="preserve">2. </w:t>
      </w:r>
      <w:r w:rsidRPr="0036210B">
        <w:rPr>
          <w:rFonts w:ascii="Arial" w:eastAsia="Calibri" w:hAnsi="Arial" w:cs="Arial"/>
          <w:color w:val="000000"/>
          <w:sz w:val="32"/>
          <w:szCs w:val="32"/>
        </w:rPr>
        <w:tab/>
        <w:t xml:space="preserve">Yes, I instituted two investigations, </w:t>
      </w: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r w:rsidRPr="0036210B">
        <w:rPr>
          <w:rFonts w:ascii="Arial" w:eastAsia="Calibri" w:hAnsi="Arial" w:cs="Arial"/>
          <w:color w:val="000000"/>
          <w:sz w:val="32"/>
          <w:szCs w:val="32"/>
        </w:rPr>
        <w:tab/>
      </w:r>
      <w:r w:rsidRPr="0036210B">
        <w:rPr>
          <w:rFonts w:ascii="Arial" w:eastAsia="Calibri" w:hAnsi="Arial" w:cs="Arial"/>
          <w:color w:val="000000"/>
          <w:sz w:val="32"/>
          <w:szCs w:val="32"/>
        </w:rPr>
        <w:tab/>
        <w:t>(</w:t>
      </w:r>
      <w:proofErr w:type="gramStart"/>
      <w:r w:rsidRPr="0036210B">
        <w:rPr>
          <w:rFonts w:ascii="Arial" w:eastAsia="Calibri" w:hAnsi="Arial" w:cs="Arial"/>
          <w:color w:val="000000"/>
          <w:sz w:val="32"/>
          <w:szCs w:val="32"/>
        </w:rPr>
        <w:t>a</w:t>
      </w:r>
      <w:proofErr w:type="gramEnd"/>
      <w:r w:rsidRPr="0036210B">
        <w:rPr>
          <w:rFonts w:ascii="Arial" w:eastAsia="Calibri" w:hAnsi="Arial" w:cs="Arial"/>
          <w:color w:val="000000"/>
          <w:sz w:val="32"/>
          <w:szCs w:val="32"/>
        </w:rPr>
        <w:t xml:space="preserve">). </w:t>
      </w:r>
      <w:r w:rsidRPr="0036210B">
        <w:rPr>
          <w:rFonts w:ascii="Arial" w:eastAsia="Calibri" w:hAnsi="Arial" w:cs="Arial"/>
          <w:color w:val="000000"/>
          <w:sz w:val="32"/>
          <w:szCs w:val="32"/>
        </w:rPr>
        <w:tab/>
        <w:t xml:space="preserve">The audits were conducted by independent firms: </w:t>
      </w:r>
      <w:proofErr w:type="spellStart"/>
      <w:r w:rsidRPr="0036210B">
        <w:rPr>
          <w:rFonts w:ascii="Arial" w:eastAsia="Calibri" w:hAnsi="Arial" w:cs="Arial"/>
          <w:color w:val="000000"/>
          <w:sz w:val="32"/>
          <w:szCs w:val="32"/>
        </w:rPr>
        <w:t>Gobodo</w:t>
      </w:r>
      <w:proofErr w:type="spellEnd"/>
      <w:r w:rsidRPr="0036210B">
        <w:rPr>
          <w:rFonts w:ascii="Arial" w:eastAsia="Calibri" w:hAnsi="Arial" w:cs="Arial"/>
          <w:color w:val="000000"/>
          <w:sz w:val="32"/>
          <w:szCs w:val="32"/>
        </w:rPr>
        <w:t xml:space="preserve"> Forensics and Investigation Group (GIFA)and Business Innovations Group (BIG).</w:t>
      </w: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r w:rsidRPr="0036210B">
        <w:rPr>
          <w:rFonts w:ascii="Arial" w:eastAsia="Calibri" w:hAnsi="Arial" w:cs="Arial"/>
          <w:color w:val="000000"/>
          <w:sz w:val="32"/>
          <w:szCs w:val="32"/>
        </w:rPr>
        <w:tab/>
      </w:r>
      <w:r w:rsidRPr="0036210B">
        <w:rPr>
          <w:rFonts w:ascii="Arial" w:eastAsia="Calibri" w:hAnsi="Arial" w:cs="Arial"/>
          <w:color w:val="000000"/>
          <w:sz w:val="32"/>
          <w:szCs w:val="32"/>
        </w:rPr>
        <w:tab/>
        <w:t xml:space="preserve">(b). </w:t>
      </w:r>
      <w:r w:rsidRPr="0036210B">
        <w:rPr>
          <w:rFonts w:ascii="Arial" w:eastAsia="Calibri" w:hAnsi="Arial" w:cs="Arial"/>
          <w:color w:val="000000"/>
          <w:sz w:val="32"/>
          <w:szCs w:val="32"/>
        </w:rPr>
        <w:tab/>
      </w:r>
      <w:proofErr w:type="gramStart"/>
      <w:r w:rsidRPr="0036210B">
        <w:rPr>
          <w:rFonts w:ascii="Arial" w:eastAsia="Calibri" w:hAnsi="Arial" w:cs="Arial"/>
          <w:color w:val="000000"/>
          <w:sz w:val="32"/>
          <w:szCs w:val="32"/>
        </w:rPr>
        <w:t>Both</w:t>
      </w:r>
      <w:proofErr w:type="gramEnd"/>
      <w:r w:rsidRPr="0036210B">
        <w:rPr>
          <w:rFonts w:ascii="Arial" w:eastAsia="Calibri" w:hAnsi="Arial" w:cs="Arial"/>
          <w:color w:val="000000"/>
          <w:sz w:val="32"/>
          <w:szCs w:val="32"/>
        </w:rPr>
        <w:t xml:space="preserve"> the BIG and the GFIA audits concluded that Mr </w:t>
      </w:r>
      <w:proofErr w:type="spellStart"/>
      <w:r w:rsidRPr="0036210B">
        <w:rPr>
          <w:rFonts w:ascii="Arial" w:eastAsia="Calibri" w:hAnsi="Arial" w:cs="Arial"/>
          <w:color w:val="000000"/>
          <w:sz w:val="32"/>
          <w:szCs w:val="32"/>
        </w:rPr>
        <w:t>Nyathela’s</w:t>
      </w:r>
      <w:proofErr w:type="spellEnd"/>
      <w:r w:rsidRPr="0036210B">
        <w:rPr>
          <w:rFonts w:ascii="Arial" w:eastAsia="Calibri" w:hAnsi="Arial" w:cs="Arial"/>
          <w:color w:val="000000"/>
          <w:sz w:val="32"/>
          <w:szCs w:val="32"/>
        </w:rPr>
        <w:t xml:space="preserve"> allegations were unfounded and that the NAC acted within its policy. </w:t>
      </w: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r w:rsidRPr="0036210B">
        <w:rPr>
          <w:rFonts w:ascii="Arial" w:eastAsia="Calibri" w:hAnsi="Arial" w:cs="Arial"/>
          <w:color w:val="000000"/>
          <w:sz w:val="32"/>
          <w:szCs w:val="32"/>
        </w:rPr>
        <w:tab/>
      </w:r>
      <w:r w:rsidRPr="0036210B">
        <w:rPr>
          <w:rFonts w:ascii="Arial" w:eastAsia="Calibri" w:hAnsi="Arial" w:cs="Arial"/>
          <w:color w:val="000000"/>
          <w:sz w:val="32"/>
          <w:szCs w:val="32"/>
        </w:rPr>
        <w:tab/>
        <w:t xml:space="preserve">(c). </w:t>
      </w:r>
      <w:r w:rsidRPr="0036210B">
        <w:rPr>
          <w:rFonts w:ascii="Arial" w:eastAsia="Calibri" w:hAnsi="Arial" w:cs="Arial"/>
          <w:color w:val="000000"/>
          <w:sz w:val="32"/>
          <w:szCs w:val="32"/>
        </w:rPr>
        <w:tab/>
        <w:t xml:space="preserve">Yes, copies of the audit outcomes are available and marked as confidential and not for distribution, but can be furnished to the honourable member upon request. </w:t>
      </w: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p>
    <w:p w:rsidR="0036210B" w:rsidRPr="0036210B" w:rsidRDefault="0036210B" w:rsidP="0036210B">
      <w:pPr>
        <w:autoSpaceDE w:val="0"/>
        <w:autoSpaceDN w:val="0"/>
        <w:adjustRightInd w:val="0"/>
        <w:spacing w:after="0" w:line="276" w:lineRule="auto"/>
        <w:jc w:val="both"/>
        <w:rPr>
          <w:rFonts w:ascii="Arial" w:eastAsia="Calibri" w:hAnsi="Arial" w:cs="Arial"/>
          <w:color w:val="000000"/>
          <w:sz w:val="32"/>
          <w:szCs w:val="32"/>
        </w:rPr>
      </w:pPr>
      <w:proofErr w:type="gramStart"/>
      <w:r w:rsidRPr="0036210B">
        <w:rPr>
          <w:rFonts w:ascii="Arial" w:eastAsia="Calibri" w:hAnsi="Arial" w:cs="Arial"/>
          <w:color w:val="000000"/>
          <w:sz w:val="32"/>
          <w:szCs w:val="32"/>
        </w:rPr>
        <w:t>3.(</w:t>
      </w:r>
      <w:proofErr w:type="gramEnd"/>
      <w:r w:rsidRPr="0036210B">
        <w:rPr>
          <w:rFonts w:ascii="Arial" w:eastAsia="Calibri" w:hAnsi="Arial" w:cs="Arial"/>
          <w:color w:val="000000"/>
          <w:sz w:val="32"/>
          <w:szCs w:val="32"/>
        </w:rPr>
        <w:t xml:space="preserve">a).  </w:t>
      </w:r>
      <w:proofErr w:type="gramStart"/>
      <w:r w:rsidRPr="0036210B">
        <w:rPr>
          <w:rFonts w:ascii="Arial" w:eastAsia="Calibri" w:hAnsi="Arial" w:cs="Arial"/>
          <w:color w:val="000000"/>
          <w:sz w:val="32"/>
          <w:szCs w:val="32"/>
        </w:rPr>
        <w:t>The was</w:t>
      </w:r>
      <w:proofErr w:type="gramEnd"/>
      <w:r w:rsidRPr="0036210B">
        <w:rPr>
          <w:rFonts w:ascii="Arial" w:eastAsia="Calibri" w:hAnsi="Arial" w:cs="Arial"/>
          <w:color w:val="000000"/>
          <w:sz w:val="32"/>
          <w:szCs w:val="32"/>
        </w:rPr>
        <w:t xml:space="preserve"> no evidence to suggest that the NAC staff members were involved in any irregularities involving the grant funding application submitted by SARA.</w:t>
      </w: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36210B" w:rsidRPr="0036210B" w:rsidRDefault="0036210B" w:rsidP="0036210B">
      <w:pPr>
        <w:tabs>
          <w:tab w:val="left" w:pos="576"/>
          <w:tab w:val="left" w:pos="1296"/>
          <w:tab w:val="left" w:pos="6336"/>
        </w:tabs>
        <w:spacing w:after="0" w:line="360" w:lineRule="auto"/>
        <w:ind w:left="70"/>
        <w:jc w:val="center"/>
        <w:rPr>
          <w:rFonts w:ascii="Arial" w:eastAsia="Calibri" w:hAnsi="Arial" w:cs="Arial"/>
          <w:b/>
          <w:sz w:val="32"/>
          <w:szCs w:val="32"/>
        </w:rPr>
      </w:pPr>
    </w:p>
    <w:p w:rsidR="006E1EA7" w:rsidRDefault="006E1EA7"/>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0B"/>
    <w:rsid w:val="0036210B"/>
    <w:rsid w:val="006E1E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BA5"/>
  <w15:chartTrackingRefBased/>
  <w15:docId w15:val="{B5D1986B-32FD-4A1B-B9C0-CB96900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2019-10-04T13:35:00Z</dcterms:created>
  <dcterms:modified xsi:type="dcterms:W3CDTF">2019-10-04T13:35:00Z</dcterms:modified>
</cp:coreProperties>
</file>