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75" w:rsidRPr="007649DC" w:rsidRDefault="00643475" w:rsidP="00852FC7">
      <w:pPr>
        <w:tabs>
          <w:tab w:val="left" w:pos="432"/>
          <w:tab w:val="left" w:pos="864"/>
        </w:tabs>
        <w:spacing w:before="100" w:beforeAutospacing="1" w:after="100" w:afterAutospacing="1"/>
        <w:jc w:val="center"/>
        <w:rPr>
          <w:b/>
          <w:sz w:val="20"/>
          <w:szCs w:val="20"/>
        </w:rPr>
      </w:pPr>
      <w:r w:rsidRPr="007649DC">
        <w:rPr>
          <w:b/>
          <w:sz w:val="20"/>
          <w:szCs w:val="20"/>
        </w:rPr>
        <w:t xml:space="preserve">THE NATIONAL </w:t>
      </w:r>
      <w:r w:rsidR="00BE0CBF" w:rsidRPr="007649DC">
        <w:rPr>
          <w:b/>
          <w:sz w:val="20"/>
          <w:szCs w:val="20"/>
        </w:rPr>
        <w:t>ASSEMBLY</w:t>
      </w:r>
    </w:p>
    <w:p w:rsidR="00643475" w:rsidRPr="007649DC" w:rsidRDefault="00643475" w:rsidP="00852FC7">
      <w:pPr>
        <w:tabs>
          <w:tab w:val="left" w:pos="432"/>
          <w:tab w:val="left" w:pos="864"/>
        </w:tabs>
        <w:spacing w:before="100" w:beforeAutospacing="1" w:after="100" w:afterAutospacing="1"/>
        <w:jc w:val="center"/>
        <w:rPr>
          <w:b/>
          <w:sz w:val="20"/>
          <w:szCs w:val="20"/>
        </w:rPr>
      </w:pPr>
      <w:r w:rsidRPr="007649DC">
        <w:rPr>
          <w:b/>
          <w:sz w:val="20"/>
          <w:szCs w:val="20"/>
        </w:rPr>
        <w:t xml:space="preserve">QUESTION FOR </w:t>
      </w:r>
      <w:r w:rsidR="00BE0CBF" w:rsidRPr="007649DC">
        <w:rPr>
          <w:b/>
          <w:sz w:val="20"/>
          <w:szCs w:val="20"/>
        </w:rPr>
        <w:t>WRITTEN REPLY</w:t>
      </w:r>
    </w:p>
    <w:p w:rsidR="007649DC" w:rsidRPr="007649DC" w:rsidRDefault="007649DC" w:rsidP="005875DC">
      <w:pPr>
        <w:spacing w:after="267"/>
        <w:ind w:left="818" w:hanging="720"/>
        <w:rPr>
          <w:b/>
          <w:sz w:val="20"/>
          <w:szCs w:val="20"/>
        </w:rPr>
      </w:pPr>
    </w:p>
    <w:p w:rsidR="00850899" w:rsidRDefault="00850899" w:rsidP="00850899">
      <w:pPr>
        <w:spacing w:after="267"/>
        <w:rPr>
          <w:b/>
          <w:sz w:val="20"/>
          <w:szCs w:val="20"/>
        </w:rPr>
      </w:pPr>
      <w:r>
        <w:rPr>
          <w:b/>
          <w:sz w:val="20"/>
          <w:szCs w:val="20"/>
        </w:rPr>
        <w:t>Question 966</w:t>
      </w:r>
    </w:p>
    <w:p w:rsidR="009C1487" w:rsidRPr="007649DC" w:rsidRDefault="009C1487" w:rsidP="005875DC">
      <w:pPr>
        <w:spacing w:after="267"/>
        <w:ind w:left="818" w:hanging="720"/>
        <w:rPr>
          <w:b/>
          <w:sz w:val="20"/>
          <w:szCs w:val="20"/>
        </w:rPr>
      </w:pPr>
      <w:proofErr w:type="spellStart"/>
      <w:r w:rsidRPr="007649DC">
        <w:rPr>
          <w:b/>
          <w:sz w:val="20"/>
          <w:szCs w:val="20"/>
        </w:rPr>
        <w:t>Mr</w:t>
      </w:r>
      <w:proofErr w:type="spellEnd"/>
      <w:r w:rsidRPr="007649DC">
        <w:rPr>
          <w:b/>
          <w:sz w:val="20"/>
          <w:szCs w:val="20"/>
        </w:rPr>
        <w:t xml:space="preserve"> A P van der Westhuizen (DA) to ask the Minister of Trade and Industry:</w:t>
      </w:r>
    </w:p>
    <w:p w:rsidR="009C1487" w:rsidRPr="007649DC" w:rsidRDefault="009C1487" w:rsidP="005875DC">
      <w:pPr>
        <w:spacing w:before="100" w:beforeAutospacing="1" w:after="100" w:afterAutospacing="1"/>
        <w:ind w:left="1440" w:hanging="630"/>
        <w:jc w:val="both"/>
        <w:outlineLvl w:val="0"/>
        <w:rPr>
          <w:color w:val="000000"/>
          <w:sz w:val="20"/>
          <w:szCs w:val="20"/>
        </w:rPr>
      </w:pPr>
      <w:r w:rsidRPr="007649DC">
        <w:rPr>
          <w:sz w:val="20"/>
          <w:szCs w:val="20"/>
        </w:rPr>
        <w:t>(1)</w:t>
      </w:r>
      <w:r w:rsidRPr="007649DC">
        <w:rPr>
          <w:sz w:val="20"/>
          <w:szCs w:val="20"/>
        </w:rPr>
        <w:tab/>
      </w:r>
      <w:r w:rsidRPr="007649DC">
        <w:rPr>
          <w:color w:val="000000"/>
          <w:sz w:val="20"/>
          <w:szCs w:val="20"/>
        </w:rPr>
        <w:t xml:space="preserve">Has the West Coast Technical and Vocational Education and Training (TVET) college been a beneficiary of the National Lottery Distribution Trust Fund over the past three </w:t>
      </w:r>
      <w:r w:rsidRPr="007649DC">
        <w:rPr>
          <w:sz w:val="20"/>
          <w:szCs w:val="20"/>
        </w:rPr>
        <w:t>financial</w:t>
      </w:r>
      <w:r w:rsidRPr="007649DC">
        <w:rPr>
          <w:color w:val="000000"/>
          <w:sz w:val="20"/>
          <w:szCs w:val="20"/>
        </w:rPr>
        <w:t xml:space="preserve"> years; if so, what (a) amount(s) have been allocated to the college, (b) development project(s) are linked to this funding and (c) audited financial statements have been submitted to the National Lotteries Commission (NLC) to date;</w:t>
      </w:r>
    </w:p>
    <w:p w:rsidR="009C1487" w:rsidRPr="007649DC" w:rsidRDefault="009C1487" w:rsidP="005875DC">
      <w:pPr>
        <w:spacing w:before="100" w:beforeAutospacing="1" w:after="100" w:afterAutospacing="1"/>
        <w:ind w:left="1440" w:hanging="630"/>
        <w:jc w:val="both"/>
        <w:outlineLvl w:val="0"/>
        <w:rPr>
          <w:color w:val="000000"/>
          <w:sz w:val="20"/>
          <w:szCs w:val="20"/>
        </w:rPr>
      </w:pPr>
      <w:r w:rsidRPr="007649DC">
        <w:rPr>
          <w:sz w:val="20"/>
          <w:szCs w:val="20"/>
        </w:rPr>
        <w:t>(2)</w:t>
      </w:r>
      <w:r w:rsidRPr="007649DC">
        <w:rPr>
          <w:sz w:val="20"/>
          <w:szCs w:val="20"/>
        </w:rPr>
        <w:tab/>
      </w:r>
      <w:r w:rsidRPr="007649DC">
        <w:rPr>
          <w:color w:val="000000"/>
          <w:sz w:val="20"/>
          <w:szCs w:val="20"/>
        </w:rPr>
        <w:t>has the NLC conducted a site visit or visits to the specified college to verify the information provided by the college; if not, why not; if so, what are the full relevant details;</w:t>
      </w:r>
    </w:p>
    <w:p w:rsidR="009C1487" w:rsidRPr="007649DC" w:rsidRDefault="009C1487" w:rsidP="005875DC">
      <w:pPr>
        <w:spacing w:before="100" w:beforeAutospacing="1" w:after="100" w:afterAutospacing="1"/>
        <w:ind w:left="1440" w:hanging="630"/>
        <w:jc w:val="both"/>
        <w:outlineLvl w:val="0"/>
        <w:rPr>
          <w:sz w:val="20"/>
          <w:szCs w:val="20"/>
        </w:rPr>
      </w:pPr>
      <w:r w:rsidRPr="007649DC">
        <w:rPr>
          <w:sz w:val="20"/>
          <w:szCs w:val="20"/>
        </w:rPr>
        <w:t>(3)</w:t>
      </w:r>
      <w:r w:rsidRPr="007649DC">
        <w:rPr>
          <w:sz w:val="20"/>
          <w:szCs w:val="20"/>
        </w:rPr>
        <w:tab/>
      </w:r>
      <w:r w:rsidRPr="007649DC">
        <w:rPr>
          <w:color w:val="000000"/>
          <w:sz w:val="20"/>
          <w:szCs w:val="20"/>
        </w:rPr>
        <w:t>(a) what amounts have been transferred to the college to date and (b) has the NLC found that the college met the conditions linked to the grants?</w:t>
      </w:r>
      <w:r w:rsidRPr="007649DC">
        <w:rPr>
          <w:sz w:val="20"/>
          <w:szCs w:val="20"/>
        </w:rPr>
        <w:tab/>
        <w:t xml:space="preserve"> NW1094E</w:t>
      </w:r>
    </w:p>
    <w:p w:rsidR="00643475" w:rsidRPr="007649DC" w:rsidRDefault="00E502AF" w:rsidP="00E502AF">
      <w:pPr>
        <w:tabs>
          <w:tab w:val="left" w:pos="2160"/>
        </w:tabs>
        <w:ind w:left="720" w:hanging="11"/>
        <w:rPr>
          <w:b/>
          <w:bCs/>
          <w:sz w:val="20"/>
          <w:szCs w:val="20"/>
        </w:rPr>
      </w:pPr>
      <w:r w:rsidRPr="007649DC">
        <w:rPr>
          <w:b/>
          <w:bCs/>
          <w:sz w:val="20"/>
          <w:szCs w:val="20"/>
        </w:rPr>
        <w:tab/>
      </w:r>
      <w:r w:rsidR="00BD71E8" w:rsidRPr="007649DC">
        <w:rPr>
          <w:b/>
          <w:bCs/>
          <w:sz w:val="20"/>
          <w:szCs w:val="20"/>
        </w:rPr>
        <w:t xml:space="preserve">Response: </w:t>
      </w:r>
    </w:p>
    <w:p w:rsidR="00A801C3" w:rsidRPr="007649DC" w:rsidRDefault="00A801C3" w:rsidP="005875DC">
      <w:pPr>
        <w:ind w:left="720" w:hanging="720"/>
        <w:rPr>
          <w:b/>
          <w:bCs/>
          <w:sz w:val="20"/>
          <w:szCs w:val="20"/>
        </w:rPr>
      </w:pPr>
    </w:p>
    <w:p w:rsidR="00EF2974" w:rsidRPr="007649DC" w:rsidRDefault="00B8299B" w:rsidP="005875DC">
      <w:pPr>
        <w:ind w:left="1560" w:hanging="709"/>
        <w:jc w:val="both"/>
        <w:rPr>
          <w:bCs/>
          <w:sz w:val="20"/>
          <w:szCs w:val="20"/>
        </w:rPr>
      </w:pPr>
      <w:bookmarkStart w:id="0" w:name="OLE_LINK2"/>
      <w:bookmarkStart w:id="1" w:name="OLE_LINK1"/>
      <w:bookmarkStart w:id="2" w:name="OLE_LINK4"/>
      <w:bookmarkStart w:id="3" w:name="OLE_LINK3"/>
      <w:bookmarkStart w:id="4" w:name="OLE_LINK8"/>
      <w:bookmarkStart w:id="5" w:name="OLE_LINK9"/>
      <w:r w:rsidRPr="007649DC">
        <w:rPr>
          <w:bCs/>
          <w:sz w:val="20"/>
          <w:szCs w:val="20"/>
        </w:rPr>
        <w:t>(1)</w:t>
      </w:r>
      <w:r w:rsidR="00BD71E8" w:rsidRPr="007649DC">
        <w:rPr>
          <w:bCs/>
          <w:sz w:val="20"/>
          <w:szCs w:val="20"/>
        </w:rPr>
        <w:tab/>
        <w:t xml:space="preserve">No funding has been allocated to the </w:t>
      </w:r>
      <w:r w:rsidR="00EF2974" w:rsidRPr="007649DC">
        <w:rPr>
          <w:bCs/>
          <w:sz w:val="20"/>
          <w:szCs w:val="20"/>
        </w:rPr>
        <w:t xml:space="preserve">West Coast </w:t>
      </w:r>
      <w:r w:rsidR="00E502AF" w:rsidRPr="007649DC">
        <w:rPr>
          <w:color w:val="000000"/>
          <w:sz w:val="20"/>
          <w:szCs w:val="20"/>
        </w:rPr>
        <w:t>Technical and Vocational Education and Training</w:t>
      </w:r>
      <w:r w:rsidR="00EF2974" w:rsidRPr="007649DC">
        <w:rPr>
          <w:bCs/>
          <w:sz w:val="20"/>
          <w:szCs w:val="20"/>
        </w:rPr>
        <w:t xml:space="preserve"> Colleg</w:t>
      </w:r>
      <w:r w:rsidR="005875DC" w:rsidRPr="007649DC">
        <w:rPr>
          <w:bCs/>
          <w:sz w:val="20"/>
          <w:szCs w:val="20"/>
        </w:rPr>
        <w:t xml:space="preserve">e over </w:t>
      </w:r>
      <w:r w:rsidR="00EF2974" w:rsidRPr="007649DC">
        <w:rPr>
          <w:bCs/>
          <w:sz w:val="20"/>
          <w:szCs w:val="20"/>
        </w:rPr>
        <w:t xml:space="preserve">the past </w:t>
      </w:r>
      <w:r w:rsidR="007649DC">
        <w:rPr>
          <w:bCs/>
          <w:sz w:val="20"/>
          <w:szCs w:val="20"/>
        </w:rPr>
        <w:t>three</w:t>
      </w:r>
      <w:r w:rsidR="00EF2974" w:rsidRPr="007649DC">
        <w:rPr>
          <w:bCs/>
          <w:sz w:val="20"/>
          <w:szCs w:val="20"/>
        </w:rPr>
        <w:t xml:space="preserve"> financial years</w:t>
      </w:r>
      <w:r w:rsidR="007649DC" w:rsidRPr="007649DC">
        <w:rPr>
          <w:bCs/>
          <w:sz w:val="20"/>
          <w:szCs w:val="20"/>
        </w:rPr>
        <w:t>.</w:t>
      </w:r>
      <w:r w:rsidR="00EF2974" w:rsidRPr="007649DC">
        <w:rPr>
          <w:bCs/>
          <w:sz w:val="20"/>
          <w:szCs w:val="20"/>
        </w:rPr>
        <w:t xml:space="preserve"> </w:t>
      </w:r>
    </w:p>
    <w:p w:rsidR="00EF2974" w:rsidRPr="007649DC" w:rsidRDefault="00EF2974" w:rsidP="005875DC">
      <w:pPr>
        <w:ind w:left="1560" w:hanging="709"/>
        <w:jc w:val="both"/>
        <w:rPr>
          <w:bCs/>
          <w:sz w:val="20"/>
          <w:szCs w:val="20"/>
        </w:rPr>
      </w:pPr>
    </w:p>
    <w:p w:rsidR="00893403" w:rsidRPr="007649DC" w:rsidRDefault="00B8299B" w:rsidP="005875DC">
      <w:pPr>
        <w:ind w:left="1560" w:hanging="709"/>
        <w:jc w:val="both"/>
        <w:rPr>
          <w:bCs/>
          <w:sz w:val="20"/>
          <w:szCs w:val="20"/>
        </w:rPr>
      </w:pPr>
      <w:r w:rsidRPr="007649DC">
        <w:rPr>
          <w:bCs/>
          <w:sz w:val="20"/>
          <w:szCs w:val="20"/>
        </w:rPr>
        <w:t>(2)</w:t>
      </w:r>
      <w:r w:rsidR="007B4807" w:rsidRPr="007649DC">
        <w:rPr>
          <w:bCs/>
          <w:sz w:val="20"/>
          <w:szCs w:val="20"/>
        </w:rPr>
        <w:tab/>
      </w:r>
      <w:r w:rsidRPr="007649DC">
        <w:rPr>
          <w:bCs/>
          <w:sz w:val="20"/>
          <w:szCs w:val="20"/>
        </w:rPr>
        <w:t xml:space="preserve">No site visit was conducted as the </w:t>
      </w:r>
      <w:proofErr w:type="spellStart"/>
      <w:r w:rsidRPr="007649DC">
        <w:rPr>
          <w:bCs/>
          <w:sz w:val="20"/>
          <w:szCs w:val="20"/>
        </w:rPr>
        <w:t>org</w:t>
      </w:r>
      <w:r w:rsidR="007649DC">
        <w:rPr>
          <w:bCs/>
          <w:sz w:val="20"/>
          <w:szCs w:val="20"/>
        </w:rPr>
        <w:t>anisation</w:t>
      </w:r>
      <w:proofErr w:type="spellEnd"/>
      <w:r w:rsidR="007649DC">
        <w:rPr>
          <w:bCs/>
          <w:sz w:val="20"/>
          <w:szCs w:val="20"/>
        </w:rPr>
        <w:t xml:space="preserve"> has not been funded.</w:t>
      </w:r>
    </w:p>
    <w:p w:rsidR="00A801C3" w:rsidRPr="007649DC" w:rsidRDefault="00A801C3" w:rsidP="005875DC">
      <w:pPr>
        <w:ind w:left="1418" w:hanging="1418"/>
        <w:jc w:val="both"/>
        <w:rPr>
          <w:bCs/>
          <w:sz w:val="20"/>
          <w:szCs w:val="20"/>
        </w:rPr>
      </w:pPr>
    </w:p>
    <w:p w:rsidR="00F34D60" w:rsidRPr="007649DC" w:rsidRDefault="00A801C3" w:rsidP="005875DC">
      <w:pPr>
        <w:ind w:left="1560" w:hanging="709"/>
        <w:jc w:val="both"/>
        <w:rPr>
          <w:bCs/>
          <w:sz w:val="20"/>
          <w:szCs w:val="20"/>
        </w:rPr>
      </w:pPr>
      <w:r w:rsidRPr="007649DC">
        <w:rPr>
          <w:bCs/>
          <w:sz w:val="20"/>
          <w:szCs w:val="20"/>
        </w:rPr>
        <w:t>(3)</w:t>
      </w:r>
      <w:r w:rsidRPr="007649DC">
        <w:rPr>
          <w:bCs/>
          <w:sz w:val="20"/>
          <w:szCs w:val="20"/>
        </w:rPr>
        <w:tab/>
      </w:r>
      <w:r w:rsidR="007649DC">
        <w:rPr>
          <w:bCs/>
          <w:sz w:val="20"/>
          <w:szCs w:val="20"/>
        </w:rPr>
        <w:t>As mentioned above n</w:t>
      </w:r>
      <w:r w:rsidR="00A439B9" w:rsidRPr="007649DC">
        <w:rPr>
          <w:bCs/>
          <w:sz w:val="20"/>
          <w:szCs w:val="20"/>
        </w:rPr>
        <w:t xml:space="preserve">o amount has been transferred to the West Coast </w:t>
      </w:r>
      <w:r w:rsidR="00E502AF" w:rsidRPr="007649DC">
        <w:rPr>
          <w:color w:val="000000"/>
          <w:sz w:val="20"/>
          <w:szCs w:val="20"/>
        </w:rPr>
        <w:t>Technical and Vocational Education and Training</w:t>
      </w:r>
      <w:r w:rsidR="00A439B9" w:rsidRPr="007649DC">
        <w:rPr>
          <w:bCs/>
          <w:sz w:val="20"/>
          <w:szCs w:val="20"/>
        </w:rPr>
        <w:t xml:space="preserve"> College </w:t>
      </w:r>
      <w:r w:rsidR="005875DC" w:rsidRPr="007649DC">
        <w:rPr>
          <w:bCs/>
          <w:sz w:val="20"/>
          <w:szCs w:val="20"/>
        </w:rPr>
        <w:t>over</w:t>
      </w:r>
      <w:r w:rsidR="00A439B9" w:rsidRPr="007649DC">
        <w:rPr>
          <w:bCs/>
          <w:sz w:val="20"/>
          <w:szCs w:val="20"/>
        </w:rPr>
        <w:t xml:space="preserve"> the past </w:t>
      </w:r>
      <w:r w:rsidR="00850899">
        <w:rPr>
          <w:bCs/>
          <w:sz w:val="20"/>
          <w:szCs w:val="20"/>
        </w:rPr>
        <w:t>three</w:t>
      </w:r>
      <w:r w:rsidR="00A439B9" w:rsidRPr="007649DC">
        <w:rPr>
          <w:bCs/>
          <w:sz w:val="20"/>
          <w:szCs w:val="20"/>
        </w:rPr>
        <w:t xml:space="preserve"> financial years. </w:t>
      </w:r>
    </w:p>
    <w:p w:rsidR="00001E01" w:rsidRPr="007649DC" w:rsidRDefault="00001E01" w:rsidP="005875DC">
      <w:pPr>
        <w:jc w:val="both"/>
        <w:outlineLvl w:val="0"/>
        <w:rPr>
          <w:sz w:val="20"/>
          <w:szCs w:val="20"/>
          <w:lang w:val="en-ZA"/>
        </w:rPr>
      </w:pPr>
    </w:p>
    <w:p w:rsidR="00AF52C9" w:rsidRPr="007649DC" w:rsidRDefault="00AF52C9" w:rsidP="005875DC">
      <w:pPr>
        <w:jc w:val="both"/>
        <w:outlineLvl w:val="0"/>
        <w:rPr>
          <w:sz w:val="20"/>
          <w:szCs w:val="20"/>
          <w:lang w:val="en-ZA"/>
        </w:rPr>
      </w:pPr>
    </w:p>
    <w:bookmarkEnd w:id="0"/>
    <w:bookmarkEnd w:id="1"/>
    <w:bookmarkEnd w:id="2"/>
    <w:bookmarkEnd w:id="3"/>
    <w:bookmarkEnd w:id="4"/>
    <w:bookmarkEnd w:id="5"/>
    <w:p w:rsidR="00AF52C9" w:rsidRPr="007649DC" w:rsidRDefault="00AF52C9" w:rsidP="005875DC">
      <w:pPr>
        <w:jc w:val="both"/>
        <w:outlineLvl w:val="0"/>
        <w:rPr>
          <w:sz w:val="20"/>
          <w:szCs w:val="20"/>
          <w:lang w:val="en-ZA"/>
        </w:rPr>
      </w:pPr>
    </w:p>
    <w:sectPr w:rsidR="00AF52C9" w:rsidRPr="007649DC">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7BA" w:rsidRDefault="007B27BA" w:rsidP="002A5A82">
      <w:r>
        <w:separator/>
      </w:r>
    </w:p>
  </w:endnote>
  <w:endnote w:type="continuationSeparator" w:id="0">
    <w:p w:rsidR="007B27BA" w:rsidRDefault="007B27BA" w:rsidP="002A5A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7BA" w:rsidRDefault="007B27BA" w:rsidP="002A5A82">
      <w:r>
        <w:separator/>
      </w:r>
    </w:p>
  </w:footnote>
  <w:footnote w:type="continuationSeparator" w:id="0">
    <w:p w:rsidR="007B27BA" w:rsidRDefault="007B27BA" w:rsidP="002A5A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8398A"/>
    <w:multiLevelType w:val="hybridMultilevel"/>
    <w:tmpl w:val="E4BED0E2"/>
    <w:lvl w:ilvl="0" w:tplc="008C6F7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643475"/>
    <w:rsid w:val="00001E01"/>
    <w:rsid w:val="00013473"/>
    <w:rsid w:val="00023B52"/>
    <w:rsid w:val="000265DC"/>
    <w:rsid w:val="00044DE9"/>
    <w:rsid w:val="000772A6"/>
    <w:rsid w:val="000848E4"/>
    <w:rsid w:val="00086307"/>
    <w:rsid w:val="000B3E19"/>
    <w:rsid w:val="000C216E"/>
    <w:rsid w:val="000E1930"/>
    <w:rsid w:val="001014F0"/>
    <w:rsid w:val="0014091D"/>
    <w:rsid w:val="00162681"/>
    <w:rsid w:val="00165E2C"/>
    <w:rsid w:val="00196A1F"/>
    <w:rsid w:val="001A5378"/>
    <w:rsid w:val="001B45CF"/>
    <w:rsid w:val="002116B8"/>
    <w:rsid w:val="002316ED"/>
    <w:rsid w:val="002407E2"/>
    <w:rsid w:val="00261D23"/>
    <w:rsid w:val="002A5A82"/>
    <w:rsid w:val="002F4308"/>
    <w:rsid w:val="00371D26"/>
    <w:rsid w:val="00372FEC"/>
    <w:rsid w:val="0039631A"/>
    <w:rsid w:val="0043328B"/>
    <w:rsid w:val="004407EC"/>
    <w:rsid w:val="00445CC1"/>
    <w:rsid w:val="00456D26"/>
    <w:rsid w:val="004822A2"/>
    <w:rsid w:val="00483A0B"/>
    <w:rsid w:val="004D4CFE"/>
    <w:rsid w:val="00513108"/>
    <w:rsid w:val="00547321"/>
    <w:rsid w:val="005875DC"/>
    <w:rsid w:val="005E3083"/>
    <w:rsid w:val="00601FF4"/>
    <w:rsid w:val="006367F2"/>
    <w:rsid w:val="00643475"/>
    <w:rsid w:val="00683F10"/>
    <w:rsid w:val="006B2977"/>
    <w:rsid w:val="006D35E3"/>
    <w:rsid w:val="00733132"/>
    <w:rsid w:val="007649DC"/>
    <w:rsid w:val="00772F4E"/>
    <w:rsid w:val="007A5B0F"/>
    <w:rsid w:val="007B27BA"/>
    <w:rsid w:val="007B4807"/>
    <w:rsid w:val="007D12A4"/>
    <w:rsid w:val="007E4F1E"/>
    <w:rsid w:val="00813DF0"/>
    <w:rsid w:val="00821462"/>
    <w:rsid w:val="00823C62"/>
    <w:rsid w:val="00850899"/>
    <w:rsid w:val="00852FC7"/>
    <w:rsid w:val="00862F31"/>
    <w:rsid w:val="00893403"/>
    <w:rsid w:val="008C72C6"/>
    <w:rsid w:val="008D4FC9"/>
    <w:rsid w:val="0095115B"/>
    <w:rsid w:val="00955F73"/>
    <w:rsid w:val="009B7FFB"/>
    <w:rsid w:val="009C1487"/>
    <w:rsid w:val="009C4EE3"/>
    <w:rsid w:val="00A32CE1"/>
    <w:rsid w:val="00A439B9"/>
    <w:rsid w:val="00A5434F"/>
    <w:rsid w:val="00A65FFC"/>
    <w:rsid w:val="00A801C3"/>
    <w:rsid w:val="00A817A7"/>
    <w:rsid w:val="00AE583A"/>
    <w:rsid w:val="00AE6949"/>
    <w:rsid w:val="00AF52C9"/>
    <w:rsid w:val="00B4093C"/>
    <w:rsid w:val="00B8299B"/>
    <w:rsid w:val="00B8702F"/>
    <w:rsid w:val="00B900D2"/>
    <w:rsid w:val="00B971D4"/>
    <w:rsid w:val="00BA7AAB"/>
    <w:rsid w:val="00BC4B09"/>
    <w:rsid w:val="00BD71E8"/>
    <w:rsid w:val="00BE0CBF"/>
    <w:rsid w:val="00C5065A"/>
    <w:rsid w:val="00C74F9E"/>
    <w:rsid w:val="00C77256"/>
    <w:rsid w:val="00CD261F"/>
    <w:rsid w:val="00CE5786"/>
    <w:rsid w:val="00D1362C"/>
    <w:rsid w:val="00D1470A"/>
    <w:rsid w:val="00D25D7B"/>
    <w:rsid w:val="00D51509"/>
    <w:rsid w:val="00D53143"/>
    <w:rsid w:val="00DB2A6F"/>
    <w:rsid w:val="00E32251"/>
    <w:rsid w:val="00E4123D"/>
    <w:rsid w:val="00E502AF"/>
    <w:rsid w:val="00E61348"/>
    <w:rsid w:val="00E97598"/>
    <w:rsid w:val="00EA7B99"/>
    <w:rsid w:val="00EE2ED9"/>
    <w:rsid w:val="00EE5479"/>
    <w:rsid w:val="00EF2974"/>
    <w:rsid w:val="00EF2D59"/>
    <w:rsid w:val="00F34D60"/>
    <w:rsid w:val="00F7331A"/>
    <w:rsid w:val="00F97A54"/>
    <w:rsid w:val="00FA21D9"/>
    <w:rsid w:val="00FA55B8"/>
    <w:rsid w:val="00FB6AF4"/>
    <w:rsid w:val="00FD1DF0"/>
    <w:rsid w:val="00FF1F8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3475"/>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643475"/>
    <w:pPr>
      <w:spacing w:after="120"/>
      <w:ind w:left="283"/>
    </w:pPr>
  </w:style>
  <w:style w:type="paragraph" w:styleId="BodyTextIndent2">
    <w:name w:val="Body Text Indent 2"/>
    <w:basedOn w:val="Normal"/>
    <w:rsid w:val="00643475"/>
    <w:pPr>
      <w:tabs>
        <w:tab w:val="left" w:pos="432"/>
        <w:tab w:val="left" w:pos="864"/>
      </w:tabs>
      <w:spacing w:line="360" w:lineRule="auto"/>
      <w:ind w:left="1440" w:hanging="1440"/>
    </w:pPr>
    <w:rPr>
      <w:rFonts w:ascii="CG Times" w:hAnsi="CG Times"/>
      <w:szCs w:val="20"/>
    </w:rPr>
  </w:style>
  <w:style w:type="paragraph" w:styleId="BalloonText">
    <w:name w:val="Balloon Text"/>
    <w:basedOn w:val="Normal"/>
    <w:semiHidden/>
    <w:rsid w:val="00B4093C"/>
    <w:rPr>
      <w:rFonts w:ascii="Tahoma" w:hAnsi="Tahoma" w:cs="Tahoma"/>
      <w:sz w:val="16"/>
      <w:szCs w:val="16"/>
    </w:rPr>
  </w:style>
  <w:style w:type="paragraph" w:styleId="Header">
    <w:name w:val="header"/>
    <w:basedOn w:val="Normal"/>
    <w:link w:val="HeaderChar"/>
    <w:rsid w:val="002A5A82"/>
    <w:pPr>
      <w:tabs>
        <w:tab w:val="center" w:pos="4513"/>
        <w:tab w:val="right" w:pos="9026"/>
      </w:tabs>
    </w:pPr>
  </w:style>
  <w:style w:type="character" w:customStyle="1" w:styleId="HeaderChar">
    <w:name w:val="Header Char"/>
    <w:link w:val="Header"/>
    <w:rsid w:val="002A5A82"/>
    <w:rPr>
      <w:sz w:val="24"/>
      <w:szCs w:val="24"/>
      <w:lang w:val="en-US" w:eastAsia="en-US"/>
    </w:rPr>
  </w:style>
  <w:style w:type="paragraph" w:styleId="Footer">
    <w:name w:val="footer"/>
    <w:basedOn w:val="Normal"/>
    <w:link w:val="FooterChar"/>
    <w:rsid w:val="002A5A82"/>
    <w:pPr>
      <w:tabs>
        <w:tab w:val="center" w:pos="4513"/>
        <w:tab w:val="right" w:pos="9026"/>
      </w:tabs>
    </w:pPr>
  </w:style>
  <w:style w:type="character" w:customStyle="1" w:styleId="FooterChar">
    <w:name w:val="Footer Char"/>
    <w:link w:val="Footer"/>
    <w:rsid w:val="002A5A82"/>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466439833">
      <w:bodyDiv w:val="1"/>
      <w:marLeft w:val="0"/>
      <w:marRight w:val="0"/>
      <w:marTop w:val="0"/>
      <w:marBottom w:val="0"/>
      <w:divBdr>
        <w:top w:val="none" w:sz="0" w:space="0" w:color="auto"/>
        <w:left w:val="none" w:sz="0" w:space="0" w:color="auto"/>
        <w:bottom w:val="none" w:sz="0" w:space="0" w:color="auto"/>
        <w:right w:val="none" w:sz="0" w:space="0" w:color="auto"/>
      </w:divBdr>
    </w:div>
    <w:div w:id="9268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THE NATIONAL ASSEMBLY</vt:lpstr>
    </vt:vector>
  </TitlesOfParts>
  <Company>the dti</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creator>RFrost</dc:creator>
  <cp:lastModifiedBy>PUMZA</cp:lastModifiedBy>
  <cp:revision>2</cp:revision>
  <cp:lastPrinted>2017-05-09T09:09:00Z</cp:lastPrinted>
  <dcterms:created xsi:type="dcterms:W3CDTF">2017-05-16T09:05:00Z</dcterms:created>
  <dcterms:modified xsi:type="dcterms:W3CDTF">2017-05-16T09:05:00Z</dcterms:modified>
</cp:coreProperties>
</file>