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F2" w:rsidRPr="00B57D81" w:rsidRDefault="00F154F2" w:rsidP="00F154F2">
      <w:pPr>
        <w:tabs>
          <w:tab w:val="left" w:pos="576"/>
          <w:tab w:val="left" w:pos="1296"/>
          <w:tab w:val="left" w:pos="6336"/>
        </w:tabs>
        <w:spacing w:after="0"/>
        <w:ind w:left="70"/>
        <w:jc w:val="center"/>
        <w:rPr>
          <w:rFonts w:cs="Arial"/>
          <w:b/>
          <w:sz w:val="32"/>
          <w:szCs w:val="32"/>
        </w:rPr>
      </w:pPr>
      <w:r w:rsidRPr="00B57D81">
        <w:rPr>
          <w:rFonts w:cs="Arial"/>
          <w:b/>
          <w:sz w:val="32"/>
          <w:szCs w:val="32"/>
        </w:rPr>
        <w:t>NATIONAL ASSEMBLY</w:t>
      </w:r>
    </w:p>
    <w:p w:rsidR="00F154F2" w:rsidRPr="00B57D81" w:rsidRDefault="00F154F2" w:rsidP="00F154F2">
      <w:pPr>
        <w:pStyle w:val="DACBODYTEXT"/>
        <w:spacing w:after="0"/>
        <w:ind w:left="0"/>
        <w:jc w:val="both"/>
        <w:rPr>
          <w:rFonts w:cs="Arial"/>
          <w:b/>
          <w:sz w:val="32"/>
          <w:szCs w:val="32"/>
          <w:u w:val="single"/>
        </w:rPr>
      </w:pPr>
      <w:r w:rsidRPr="00B57D81">
        <w:rPr>
          <w:rFonts w:cs="Arial"/>
          <w:b/>
          <w:sz w:val="32"/>
          <w:szCs w:val="32"/>
          <w:u w:val="single"/>
        </w:rPr>
        <w:t>QUESTION No. 965-2021</w:t>
      </w:r>
    </w:p>
    <w:p w:rsidR="00F154F2" w:rsidRPr="00AB19F0" w:rsidRDefault="00F154F2" w:rsidP="00F154F2">
      <w:pPr>
        <w:tabs>
          <w:tab w:val="left" w:pos="576"/>
          <w:tab w:val="left" w:pos="1296"/>
          <w:tab w:val="left" w:pos="6336"/>
        </w:tabs>
        <w:spacing w:after="0"/>
        <w:jc w:val="both"/>
        <w:rPr>
          <w:rFonts w:cs="Arial"/>
          <w:b/>
          <w:sz w:val="32"/>
          <w:szCs w:val="32"/>
        </w:rPr>
      </w:pPr>
      <w:r w:rsidRPr="00B57D81">
        <w:rPr>
          <w:rFonts w:cs="Arial"/>
          <w:b/>
          <w:sz w:val="32"/>
          <w:szCs w:val="32"/>
          <w:u w:val="single"/>
        </w:rPr>
        <w:t>FOR WRITTEN REPLY</w:t>
      </w:r>
    </w:p>
    <w:p w:rsidR="00F154F2" w:rsidRPr="00B57D81" w:rsidRDefault="00F154F2" w:rsidP="00F154F2">
      <w:pPr>
        <w:pStyle w:val="DACBODYTEXT"/>
        <w:spacing w:after="0"/>
        <w:ind w:left="0"/>
        <w:jc w:val="both"/>
        <w:rPr>
          <w:rFonts w:cs="Arial"/>
          <w:b/>
          <w:sz w:val="32"/>
          <w:szCs w:val="32"/>
        </w:rPr>
      </w:pPr>
      <w:r w:rsidRPr="00B57D81">
        <w:rPr>
          <w:rFonts w:cs="Arial"/>
          <w:b/>
          <w:sz w:val="32"/>
          <w:szCs w:val="32"/>
        </w:rPr>
        <w:t>INTERNAL QUESTION PAPER NO 09-2021 dated 19 March 2021:</w:t>
      </w:r>
    </w:p>
    <w:p w:rsidR="00F154F2" w:rsidRPr="00B57D81" w:rsidRDefault="00F154F2" w:rsidP="00F154F2">
      <w:pPr>
        <w:spacing w:before="100" w:beforeAutospacing="1" w:after="0"/>
        <w:ind w:left="720" w:hanging="720"/>
        <w:jc w:val="both"/>
        <w:outlineLvl w:val="0"/>
        <w:rPr>
          <w:rFonts w:cs="Arial"/>
          <w:b/>
          <w:sz w:val="32"/>
          <w:szCs w:val="32"/>
        </w:rPr>
      </w:pPr>
      <w:r w:rsidRPr="00B57D81">
        <w:rPr>
          <w:rFonts w:cs="Arial"/>
          <w:b/>
          <w:sz w:val="32"/>
          <w:szCs w:val="32"/>
        </w:rPr>
        <w:t xml:space="preserve">Mr T W </w:t>
      </w:r>
      <w:proofErr w:type="spellStart"/>
      <w:r w:rsidRPr="00B57D81">
        <w:rPr>
          <w:rFonts w:cs="Arial"/>
          <w:b/>
          <w:sz w:val="32"/>
          <w:szCs w:val="32"/>
        </w:rPr>
        <w:t>Mhlongo</w:t>
      </w:r>
      <w:proofErr w:type="spellEnd"/>
      <w:r w:rsidRPr="00B57D81">
        <w:rPr>
          <w:rFonts w:cs="Arial"/>
          <w:b/>
          <w:sz w:val="32"/>
          <w:szCs w:val="32"/>
        </w:rPr>
        <w:t xml:space="preserve"> (DA) to ask the Minister of Sport, Arts and Culture</w:t>
      </w:r>
      <w:r w:rsidR="000507CB" w:rsidRPr="00B57D81">
        <w:rPr>
          <w:rFonts w:cs="Arial"/>
          <w:b/>
          <w:sz w:val="32"/>
          <w:szCs w:val="32"/>
        </w:rPr>
        <w:fldChar w:fldCharType="begin"/>
      </w:r>
      <w:r w:rsidRPr="00B57D81">
        <w:rPr>
          <w:rFonts w:cs="Arial"/>
          <w:sz w:val="32"/>
          <w:szCs w:val="32"/>
        </w:rPr>
        <w:instrText xml:space="preserve"> XE "</w:instrText>
      </w:r>
      <w:r w:rsidRPr="00B57D81">
        <w:rPr>
          <w:rFonts w:cs="Arial"/>
          <w:b/>
          <w:sz w:val="32"/>
          <w:szCs w:val="32"/>
        </w:rPr>
        <w:instrText>Sport, Arts and Culture</w:instrText>
      </w:r>
      <w:r w:rsidRPr="00B57D81">
        <w:rPr>
          <w:rFonts w:cs="Arial"/>
          <w:sz w:val="32"/>
          <w:szCs w:val="32"/>
        </w:rPr>
        <w:instrText xml:space="preserve">" </w:instrText>
      </w:r>
      <w:r w:rsidR="000507CB" w:rsidRPr="00B57D81">
        <w:rPr>
          <w:rFonts w:cs="Arial"/>
          <w:b/>
          <w:sz w:val="32"/>
          <w:szCs w:val="32"/>
        </w:rPr>
        <w:fldChar w:fldCharType="end"/>
      </w:r>
      <w:r w:rsidRPr="00B57D81">
        <w:rPr>
          <w:rFonts w:cs="Arial"/>
          <w:b/>
          <w:sz w:val="32"/>
          <w:szCs w:val="32"/>
        </w:rPr>
        <w:t xml:space="preserve">: </w:t>
      </w:r>
    </w:p>
    <w:p w:rsidR="00F154F2" w:rsidRPr="00B57D81" w:rsidRDefault="00F154F2" w:rsidP="00F154F2">
      <w:pPr>
        <w:spacing w:before="100" w:beforeAutospacing="1" w:after="100" w:afterAutospacing="1"/>
        <w:jc w:val="both"/>
        <w:outlineLvl w:val="0"/>
        <w:rPr>
          <w:rFonts w:cs="Arial"/>
          <w:b/>
          <w:sz w:val="32"/>
          <w:szCs w:val="32"/>
        </w:rPr>
      </w:pPr>
      <w:r w:rsidRPr="00B57D81">
        <w:rPr>
          <w:rFonts w:cs="Arial"/>
          <w:sz w:val="32"/>
          <w:szCs w:val="32"/>
        </w:rPr>
        <w:t xml:space="preserve">(1). </w:t>
      </w:r>
      <w:r w:rsidRPr="00B57D81">
        <w:rPr>
          <w:rFonts w:cs="Arial"/>
          <w:sz w:val="32"/>
          <w:szCs w:val="32"/>
        </w:rPr>
        <w:tab/>
        <w:t xml:space="preserve">Whether he will furnish Mr T W </w:t>
      </w:r>
      <w:proofErr w:type="spellStart"/>
      <w:r w:rsidRPr="00B57D81">
        <w:rPr>
          <w:rFonts w:cs="Arial"/>
          <w:sz w:val="32"/>
          <w:szCs w:val="32"/>
        </w:rPr>
        <w:t>Mhlongo</w:t>
      </w:r>
      <w:proofErr w:type="spellEnd"/>
      <w:r w:rsidRPr="00B57D81">
        <w:rPr>
          <w:rFonts w:cs="Arial"/>
          <w:sz w:val="32"/>
          <w:szCs w:val="32"/>
        </w:rPr>
        <w:t xml:space="preserve"> with a list o</w:t>
      </w:r>
      <w:r>
        <w:rPr>
          <w:rFonts w:cs="Arial"/>
          <w:sz w:val="32"/>
          <w:szCs w:val="32"/>
        </w:rPr>
        <w:t xml:space="preserve">f names of (a) all the persons </w:t>
      </w:r>
      <w:r w:rsidRPr="00B57D81">
        <w:rPr>
          <w:rFonts w:cs="Arial"/>
          <w:sz w:val="32"/>
          <w:szCs w:val="32"/>
        </w:rPr>
        <w:t>who have been paid from the National Arts C</w:t>
      </w:r>
      <w:r>
        <w:rPr>
          <w:rFonts w:cs="Arial"/>
          <w:sz w:val="32"/>
          <w:szCs w:val="32"/>
        </w:rPr>
        <w:t xml:space="preserve">ouncil (NAC) relief funding on </w:t>
      </w:r>
      <w:r w:rsidRPr="00B57D81">
        <w:rPr>
          <w:rFonts w:cs="Arial"/>
          <w:sz w:val="32"/>
          <w:szCs w:val="32"/>
        </w:rPr>
        <w:t xml:space="preserve">Presidential Employment Stimulus Programme (PESP) and (b) the amount that </w:t>
      </w:r>
      <w:r>
        <w:rPr>
          <w:rFonts w:cs="Arial"/>
          <w:sz w:val="32"/>
          <w:szCs w:val="32"/>
        </w:rPr>
        <w:t xml:space="preserve">was </w:t>
      </w:r>
      <w:r w:rsidRPr="00B57D81">
        <w:rPr>
          <w:rFonts w:cs="Arial"/>
          <w:sz w:val="32"/>
          <w:szCs w:val="32"/>
        </w:rPr>
        <w:t>paid for each first, second and third stream PESP;</w:t>
      </w:r>
    </w:p>
    <w:p w:rsidR="00F154F2" w:rsidRPr="00B57D81" w:rsidRDefault="00F154F2" w:rsidP="00F154F2">
      <w:pPr>
        <w:spacing w:before="100" w:beforeAutospacing="1" w:after="100" w:afterAutospacing="1"/>
        <w:jc w:val="both"/>
        <w:outlineLvl w:val="0"/>
        <w:rPr>
          <w:rFonts w:cs="Arial"/>
          <w:sz w:val="32"/>
          <w:szCs w:val="32"/>
        </w:rPr>
      </w:pPr>
      <w:r w:rsidRPr="00B57D81">
        <w:rPr>
          <w:rFonts w:cs="Arial"/>
          <w:sz w:val="32"/>
          <w:szCs w:val="32"/>
        </w:rPr>
        <w:t xml:space="preserve">(2). </w:t>
      </w:r>
      <w:r w:rsidRPr="00B57D81">
        <w:rPr>
          <w:rFonts w:cs="Arial"/>
          <w:sz w:val="32"/>
          <w:szCs w:val="32"/>
        </w:rPr>
        <w:tab/>
        <w:t>whether stream 1 is now completed; if not, why not; if so, (a) who was paid and (b) what amount was paid in each case;</w:t>
      </w:r>
    </w:p>
    <w:p w:rsidR="00F154F2" w:rsidRPr="00B57D81" w:rsidRDefault="00F154F2" w:rsidP="00F154F2">
      <w:pPr>
        <w:pStyle w:val="DACBODYTEXT"/>
        <w:ind w:left="0"/>
        <w:jc w:val="both"/>
        <w:rPr>
          <w:rFonts w:cs="Arial"/>
          <w:sz w:val="32"/>
          <w:szCs w:val="32"/>
        </w:rPr>
      </w:pPr>
      <w:r w:rsidRPr="00B57D81">
        <w:rPr>
          <w:rFonts w:cs="Arial"/>
          <w:sz w:val="32"/>
          <w:szCs w:val="32"/>
        </w:rPr>
        <w:t xml:space="preserve"> (3). </w:t>
      </w:r>
      <w:r w:rsidRPr="00B57D81">
        <w:rPr>
          <w:rFonts w:cs="Arial"/>
          <w:sz w:val="32"/>
          <w:szCs w:val="32"/>
        </w:rPr>
        <w:tab/>
        <w:t xml:space="preserve">whether he will furnish Mr T W </w:t>
      </w:r>
      <w:proofErr w:type="spellStart"/>
      <w:r w:rsidRPr="00B57D81">
        <w:rPr>
          <w:rFonts w:cs="Arial"/>
          <w:sz w:val="32"/>
          <w:szCs w:val="32"/>
        </w:rPr>
        <w:t>Mhlongo</w:t>
      </w:r>
      <w:proofErr w:type="spellEnd"/>
      <w:r w:rsidRPr="00B57D81">
        <w:rPr>
          <w:rFonts w:cs="Arial"/>
          <w:sz w:val="32"/>
          <w:szCs w:val="32"/>
        </w:rPr>
        <w:t xml:space="preserve"> with a (a) list of names of persons who have been contracted on stream 2 and (b) full list of the persons who are (</w:t>
      </w:r>
      <w:proofErr w:type="spellStart"/>
      <w:r w:rsidRPr="00B57D81">
        <w:rPr>
          <w:rFonts w:cs="Arial"/>
          <w:sz w:val="32"/>
          <w:szCs w:val="32"/>
        </w:rPr>
        <w:t>i</w:t>
      </w:r>
      <w:proofErr w:type="spellEnd"/>
      <w:r w:rsidRPr="00B57D81">
        <w:rPr>
          <w:rFonts w:cs="Arial"/>
          <w:sz w:val="32"/>
          <w:szCs w:val="32"/>
        </w:rPr>
        <w:t>) announced and (ii) not yet announced; if not, why not; if so, what are the further</w:t>
      </w:r>
      <w:r>
        <w:rPr>
          <w:rFonts w:cs="Arial"/>
          <w:sz w:val="32"/>
          <w:szCs w:val="32"/>
        </w:rPr>
        <w:t xml:space="preserve"> </w:t>
      </w:r>
      <w:r w:rsidRPr="00B57D81">
        <w:rPr>
          <w:rFonts w:cs="Arial"/>
          <w:b/>
          <w:sz w:val="32"/>
          <w:szCs w:val="32"/>
        </w:rPr>
        <w:t>NW1132E</w:t>
      </w:r>
    </w:p>
    <w:p w:rsidR="00F154F2" w:rsidRPr="00B57D81" w:rsidRDefault="00F154F2" w:rsidP="00F154F2">
      <w:pPr>
        <w:pStyle w:val="DACBODYTEXT"/>
        <w:ind w:left="0"/>
        <w:rPr>
          <w:rFonts w:cs="Arial"/>
          <w:b/>
          <w:sz w:val="32"/>
          <w:szCs w:val="32"/>
        </w:rPr>
      </w:pPr>
      <w:r w:rsidRPr="00B57D81">
        <w:rPr>
          <w:rFonts w:cs="Arial"/>
          <w:b/>
          <w:sz w:val="32"/>
          <w:szCs w:val="32"/>
        </w:rPr>
        <w:t>REPLY</w:t>
      </w:r>
    </w:p>
    <w:p w:rsidR="00F154F2" w:rsidRPr="00B57D81" w:rsidRDefault="00F154F2" w:rsidP="00F154F2">
      <w:pPr>
        <w:spacing w:after="0"/>
        <w:jc w:val="both"/>
        <w:rPr>
          <w:rFonts w:cs="Arial"/>
          <w:sz w:val="32"/>
          <w:szCs w:val="32"/>
        </w:rPr>
      </w:pPr>
      <w:r w:rsidRPr="00B57D81">
        <w:rPr>
          <w:rFonts w:cs="Arial"/>
          <w:sz w:val="32"/>
          <w:szCs w:val="32"/>
        </w:rPr>
        <w:t>(1).</w:t>
      </w:r>
      <w:r w:rsidRPr="00B57D81">
        <w:rPr>
          <w:rFonts w:cs="Arial"/>
          <w:b/>
          <w:sz w:val="32"/>
          <w:szCs w:val="32"/>
        </w:rPr>
        <w:t xml:space="preserve"> </w:t>
      </w:r>
      <w:r w:rsidRPr="00B57D81">
        <w:rPr>
          <w:rFonts w:cs="Arial"/>
          <w:b/>
          <w:sz w:val="32"/>
          <w:szCs w:val="32"/>
        </w:rPr>
        <w:tab/>
      </w:r>
      <w:r w:rsidRPr="00B57D81">
        <w:rPr>
          <w:rFonts w:cs="Arial"/>
          <w:sz w:val="32"/>
          <w:szCs w:val="32"/>
        </w:rPr>
        <w:t>Yes, the list has been attached with the above details as requested.</w:t>
      </w:r>
    </w:p>
    <w:p w:rsidR="00F154F2" w:rsidRPr="00B57D81" w:rsidRDefault="00F154F2" w:rsidP="00F154F2">
      <w:pPr>
        <w:pStyle w:val="DACBODYTEXT"/>
        <w:ind w:left="0"/>
        <w:jc w:val="both"/>
        <w:rPr>
          <w:rFonts w:cs="Arial"/>
          <w:sz w:val="32"/>
          <w:szCs w:val="32"/>
        </w:rPr>
      </w:pPr>
      <w:r w:rsidRPr="00B57D81">
        <w:rPr>
          <w:rFonts w:cs="Arial"/>
          <w:sz w:val="32"/>
          <w:szCs w:val="32"/>
        </w:rPr>
        <w:t xml:space="preserve">(2). </w:t>
      </w:r>
      <w:r w:rsidRPr="00B57D81">
        <w:rPr>
          <w:rFonts w:cs="Arial"/>
          <w:sz w:val="32"/>
          <w:szCs w:val="32"/>
        </w:rPr>
        <w:tab/>
        <w:t>Stream 1, is not yet completed as it was also affected by the guiding figure of R10 800 acros</w:t>
      </w:r>
      <w:r>
        <w:rPr>
          <w:rFonts w:cs="Arial"/>
          <w:sz w:val="32"/>
          <w:szCs w:val="32"/>
        </w:rPr>
        <w:t>s</w:t>
      </w:r>
      <w:r w:rsidRPr="00B57D81">
        <w:rPr>
          <w:rFonts w:cs="Arial"/>
          <w:sz w:val="32"/>
          <w:szCs w:val="32"/>
        </w:rPr>
        <w:t xml:space="preserve"> the board. The list of beneficiaries that have been paid thus far is also attached. The value of Stream 1 is </w:t>
      </w:r>
      <w:r w:rsidRPr="00B57D81">
        <w:rPr>
          <w:rFonts w:eastAsia="Times New Roman" w:cs="Arial"/>
          <w:b/>
          <w:bCs/>
          <w:sz w:val="32"/>
          <w:szCs w:val="32"/>
        </w:rPr>
        <w:t>R 23 896 665, 76.</w:t>
      </w:r>
    </w:p>
    <w:p w:rsidR="00F154F2" w:rsidRPr="00B57D81" w:rsidRDefault="00F154F2" w:rsidP="00F154F2">
      <w:pPr>
        <w:spacing w:after="0"/>
        <w:ind w:hanging="720"/>
        <w:jc w:val="both"/>
        <w:rPr>
          <w:rFonts w:eastAsia="Times New Roman" w:cs="Arial"/>
          <w:bCs/>
          <w:color w:val="FF0000"/>
          <w:sz w:val="32"/>
          <w:szCs w:val="32"/>
        </w:rPr>
      </w:pPr>
      <w:r w:rsidRPr="00B57D81">
        <w:rPr>
          <w:rFonts w:eastAsia="Times New Roman" w:cs="Arial"/>
          <w:bCs/>
          <w:sz w:val="32"/>
          <w:szCs w:val="32"/>
        </w:rPr>
        <w:lastRenderedPageBreak/>
        <w:tab/>
        <w:t xml:space="preserve">(3). </w:t>
      </w:r>
      <w:r w:rsidRPr="00B57D81">
        <w:rPr>
          <w:rFonts w:eastAsia="Times New Roman" w:cs="Arial"/>
          <w:bCs/>
          <w:sz w:val="32"/>
          <w:szCs w:val="32"/>
        </w:rPr>
        <w:tab/>
        <w:t xml:space="preserve">Contracting process is in progress for stream 2 beneficiaries. The NAC </w:t>
      </w:r>
      <w:r w:rsidRPr="00B57D81">
        <w:rPr>
          <w:rFonts w:eastAsia="Times New Roman" w:cs="Arial"/>
          <w:bCs/>
          <w:sz w:val="32"/>
          <w:szCs w:val="32"/>
        </w:rPr>
        <w:tab/>
        <w:t>continues to engage those that received addendum</w:t>
      </w:r>
      <w:r>
        <w:rPr>
          <w:rFonts w:eastAsia="Times New Roman" w:cs="Arial"/>
          <w:bCs/>
          <w:sz w:val="32"/>
          <w:szCs w:val="32"/>
        </w:rPr>
        <w:t xml:space="preserve"> contracts to sign in order to </w:t>
      </w:r>
      <w:r w:rsidRPr="00B57D81">
        <w:rPr>
          <w:rFonts w:eastAsia="Times New Roman" w:cs="Arial"/>
          <w:bCs/>
          <w:sz w:val="32"/>
          <w:szCs w:val="32"/>
        </w:rPr>
        <w:t xml:space="preserve">finalise the payment processes.  All the beneficiaries that are approved have received their grant notification letters. The process announcing approved </w:t>
      </w:r>
      <w:r w:rsidRPr="00B57D81">
        <w:rPr>
          <w:rFonts w:eastAsia="Times New Roman" w:cs="Arial"/>
          <w:bCs/>
          <w:sz w:val="32"/>
          <w:szCs w:val="32"/>
        </w:rPr>
        <w:tab/>
        <w:t xml:space="preserve">applicants is finalised and all names of fully compliant applicants are published </w:t>
      </w:r>
      <w:r w:rsidRPr="00B57D81">
        <w:rPr>
          <w:rFonts w:eastAsia="Times New Roman" w:cs="Arial"/>
          <w:bCs/>
          <w:sz w:val="32"/>
          <w:szCs w:val="32"/>
        </w:rPr>
        <w:tab/>
        <w:t xml:space="preserve">on the NAC website.  </w:t>
      </w:r>
    </w:p>
    <w:p w:rsidR="00F154F2" w:rsidRPr="00B57D81" w:rsidRDefault="00F154F2" w:rsidP="00F154F2">
      <w:pPr>
        <w:spacing w:after="0"/>
        <w:ind w:hanging="720"/>
        <w:jc w:val="both"/>
        <w:rPr>
          <w:rFonts w:eastAsia="Times New Roman" w:cs="Arial"/>
          <w:bCs/>
          <w:color w:val="FF0000"/>
          <w:sz w:val="32"/>
          <w:szCs w:val="32"/>
        </w:rPr>
      </w:pPr>
    </w:p>
    <w:p w:rsidR="00F154F2" w:rsidRPr="00B57D81" w:rsidRDefault="00F154F2" w:rsidP="00F154F2">
      <w:pPr>
        <w:spacing w:after="0"/>
        <w:ind w:left="720" w:hanging="720"/>
        <w:jc w:val="both"/>
        <w:rPr>
          <w:rFonts w:cs="Arial"/>
          <w:b/>
          <w:sz w:val="32"/>
          <w:szCs w:val="32"/>
        </w:rPr>
      </w:pPr>
    </w:p>
    <w:p w:rsidR="00F154F2" w:rsidRPr="00B57D81" w:rsidRDefault="000507CB" w:rsidP="00F154F2">
      <w:pPr>
        <w:tabs>
          <w:tab w:val="left" w:pos="576"/>
          <w:tab w:val="left" w:pos="1296"/>
          <w:tab w:val="left" w:pos="6336"/>
        </w:tabs>
        <w:spacing w:after="0"/>
        <w:ind w:left="70"/>
        <w:jc w:val="center"/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76.55pt;height:49.5pt;z-index:251659264;mso-position-horizontal:left">
            <v:imagedata r:id="rId4" o:title=""/>
            <w10:wrap type="square" side="right"/>
          </v:shape>
          <o:OLEObject Type="Embed" ProgID="Excel.Sheet.12" ShapeID="_x0000_s1026" DrawAspect="Icon" ObjectID="_1680365922" r:id="rId5"/>
        </w:pict>
      </w:r>
      <w:r w:rsidR="00F154F2" w:rsidRPr="00B57D81">
        <w:rPr>
          <w:rFonts w:cs="Arial"/>
          <w:b/>
          <w:bCs/>
          <w:sz w:val="32"/>
          <w:szCs w:val="32"/>
        </w:rPr>
        <w:t xml:space="preserve">                      </w:t>
      </w:r>
      <w:r w:rsidR="00F154F2" w:rsidRPr="00B57D81">
        <w:rPr>
          <w:rFonts w:cs="Arial"/>
          <w:sz w:val="32"/>
          <w:szCs w:val="32"/>
        </w:rPr>
        <w:object w:dxaOrig="1530" w:dyaOrig="995">
          <v:shape id="_x0000_i1025" type="#_x0000_t75" style="width:76.35pt;height:49.45pt" o:ole="">
            <v:imagedata r:id="rId6" o:title=""/>
          </v:shape>
          <o:OLEObject Type="Embed" ProgID="Excel.Sheet.12" ShapeID="_x0000_i1025" DrawAspect="Icon" ObjectID="_1680365921" r:id="rId7"/>
        </w:object>
      </w:r>
    </w:p>
    <w:p w:rsidR="00F154F2" w:rsidRPr="00B57D81" w:rsidRDefault="00F154F2" w:rsidP="00F154F2">
      <w:pPr>
        <w:tabs>
          <w:tab w:val="left" w:pos="576"/>
          <w:tab w:val="left" w:pos="1296"/>
          <w:tab w:val="left" w:pos="6336"/>
        </w:tabs>
        <w:spacing w:after="0"/>
        <w:ind w:left="70"/>
        <w:jc w:val="center"/>
        <w:rPr>
          <w:rFonts w:cs="Arial"/>
          <w:sz w:val="32"/>
          <w:szCs w:val="32"/>
        </w:rPr>
      </w:pPr>
    </w:p>
    <w:p w:rsidR="00F154F2" w:rsidRPr="00B57D81" w:rsidRDefault="00F154F2" w:rsidP="00F154F2">
      <w:pPr>
        <w:tabs>
          <w:tab w:val="left" w:pos="576"/>
          <w:tab w:val="left" w:pos="1296"/>
          <w:tab w:val="left" w:pos="6336"/>
        </w:tabs>
        <w:spacing w:after="0"/>
        <w:ind w:left="70"/>
        <w:jc w:val="center"/>
        <w:rPr>
          <w:rFonts w:cs="Arial"/>
          <w:sz w:val="32"/>
          <w:szCs w:val="32"/>
        </w:rPr>
      </w:pPr>
    </w:p>
    <w:p w:rsidR="00F154F2" w:rsidRPr="00B57D81" w:rsidRDefault="00F154F2" w:rsidP="00F154F2">
      <w:pPr>
        <w:tabs>
          <w:tab w:val="left" w:pos="576"/>
          <w:tab w:val="left" w:pos="1296"/>
          <w:tab w:val="left" w:pos="6336"/>
        </w:tabs>
        <w:spacing w:after="0"/>
        <w:ind w:left="70"/>
        <w:jc w:val="center"/>
        <w:rPr>
          <w:rFonts w:cs="Arial"/>
          <w:sz w:val="32"/>
          <w:szCs w:val="32"/>
        </w:rPr>
      </w:pPr>
    </w:p>
    <w:p w:rsidR="00F154F2" w:rsidRPr="00B57D81" w:rsidRDefault="00F154F2" w:rsidP="00F154F2">
      <w:pPr>
        <w:tabs>
          <w:tab w:val="left" w:pos="576"/>
          <w:tab w:val="left" w:pos="1296"/>
          <w:tab w:val="left" w:pos="6336"/>
        </w:tabs>
        <w:spacing w:after="0"/>
        <w:ind w:left="70"/>
        <w:jc w:val="center"/>
        <w:rPr>
          <w:rFonts w:cs="Arial"/>
          <w:sz w:val="32"/>
          <w:szCs w:val="32"/>
        </w:rPr>
      </w:pPr>
    </w:p>
    <w:p w:rsidR="00F154F2" w:rsidRPr="00B57D81" w:rsidRDefault="00F154F2" w:rsidP="00F154F2">
      <w:pPr>
        <w:tabs>
          <w:tab w:val="left" w:pos="576"/>
          <w:tab w:val="left" w:pos="1296"/>
          <w:tab w:val="left" w:pos="6336"/>
        </w:tabs>
        <w:spacing w:after="0"/>
        <w:ind w:left="70"/>
        <w:jc w:val="center"/>
        <w:rPr>
          <w:rFonts w:cs="Arial"/>
          <w:sz w:val="32"/>
          <w:szCs w:val="32"/>
        </w:rPr>
      </w:pPr>
    </w:p>
    <w:p w:rsidR="00F154F2" w:rsidRPr="00B57D81" w:rsidRDefault="00F154F2" w:rsidP="00F154F2">
      <w:pPr>
        <w:tabs>
          <w:tab w:val="left" w:pos="576"/>
          <w:tab w:val="left" w:pos="1296"/>
          <w:tab w:val="left" w:pos="6336"/>
        </w:tabs>
        <w:spacing w:after="0"/>
        <w:ind w:left="70"/>
        <w:jc w:val="center"/>
        <w:rPr>
          <w:rFonts w:cs="Arial"/>
          <w:sz w:val="32"/>
          <w:szCs w:val="32"/>
        </w:rPr>
      </w:pPr>
    </w:p>
    <w:p w:rsidR="00F154F2" w:rsidRPr="00B57D81" w:rsidRDefault="00F154F2" w:rsidP="00F154F2">
      <w:pPr>
        <w:tabs>
          <w:tab w:val="left" w:pos="576"/>
          <w:tab w:val="left" w:pos="1296"/>
          <w:tab w:val="left" w:pos="6336"/>
        </w:tabs>
        <w:spacing w:after="0"/>
        <w:ind w:left="70"/>
        <w:jc w:val="center"/>
        <w:rPr>
          <w:rFonts w:cs="Arial"/>
          <w:sz w:val="32"/>
          <w:szCs w:val="32"/>
        </w:rPr>
      </w:pPr>
    </w:p>
    <w:p w:rsidR="00F154F2" w:rsidRPr="00B57D81" w:rsidRDefault="00F154F2" w:rsidP="00F154F2">
      <w:pPr>
        <w:tabs>
          <w:tab w:val="left" w:pos="576"/>
          <w:tab w:val="left" w:pos="1296"/>
          <w:tab w:val="left" w:pos="6336"/>
        </w:tabs>
        <w:spacing w:after="0"/>
        <w:ind w:left="70"/>
        <w:jc w:val="center"/>
        <w:rPr>
          <w:rFonts w:cs="Arial"/>
          <w:sz w:val="32"/>
          <w:szCs w:val="32"/>
        </w:rPr>
      </w:pPr>
    </w:p>
    <w:p w:rsidR="00F154F2" w:rsidRPr="00B57D81" w:rsidRDefault="00F154F2" w:rsidP="00F154F2">
      <w:pPr>
        <w:tabs>
          <w:tab w:val="left" w:pos="576"/>
          <w:tab w:val="left" w:pos="1296"/>
          <w:tab w:val="left" w:pos="6336"/>
        </w:tabs>
        <w:spacing w:after="0"/>
        <w:ind w:left="70"/>
        <w:jc w:val="center"/>
        <w:rPr>
          <w:rFonts w:cs="Arial"/>
          <w:sz w:val="32"/>
          <w:szCs w:val="32"/>
        </w:rPr>
      </w:pPr>
    </w:p>
    <w:p w:rsidR="00F154F2" w:rsidRPr="00B57D81" w:rsidRDefault="00F154F2" w:rsidP="00F154F2">
      <w:pPr>
        <w:tabs>
          <w:tab w:val="left" w:pos="576"/>
          <w:tab w:val="left" w:pos="1296"/>
          <w:tab w:val="left" w:pos="6336"/>
        </w:tabs>
        <w:spacing w:after="0"/>
        <w:ind w:left="70"/>
        <w:jc w:val="center"/>
        <w:rPr>
          <w:rFonts w:cs="Arial"/>
          <w:sz w:val="32"/>
          <w:szCs w:val="32"/>
        </w:rPr>
      </w:pPr>
    </w:p>
    <w:p w:rsidR="00F154F2" w:rsidRPr="00B57D81" w:rsidRDefault="00F154F2" w:rsidP="00F154F2">
      <w:pPr>
        <w:tabs>
          <w:tab w:val="left" w:pos="576"/>
          <w:tab w:val="left" w:pos="1296"/>
          <w:tab w:val="left" w:pos="6336"/>
        </w:tabs>
        <w:spacing w:after="0"/>
        <w:ind w:left="70"/>
        <w:jc w:val="center"/>
        <w:rPr>
          <w:rFonts w:cs="Arial"/>
          <w:sz w:val="32"/>
          <w:szCs w:val="32"/>
        </w:rPr>
      </w:pPr>
    </w:p>
    <w:p w:rsidR="00F154F2" w:rsidRPr="00B57D81" w:rsidRDefault="00F154F2" w:rsidP="00F154F2">
      <w:pPr>
        <w:tabs>
          <w:tab w:val="left" w:pos="576"/>
          <w:tab w:val="left" w:pos="1296"/>
          <w:tab w:val="left" w:pos="6336"/>
        </w:tabs>
        <w:spacing w:after="0"/>
        <w:ind w:left="70"/>
        <w:jc w:val="center"/>
        <w:rPr>
          <w:rFonts w:cs="Arial"/>
          <w:sz w:val="32"/>
          <w:szCs w:val="32"/>
        </w:rPr>
      </w:pPr>
    </w:p>
    <w:p w:rsidR="00F154F2" w:rsidRPr="00B57D81" w:rsidRDefault="00F154F2" w:rsidP="00F154F2">
      <w:pPr>
        <w:tabs>
          <w:tab w:val="left" w:pos="576"/>
          <w:tab w:val="left" w:pos="1296"/>
          <w:tab w:val="left" w:pos="6336"/>
        </w:tabs>
        <w:spacing w:after="0"/>
        <w:ind w:left="70"/>
        <w:jc w:val="center"/>
        <w:rPr>
          <w:rFonts w:cs="Arial"/>
          <w:sz w:val="32"/>
          <w:szCs w:val="32"/>
        </w:rPr>
      </w:pPr>
    </w:p>
    <w:p w:rsidR="00F154F2" w:rsidRPr="00B57D81" w:rsidRDefault="00F154F2" w:rsidP="00F154F2">
      <w:pPr>
        <w:tabs>
          <w:tab w:val="left" w:pos="576"/>
          <w:tab w:val="left" w:pos="1296"/>
          <w:tab w:val="left" w:pos="6336"/>
        </w:tabs>
        <w:spacing w:after="0"/>
        <w:ind w:left="70"/>
        <w:jc w:val="center"/>
        <w:rPr>
          <w:rFonts w:cs="Arial"/>
          <w:sz w:val="32"/>
          <w:szCs w:val="32"/>
        </w:rPr>
      </w:pPr>
    </w:p>
    <w:p w:rsidR="00F154F2" w:rsidRPr="00B57D81" w:rsidRDefault="00F154F2" w:rsidP="00F154F2">
      <w:pPr>
        <w:tabs>
          <w:tab w:val="left" w:pos="576"/>
          <w:tab w:val="left" w:pos="1296"/>
          <w:tab w:val="left" w:pos="6336"/>
        </w:tabs>
        <w:spacing w:after="0"/>
        <w:ind w:left="70"/>
        <w:jc w:val="center"/>
        <w:rPr>
          <w:rFonts w:cs="Arial"/>
          <w:sz w:val="32"/>
          <w:szCs w:val="32"/>
        </w:rPr>
      </w:pPr>
    </w:p>
    <w:p w:rsidR="00F154F2" w:rsidRPr="00B57D81" w:rsidRDefault="00F154F2" w:rsidP="00F154F2">
      <w:pPr>
        <w:tabs>
          <w:tab w:val="left" w:pos="576"/>
          <w:tab w:val="left" w:pos="1296"/>
          <w:tab w:val="left" w:pos="6336"/>
        </w:tabs>
        <w:spacing w:after="0"/>
        <w:ind w:left="70"/>
        <w:jc w:val="center"/>
        <w:rPr>
          <w:rFonts w:cs="Arial"/>
          <w:sz w:val="32"/>
          <w:szCs w:val="32"/>
        </w:rPr>
      </w:pPr>
    </w:p>
    <w:p w:rsidR="00F154F2" w:rsidRPr="00B57D81" w:rsidRDefault="00F154F2" w:rsidP="00F154F2">
      <w:pPr>
        <w:tabs>
          <w:tab w:val="left" w:pos="576"/>
          <w:tab w:val="left" w:pos="1296"/>
          <w:tab w:val="left" w:pos="6336"/>
        </w:tabs>
        <w:spacing w:after="0"/>
        <w:ind w:left="70"/>
        <w:jc w:val="center"/>
        <w:rPr>
          <w:rFonts w:cs="Arial"/>
          <w:sz w:val="32"/>
          <w:szCs w:val="32"/>
        </w:rPr>
      </w:pPr>
    </w:p>
    <w:p w:rsidR="006A33F5" w:rsidRDefault="00534A4D">
      <w:bookmarkStart w:id="0" w:name="_GoBack"/>
      <w:bookmarkEnd w:id="0"/>
    </w:p>
    <w:sectPr w:rsidR="006A33F5" w:rsidSect="00050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F154F2"/>
    <w:rsid w:val="000507CB"/>
    <w:rsid w:val="00534A4D"/>
    <w:rsid w:val="0066567D"/>
    <w:rsid w:val="00BE5DFB"/>
    <w:rsid w:val="00F154F2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F154F2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F154F2"/>
    <w:pPr>
      <w:ind w:left="993"/>
    </w:pPr>
    <w:rPr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Worksheet2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Office_Excel_Worksheet1.xls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Mr T W Mhlongo (DA) to ask the Minister of Sport, Arts and Culture: </vt:lpstr>
      <vt:lpstr>(1). 	Whether he will furnish Mr T W Mhlongo with a list of names of (a) all the</vt:lpstr>
      <vt:lpstr>(2). 	whether stream 1 is now completed; if not, why not; if so, (a) who was pai</vt:lpstr>
    </vt:vector>
  </TitlesOfParts>
  <Company>Toshiba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2021-04-19T17:32:00Z</dcterms:created>
  <dcterms:modified xsi:type="dcterms:W3CDTF">2021-04-19T17:32:00Z</dcterms:modified>
</cp:coreProperties>
</file>