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F3" w:rsidRPr="005761F7" w:rsidRDefault="00AD43F3" w:rsidP="00B14418">
      <w:pPr>
        <w:spacing w:before="100" w:beforeAutospacing="1" w:after="100" w:afterAutospacing="1"/>
        <w:ind w:left="851" w:hanging="709"/>
        <w:jc w:val="both"/>
        <w:outlineLvl w:val="0"/>
        <w:rPr>
          <w:rFonts w:ascii="Arial" w:hAnsi="Arial" w:cs="Arial"/>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761F7">
        <w:rPr>
          <w:rFonts w:ascii="Arial" w:hAnsi="Arial" w:cs="Arial"/>
          <w:b/>
          <w:sz w:val="24"/>
          <w:szCs w:val="24"/>
        </w:rPr>
        <w:t>THE NATIONAL ASSEMBLY</w:t>
      </w:r>
    </w:p>
    <w:p w:rsidR="00AD43F3" w:rsidRDefault="00AD43F3" w:rsidP="00B14418">
      <w:pPr>
        <w:spacing w:before="100" w:beforeAutospacing="1" w:after="100" w:afterAutospacing="1"/>
        <w:ind w:left="851" w:hanging="709"/>
        <w:jc w:val="both"/>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761F7">
        <w:rPr>
          <w:rFonts w:ascii="Arial" w:hAnsi="Arial" w:cs="Arial"/>
          <w:b/>
          <w:sz w:val="24"/>
          <w:szCs w:val="24"/>
        </w:rPr>
        <w:t xml:space="preserve">QUESTION FOR </w:t>
      </w:r>
      <w:r>
        <w:rPr>
          <w:rFonts w:ascii="Arial" w:hAnsi="Arial" w:cs="Arial"/>
          <w:b/>
          <w:sz w:val="24"/>
          <w:szCs w:val="24"/>
        </w:rPr>
        <w:t xml:space="preserve">WRITTEN </w:t>
      </w:r>
      <w:r w:rsidRPr="005761F7">
        <w:rPr>
          <w:rFonts w:ascii="Arial" w:hAnsi="Arial" w:cs="Arial"/>
          <w:b/>
          <w:sz w:val="24"/>
          <w:szCs w:val="24"/>
        </w:rPr>
        <w:t xml:space="preserve">REPLY </w:t>
      </w:r>
    </w:p>
    <w:p w:rsidR="00AD43F3" w:rsidRDefault="00AD43F3" w:rsidP="00E57528">
      <w:pPr>
        <w:spacing w:before="100" w:beforeAutospacing="1" w:after="100" w:afterAutospacing="1"/>
        <w:ind w:left="851" w:hanging="709"/>
        <w:jc w:val="both"/>
        <w:outlineLvl w:val="0"/>
        <w:rPr>
          <w:rFonts w:ascii="Arial" w:hAnsi="Arial" w:cs="Arial"/>
          <w:b/>
          <w:sz w:val="24"/>
          <w:szCs w:val="24"/>
        </w:rPr>
      </w:pPr>
    </w:p>
    <w:p w:rsidR="00AD43F3" w:rsidRPr="000727F8" w:rsidRDefault="00AD43F3" w:rsidP="00E57528">
      <w:pPr>
        <w:spacing w:before="100" w:beforeAutospacing="1" w:after="100" w:afterAutospacing="1"/>
        <w:ind w:left="851" w:hanging="709"/>
        <w:jc w:val="both"/>
        <w:outlineLvl w:val="0"/>
        <w:rPr>
          <w:rFonts w:ascii="Arial" w:hAnsi="Arial" w:cs="Arial"/>
          <w:b/>
          <w:sz w:val="24"/>
          <w:szCs w:val="24"/>
        </w:rPr>
      </w:pPr>
      <w:r>
        <w:rPr>
          <w:rFonts w:ascii="Arial" w:hAnsi="Arial" w:cs="Arial"/>
          <w:b/>
          <w:sz w:val="24"/>
          <w:szCs w:val="24"/>
        </w:rPr>
        <w:t>962</w:t>
      </w:r>
      <w:r w:rsidRPr="000727F8">
        <w:rPr>
          <w:rFonts w:ascii="Arial" w:hAnsi="Arial" w:cs="Arial"/>
          <w:b/>
          <w:sz w:val="24"/>
          <w:szCs w:val="24"/>
        </w:rPr>
        <w:t>.</w:t>
      </w:r>
      <w:r w:rsidRPr="000727F8">
        <w:rPr>
          <w:rFonts w:ascii="Arial" w:hAnsi="Arial" w:cs="Arial"/>
          <w:b/>
          <w:sz w:val="24"/>
          <w:szCs w:val="24"/>
        </w:rPr>
        <w:tab/>
        <w:t>Mr A G Whitfield (DA) to ask the Minister of Trade and Industry:</w:t>
      </w:r>
    </w:p>
    <w:p w:rsidR="00AD43F3" w:rsidRPr="000727F8" w:rsidRDefault="00AD43F3" w:rsidP="000727F8">
      <w:pPr>
        <w:spacing w:before="100" w:beforeAutospacing="1" w:after="100" w:afterAutospacing="1" w:line="360" w:lineRule="auto"/>
        <w:ind w:left="142"/>
        <w:jc w:val="both"/>
        <w:outlineLvl w:val="0"/>
        <w:rPr>
          <w:rFonts w:ascii="Arial" w:hAnsi="Arial" w:cs="Arial"/>
          <w:sz w:val="24"/>
          <w:szCs w:val="24"/>
        </w:rPr>
      </w:pPr>
      <w:r>
        <w:rPr>
          <w:rFonts w:ascii="Arial" w:hAnsi="Arial" w:cs="Arial"/>
          <w:sz w:val="24"/>
          <w:szCs w:val="24"/>
        </w:rPr>
        <w:t>(1)</w:t>
      </w:r>
      <w:r w:rsidRPr="000727F8">
        <w:rPr>
          <w:rFonts w:ascii="Arial" w:hAnsi="Arial" w:cs="Arial"/>
          <w:sz w:val="24"/>
          <w:szCs w:val="24"/>
        </w:rPr>
        <w:t>(a) How many companies have invested in the Coega Industrial Development Zone (Coega IDZ) in Port Elizabeth in each year since its opening, (b) how many persons are employed by each of the specified companies, (c) what is the value of each investment and (d) what are the details of the incentives offered to each company;</w:t>
      </w:r>
    </w:p>
    <w:p w:rsidR="00AD43F3" w:rsidRPr="000727F8" w:rsidRDefault="00AD43F3" w:rsidP="000727F8">
      <w:pPr>
        <w:spacing w:before="100" w:beforeAutospacing="1" w:after="100" w:afterAutospacing="1" w:line="360" w:lineRule="auto"/>
        <w:ind w:left="142"/>
        <w:jc w:val="both"/>
        <w:outlineLvl w:val="0"/>
        <w:rPr>
          <w:rFonts w:ascii="Arial" w:hAnsi="Arial" w:cs="Arial"/>
          <w:sz w:val="24"/>
          <w:szCs w:val="24"/>
        </w:rPr>
      </w:pPr>
      <w:r w:rsidRPr="000727F8">
        <w:rPr>
          <w:rFonts w:ascii="Arial" w:hAnsi="Arial" w:cs="Arial"/>
          <w:sz w:val="24"/>
          <w:szCs w:val="24"/>
        </w:rPr>
        <w:t>(2)</w:t>
      </w:r>
      <w:r w:rsidRPr="000727F8">
        <w:rPr>
          <w:rFonts w:ascii="Arial" w:hAnsi="Arial" w:cs="Arial"/>
          <w:sz w:val="24"/>
          <w:szCs w:val="24"/>
        </w:rPr>
        <w:tab/>
        <w:t>how many (a) direct and (b) indirect jobs were created at the Coega IDZ (i) in the (aa) 2011-12, (bb) 2012-13, (cc) 2013-14, (dd) 2014-15 and (ee) 2015-16 financial years and (ii) since 1 April 2016?NW1091E</w:t>
      </w:r>
    </w:p>
    <w:p w:rsidR="00AD43F3" w:rsidRPr="00B404A0" w:rsidRDefault="00AD43F3" w:rsidP="005761F7">
      <w:pPr>
        <w:spacing w:before="100" w:beforeAutospacing="1" w:after="100" w:afterAutospacing="1"/>
        <w:ind w:left="142"/>
        <w:jc w:val="both"/>
        <w:outlineLvl w:val="0"/>
        <w:rPr>
          <w:rFonts w:ascii="Arial" w:hAnsi="Arial" w:cs="Arial"/>
          <w:sz w:val="24"/>
          <w:szCs w:val="24"/>
        </w:rPr>
      </w:pPr>
      <w:r w:rsidRPr="00B404A0">
        <w:rPr>
          <w:rFonts w:ascii="Arial" w:hAnsi="Arial" w:cs="Arial"/>
          <w:b/>
          <w:bCs/>
          <w:sz w:val="24"/>
          <w:szCs w:val="24"/>
        </w:rPr>
        <w:t>Response:</w:t>
      </w:r>
    </w:p>
    <w:p w:rsidR="00AD43F3" w:rsidRPr="000727F8" w:rsidRDefault="00AD43F3" w:rsidP="000727F8">
      <w:pPr>
        <w:spacing w:before="100" w:beforeAutospacing="1" w:after="100" w:afterAutospacing="1" w:line="360" w:lineRule="auto"/>
        <w:ind w:left="589" w:hanging="589"/>
        <w:jc w:val="both"/>
        <w:outlineLvl w:val="0"/>
        <w:rPr>
          <w:rFonts w:ascii="Arial" w:hAnsi="Arial" w:cs="Arial"/>
          <w:sz w:val="24"/>
          <w:szCs w:val="24"/>
        </w:rPr>
      </w:pPr>
      <w:r w:rsidRPr="000727F8">
        <w:rPr>
          <w:rFonts w:ascii="Arial" w:hAnsi="Arial" w:cs="Arial"/>
          <w:sz w:val="24"/>
          <w:szCs w:val="24"/>
        </w:rPr>
        <w:t>(1)(a)</w:t>
      </w:r>
      <w:r w:rsidRPr="000727F8">
        <w:rPr>
          <w:rFonts w:ascii="Arial" w:hAnsi="Arial" w:cs="Arial"/>
          <w:sz w:val="24"/>
          <w:szCs w:val="24"/>
        </w:rPr>
        <w:tab/>
        <w:t xml:space="preserve"> Although the Coega IDZ was designated in 2002, it only began receiving investments in 2006. This was largely due to the fact that it took longer to set up the IDZ and also that some of the earmarked investments never materialised. Accordingly, the number of companies that have invested in the Coega IDZ in each year since its opening is as follows:</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6"/>
        <w:gridCol w:w="2923"/>
      </w:tblGrid>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Year</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Number of investors</w:t>
            </w:r>
          </w:p>
        </w:tc>
      </w:tr>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2006</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w:t>
            </w:r>
          </w:p>
        </w:tc>
      </w:tr>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2007</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1</w:t>
            </w:r>
          </w:p>
        </w:tc>
      </w:tr>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2008</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4</w:t>
            </w:r>
          </w:p>
        </w:tc>
      </w:tr>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2009</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w:t>
            </w:r>
          </w:p>
        </w:tc>
      </w:tr>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2010</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6</w:t>
            </w:r>
          </w:p>
        </w:tc>
      </w:tr>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2011</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1 plus 1 expansion</w:t>
            </w:r>
          </w:p>
        </w:tc>
      </w:tr>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2012</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3</w:t>
            </w:r>
          </w:p>
        </w:tc>
      </w:tr>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2013</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5 plus 1 expansion</w:t>
            </w:r>
          </w:p>
        </w:tc>
      </w:tr>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2014</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4</w:t>
            </w:r>
          </w:p>
        </w:tc>
      </w:tr>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2015</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4</w:t>
            </w:r>
          </w:p>
        </w:tc>
      </w:tr>
      <w:tr w:rsidR="00AD43F3" w:rsidRPr="000727F8" w:rsidTr="004F5997">
        <w:tc>
          <w:tcPr>
            <w:tcW w:w="2886"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TOTAL</w:t>
            </w:r>
          </w:p>
        </w:tc>
        <w:tc>
          <w:tcPr>
            <w:tcW w:w="2923"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33</w:t>
            </w:r>
          </w:p>
        </w:tc>
      </w:tr>
    </w:tbl>
    <w:p w:rsidR="00AD43F3" w:rsidRPr="000727F8" w:rsidRDefault="00AD43F3" w:rsidP="000727F8">
      <w:pPr>
        <w:spacing w:before="100" w:beforeAutospacing="1" w:after="100" w:afterAutospacing="1" w:line="360" w:lineRule="auto"/>
        <w:ind w:left="589" w:hanging="589"/>
        <w:jc w:val="both"/>
        <w:outlineLvl w:val="0"/>
        <w:rPr>
          <w:rFonts w:ascii="Arial" w:hAnsi="Arial" w:cs="Arial"/>
          <w:sz w:val="24"/>
          <w:szCs w:val="24"/>
        </w:rPr>
      </w:pPr>
      <w:r w:rsidRPr="000727F8">
        <w:rPr>
          <w:rFonts w:ascii="Arial" w:hAnsi="Arial" w:cs="Arial"/>
          <w:sz w:val="24"/>
          <w:szCs w:val="24"/>
        </w:rPr>
        <w:t>(1)(b) Number of persons employed by each company:</w:t>
      </w:r>
    </w:p>
    <w:p w:rsidR="00AD43F3" w:rsidRPr="000727F8" w:rsidRDefault="00AD43F3" w:rsidP="000727F8">
      <w:pPr>
        <w:spacing w:before="100" w:beforeAutospacing="1" w:after="100" w:afterAutospacing="1" w:line="360" w:lineRule="auto"/>
        <w:ind w:left="589" w:hanging="589"/>
        <w:jc w:val="both"/>
        <w:outlineLvl w:val="0"/>
        <w:rPr>
          <w:rFonts w:ascii="Arial" w:hAnsi="Arial" w:cs="Arial"/>
          <w:sz w:val="24"/>
          <w:szCs w:val="24"/>
        </w:rPr>
      </w:pPr>
      <w:r w:rsidRPr="000727F8">
        <w:rPr>
          <w:rFonts w:ascii="Arial" w:hAnsi="Arial" w:cs="Arial"/>
          <w:sz w:val="24"/>
          <w:szCs w:val="24"/>
        </w:rPr>
        <w:tab/>
        <w:t>The Coega IDZ has a total of 33 operational investments resulting in a total of 7 174 direct jobs in the zone. The average number of direct jobs per investment stands at 224,2 jobs per investment project. The lowest number of jobs in a single investment project is 9; while the largest number of jobs created in a single investment project is 1 783.</w:t>
      </w:r>
      <w:r>
        <w:rPr>
          <w:rFonts w:ascii="Arial" w:hAnsi="Arial" w:cs="Arial"/>
          <w:sz w:val="24"/>
          <w:szCs w:val="24"/>
        </w:rPr>
        <w:t xml:space="preserve"> (See Annexure “A” for ease of reference)</w:t>
      </w:r>
    </w:p>
    <w:p w:rsidR="00AD43F3" w:rsidRPr="000727F8" w:rsidRDefault="00AD43F3" w:rsidP="000727F8">
      <w:pPr>
        <w:spacing w:before="100" w:beforeAutospacing="1" w:after="100" w:afterAutospacing="1" w:line="360" w:lineRule="auto"/>
        <w:ind w:left="589" w:hanging="589"/>
        <w:jc w:val="both"/>
        <w:outlineLvl w:val="0"/>
        <w:rPr>
          <w:rFonts w:ascii="Arial" w:hAnsi="Arial" w:cs="Arial"/>
          <w:sz w:val="24"/>
          <w:szCs w:val="24"/>
        </w:rPr>
      </w:pPr>
      <w:r w:rsidRPr="000727F8">
        <w:rPr>
          <w:rFonts w:ascii="Arial" w:hAnsi="Arial" w:cs="Arial"/>
          <w:sz w:val="24"/>
          <w:szCs w:val="24"/>
        </w:rPr>
        <w:t>(1)(c) Value of investments</w:t>
      </w:r>
    </w:p>
    <w:p w:rsidR="00AD43F3" w:rsidRPr="000727F8" w:rsidRDefault="00AD43F3" w:rsidP="000727F8">
      <w:pPr>
        <w:spacing w:before="100" w:beforeAutospacing="1" w:after="100" w:afterAutospacing="1" w:line="360" w:lineRule="auto"/>
        <w:ind w:left="589" w:hanging="589"/>
        <w:jc w:val="both"/>
        <w:outlineLvl w:val="0"/>
        <w:rPr>
          <w:rFonts w:ascii="Arial" w:hAnsi="Arial" w:cs="Arial"/>
          <w:sz w:val="24"/>
          <w:szCs w:val="24"/>
        </w:rPr>
      </w:pPr>
      <w:r w:rsidRPr="000727F8">
        <w:rPr>
          <w:rFonts w:ascii="Arial" w:hAnsi="Arial" w:cs="Arial"/>
          <w:sz w:val="24"/>
          <w:szCs w:val="24"/>
        </w:rPr>
        <w:tab/>
        <w:t>The Coega IDZ has a total of 33 operational investments resulting in a total investment value of over R6,4 billion. The biggest single investment in the zone  is R3, 5 billion, while the smallest single investment is R5 million. The average value of investment per investment project currently stands at R183, 5 million.</w:t>
      </w:r>
    </w:p>
    <w:p w:rsidR="00AD43F3" w:rsidRPr="000727F8" w:rsidRDefault="00AD43F3" w:rsidP="000727F8">
      <w:pPr>
        <w:spacing w:before="100" w:beforeAutospacing="1" w:after="100" w:afterAutospacing="1" w:line="360" w:lineRule="auto"/>
        <w:ind w:left="589" w:hanging="589"/>
        <w:jc w:val="both"/>
        <w:outlineLvl w:val="0"/>
        <w:rPr>
          <w:rFonts w:ascii="Arial" w:hAnsi="Arial" w:cs="Arial"/>
          <w:sz w:val="24"/>
          <w:szCs w:val="24"/>
        </w:rPr>
      </w:pPr>
      <w:r w:rsidRPr="000727F8">
        <w:rPr>
          <w:rFonts w:ascii="Arial" w:hAnsi="Arial" w:cs="Arial"/>
          <w:sz w:val="24"/>
          <w:szCs w:val="24"/>
        </w:rPr>
        <w:t>(1)(d) Details of incentives offered to each company</w:t>
      </w:r>
    </w:p>
    <w:p w:rsidR="00AD43F3" w:rsidRPr="000727F8" w:rsidRDefault="00AD43F3" w:rsidP="000727F8">
      <w:pPr>
        <w:spacing w:before="100" w:beforeAutospacing="1" w:after="100" w:afterAutospacing="1" w:line="360" w:lineRule="auto"/>
        <w:ind w:left="589" w:hanging="589"/>
        <w:jc w:val="both"/>
        <w:outlineLvl w:val="0"/>
        <w:rPr>
          <w:rFonts w:ascii="Arial" w:hAnsi="Arial" w:cs="Arial"/>
          <w:sz w:val="24"/>
          <w:szCs w:val="24"/>
        </w:rPr>
      </w:pPr>
      <w:r w:rsidRPr="000727F8">
        <w:rPr>
          <w:rFonts w:ascii="Arial" w:hAnsi="Arial" w:cs="Arial"/>
          <w:sz w:val="24"/>
          <w:szCs w:val="24"/>
        </w:rPr>
        <w:tab/>
        <w:t xml:space="preserve">According to our records, only </w:t>
      </w:r>
      <w:r>
        <w:rPr>
          <w:rFonts w:ascii="Arial" w:hAnsi="Arial" w:cs="Arial"/>
          <w:sz w:val="24"/>
          <w:szCs w:val="24"/>
        </w:rPr>
        <w:t>12</w:t>
      </w:r>
      <w:r w:rsidRPr="000727F8">
        <w:rPr>
          <w:rFonts w:ascii="Arial" w:hAnsi="Arial" w:cs="Arial"/>
          <w:sz w:val="24"/>
          <w:szCs w:val="24"/>
        </w:rPr>
        <w:t xml:space="preserve"> companies in the Coega IDZ received incentives from the dti and the details are as follows:</w:t>
      </w:r>
      <w:r>
        <w:rPr>
          <w:rFonts w:ascii="Arial" w:hAnsi="Arial" w:cs="Arial"/>
          <w:sz w:val="24"/>
          <w:szCs w:val="24"/>
        </w:rPr>
        <w:t xml:space="preserve"> (See Annexure A)</w:t>
      </w:r>
    </w:p>
    <w:tbl>
      <w:tblPr>
        <w:tblW w:w="9017"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6"/>
        <w:gridCol w:w="1690"/>
        <w:gridCol w:w="1916"/>
        <w:gridCol w:w="1905"/>
        <w:gridCol w:w="1860"/>
      </w:tblGrid>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Company</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MCEP</w:t>
            </w: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EIP</w:t>
            </w: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BPS</w:t>
            </w: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AIS</w:t>
            </w: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Agni Steels</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R9, 473, 700.00</w:t>
            </w: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 xml:space="preserve">FAW </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 54,663,648.00</w:t>
            </w: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DCD WindTowers</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R6, 442, 354.00</w:t>
            </w: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Coega Dairy</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R13,784,340.00</w:t>
            </w: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Cape Concentrates</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R6, 322, 266.00</w:t>
            </w: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Grupo Antolin</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R7, 638, 991.00</w:t>
            </w: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Famous Brands</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R1, 078, 256.00</w:t>
            </w: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WNS</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 87,293,326.00</w:t>
            </w: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Faurecia</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R11,757,623.00</w:t>
            </w: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  7, 971, 800.00</w:t>
            </w: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Rehau</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 49,883,773.00</w:t>
            </w: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Benteler</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R17,715, 213.00</w:t>
            </w: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Inergy</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R1, 771, 259.00</w:t>
            </w:r>
          </w:p>
        </w:tc>
      </w:tr>
      <w:tr w:rsidR="00AD43F3" w:rsidRPr="000727F8" w:rsidTr="004F5997">
        <w:tc>
          <w:tcPr>
            <w:tcW w:w="164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Q-Plus</w:t>
            </w:r>
          </w:p>
        </w:tc>
        <w:tc>
          <w:tcPr>
            <w:tcW w:w="169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16"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905"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p>
        </w:tc>
        <w:tc>
          <w:tcPr>
            <w:tcW w:w="1860"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R1, 181, 605.00</w:t>
            </w:r>
          </w:p>
        </w:tc>
      </w:tr>
    </w:tbl>
    <w:p w:rsidR="00AD43F3" w:rsidRDefault="00AD43F3" w:rsidP="000727F8">
      <w:pPr>
        <w:spacing w:before="100" w:beforeAutospacing="1" w:after="100" w:afterAutospacing="1" w:line="360" w:lineRule="auto"/>
        <w:ind w:left="589" w:hanging="589"/>
        <w:jc w:val="both"/>
        <w:outlineLvl w:val="0"/>
        <w:rPr>
          <w:rFonts w:ascii="Arial" w:hAnsi="Arial" w:cs="Arial"/>
          <w:sz w:val="24"/>
          <w:szCs w:val="24"/>
        </w:rPr>
      </w:pPr>
      <w:r w:rsidRPr="000727F8">
        <w:rPr>
          <w:rFonts w:ascii="Arial" w:hAnsi="Arial" w:cs="Arial"/>
          <w:sz w:val="24"/>
          <w:szCs w:val="24"/>
        </w:rPr>
        <w:t>(2)(a) Number of direct jobs created at Coega IDZ during (aa) 2011-12, (bb) 2012-13, (cc) 2013-14, (dd) 2014-15 and (ee) 2015-16 financial years and (ii) since 1 April 2016 is as follows:</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31"/>
      </w:tblGrid>
      <w:tr w:rsidR="00AD43F3" w:rsidRPr="000727F8" w:rsidTr="004F5997">
        <w:tc>
          <w:tcPr>
            <w:tcW w:w="4322"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Year</w:t>
            </w:r>
          </w:p>
        </w:tc>
        <w:tc>
          <w:tcPr>
            <w:tcW w:w="4331"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Number of Direct Jobs</w:t>
            </w:r>
          </w:p>
        </w:tc>
      </w:tr>
      <w:tr w:rsidR="00AD43F3" w:rsidRPr="000727F8" w:rsidTr="004F5997">
        <w:tc>
          <w:tcPr>
            <w:tcW w:w="4322"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2011</w:t>
            </w:r>
          </w:p>
        </w:tc>
        <w:tc>
          <w:tcPr>
            <w:tcW w:w="4331"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1 138</w:t>
            </w:r>
          </w:p>
        </w:tc>
      </w:tr>
      <w:tr w:rsidR="00AD43F3" w:rsidRPr="000727F8" w:rsidTr="004F5997">
        <w:tc>
          <w:tcPr>
            <w:tcW w:w="4322"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2012</w:t>
            </w:r>
          </w:p>
        </w:tc>
        <w:tc>
          <w:tcPr>
            <w:tcW w:w="4331"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510</w:t>
            </w:r>
          </w:p>
        </w:tc>
      </w:tr>
      <w:tr w:rsidR="00AD43F3" w:rsidRPr="000727F8" w:rsidTr="004F5997">
        <w:tc>
          <w:tcPr>
            <w:tcW w:w="4322"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2013</w:t>
            </w:r>
          </w:p>
        </w:tc>
        <w:tc>
          <w:tcPr>
            <w:tcW w:w="4331"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1 154</w:t>
            </w:r>
          </w:p>
        </w:tc>
      </w:tr>
      <w:tr w:rsidR="00AD43F3" w:rsidRPr="000727F8" w:rsidTr="004F5997">
        <w:tc>
          <w:tcPr>
            <w:tcW w:w="4322"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2014</w:t>
            </w:r>
          </w:p>
        </w:tc>
        <w:tc>
          <w:tcPr>
            <w:tcW w:w="4331"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667</w:t>
            </w:r>
          </w:p>
        </w:tc>
      </w:tr>
      <w:tr w:rsidR="00AD43F3" w:rsidRPr="000727F8" w:rsidTr="004F5997">
        <w:tc>
          <w:tcPr>
            <w:tcW w:w="4322"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2015</w:t>
            </w:r>
          </w:p>
        </w:tc>
        <w:tc>
          <w:tcPr>
            <w:tcW w:w="4331" w:type="dxa"/>
          </w:tcPr>
          <w:p w:rsidR="00AD43F3" w:rsidRPr="004F5997" w:rsidRDefault="00AD43F3" w:rsidP="004F5997">
            <w:pPr>
              <w:spacing w:before="100" w:beforeAutospacing="1" w:after="100" w:afterAutospacing="1" w:line="360" w:lineRule="auto"/>
              <w:jc w:val="both"/>
              <w:outlineLvl w:val="0"/>
              <w:rPr>
                <w:rFonts w:ascii="Arial" w:hAnsi="Arial" w:cs="Arial"/>
                <w:sz w:val="20"/>
                <w:szCs w:val="20"/>
              </w:rPr>
            </w:pPr>
            <w:r w:rsidRPr="004F5997">
              <w:rPr>
                <w:rFonts w:ascii="Arial" w:hAnsi="Arial" w:cs="Arial"/>
                <w:sz w:val="20"/>
                <w:szCs w:val="20"/>
              </w:rPr>
              <w:t>152</w:t>
            </w:r>
          </w:p>
        </w:tc>
      </w:tr>
      <w:tr w:rsidR="00AD43F3" w:rsidRPr="000727F8" w:rsidTr="004F5997">
        <w:tc>
          <w:tcPr>
            <w:tcW w:w="4322"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TOTAL</w:t>
            </w:r>
          </w:p>
        </w:tc>
        <w:tc>
          <w:tcPr>
            <w:tcW w:w="4331" w:type="dxa"/>
          </w:tcPr>
          <w:p w:rsidR="00AD43F3" w:rsidRPr="004F5997" w:rsidRDefault="00AD43F3" w:rsidP="004F5997">
            <w:pPr>
              <w:spacing w:before="100" w:beforeAutospacing="1" w:after="100" w:afterAutospacing="1" w:line="360" w:lineRule="auto"/>
              <w:jc w:val="both"/>
              <w:outlineLvl w:val="0"/>
              <w:rPr>
                <w:rFonts w:ascii="Arial" w:hAnsi="Arial" w:cs="Arial"/>
                <w:b/>
                <w:sz w:val="20"/>
                <w:szCs w:val="20"/>
              </w:rPr>
            </w:pPr>
            <w:r w:rsidRPr="004F5997">
              <w:rPr>
                <w:rFonts w:ascii="Arial" w:hAnsi="Arial" w:cs="Arial"/>
                <w:b/>
                <w:sz w:val="20"/>
                <w:szCs w:val="20"/>
              </w:rPr>
              <w:t>3 621</w:t>
            </w:r>
          </w:p>
        </w:tc>
      </w:tr>
    </w:tbl>
    <w:p w:rsidR="00AD43F3" w:rsidRPr="000727F8" w:rsidRDefault="00AD43F3" w:rsidP="000727F8">
      <w:pPr>
        <w:spacing w:before="100" w:beforeAutospacing="1" w:after="100" w:afterAutospacing="1" w:line="360" w:lineRule="auto"/>
        <w:jc w:val="both"/>
        <w:outlineLvl w:val="0"/>
        <w:rPr>
          <w:rFonts w:ascii="Arial" w:hAnsi="Arial" w:cs="Arial"/>
          <w:sz w:val="20"/>
          <w:szCs w:val="20"/>
        </w:rPr>
      </w:pPr>
      <w:r w:rsidRPr="000727F8">
        <w:rPr>
          <w:rFonts w:ascii="Arial" w:hAnsi="Arial" w:cs="Arial"/>
          <w:sz w:val="24"/>
          <w:szCs w:val="24"/>
        </w:rPr>
        <w:t>(2)(b) Number of indirect jobs created at Coega IDZ during (aa) 2011-12, (bb) 2012-13, (cc) 2013-14, (dd) 2014-15 and (ee) 2015-16 financial years and (ii) since 1 April 2016?</w:t>
      </w:r>
    </w:p>
    <w:p w:rsidR="00AD43F3" w:rsidRPr="000727F8" w:rsidRDefault="00AD43F3" w:rsidP="00FE25D5">
      <w:pPr>
        <w:spacing w:before="100" w:beforeAutospacing="1" w:after="100" w:afterAutospacing="1" w:line="360" w:lineRule="auto"/>
        <w:jc w:val="both"/>
        <w:outlineLvl w:val="0"/>
        <w:rPr>
          <w:rFonts w:ascii="Arial" w:hAnsi="Arial" w:cs="Arial"/>
          <w:sz w:val="24"/>
          <w:szCs w:val="24"/>
        </w:rPr>
      </w:pPr>
      <w:r w:rsidRPr="000727F8">
        <w:rPr>
          <w:rFonts w:ascii="Arial" w:hAnsi="Arial" w:cs="Arial"/>
          <w:sz w:val="24"/>
          <w:szCs w:val="24"/>
        </w:rPr>
        <w:t xml:space="preserve">The number of indirect jobs created through the Coega IDZ investments since 2011 is not available, as the department still has to commission an impact study of the SEZ Programme since 2011. </w:t>
      </w:r>
    </w:p>
    <w:p w:rsidR="00AD43F3" w:rsidRDefault="00AD43F3" w:rsidP="00B404A0">
      <w:pPr>
        <w:spacing w:before="100" w:beforeAutospacing="1" w:after="100" w:afterAutospacing="1" w:line="360" w:lineRule="auto"/>
        <w:ind w:left="142"/>
        <w:jc w:val="both"/>
        <w:outlineLvl w:val="0"/>
        <w:rPr>
          <w:rFonts w:ascii="Arial" w:hAnsi="Arial" w:cs="Arial"/>
          <w:sz w:val="24"/>
          <w:szCs w:val="24"/>
        </w:rPr>
      </w:pPr>
      <w:bookmarkStart w:id="0" w:name="_GoBack"/>
      <w:bookmarkEnd w:id="0"/>
    </w:p>
    <w:sectPr w:rsidR="00AD43F3" w:rsidSect="000B73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418"/>
    <w:rsid w:val="000372EE"/>
    <w:rsid w:val="000727F8"/>
    <w:rsid w:val="000B732D"/>
    <w:rsid w:val="0017508D"/>
    <w:rsid w:val="00251A1E"/>
    <w:rsid w:val="00363831"/>
    <w:rsid w:val="003C5EA6"/>
    <w:rsid w:val="003C66DE"/>
    <w:rsid w:val="0046526A"/>
    <w:rsid w:val="004F5997"/>
    <w:rsid w:val="005761F7"/>
    <w:rsid w:val="005C359E"/>
    <w:rsid w:val="006D3B70"/>
    <w:rsid w:val="007B466B"/>
    <w:rsid w:val="00827253"/>
    <w:rsid w:val="008F22A9"/>
    <w:rsid w:val="009855D3"/>
    <w:rsid w:val="009B25FD"/>
    <w:rsid w:val="00A20813"/>
    <w:rsid w:val="00A36FB9"/>
    <w:rsid w:val="00AD436A"/>
    <w:rsid w:val="00AD43F3"/>
    <w:rsid w:val="00B14418"/>
    <w:rsid w:val="00B404A0"/>
    <w:rsid w:val="00C11013"/>
    <w:rsid w:val="00C47E3A"/>
    <w:rsid w:val="00CE2577"/>
    <w:rsid w:val="00E57528"/>
    <w:rsid w:val="00FD1F9F"/>
    <w:rsid w:val="00FE2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18"/>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27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487</Words>
  <Characters>2780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Saroj</dc:creator>
  <cp:keywords/>
  <dc:description/>
  <cp:lastModifiedBy>schuene</cp:lastModifiedBy>
  <cp:revision>2</cp:revision>
  <cp:lastPrinted>2016-04-15T08:37:00Z</cp:lastPrinted>
  <dcterms:created xsi:type="dcterms:W3CDTF">2016-04-18T07:14:00Z</dcterms:created>
  <dcterms:modified xsi:type="dcterms:W3CDTF">2016-04-18T07:14:00Z</dcterms:modified>
</cp:coreProperties>
</file>