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947940" w:rsidRPr="00B83122" w:rsidTr="00DB76FD">
        <w:trPr>
          <w:trHeight w:val="63"/>
          <w:jc w:val="center"/>
        </w:trPr>
        <w:tc>
          <w:tcPr>
            <w:tcW w:w="8625" w:type="dxa"/>
          </w:tcPr>
          <w:p w:rsidR="00947940" w:rsidRPr="00B83122" w:rsidRDefault="00947940" w:rsidP="00DB76FD">
            <w:pPr>
              <w:jc w:val="center"/>
              <w:rPr>
                <w:rFonts w:ascii="Arial" w:eastAsia="Times New Roman" w:hAnsi="Arial"/>
                <w:sz w:val="24"/>
                <w:szCs w:val="24"/>
                <w:lang w:val="en-GB"/>
              </w:rPr>
            </w:pPr>
            <w:r>
              <w:rPr>
                <w:noProof/>
                <w:lang w:val="en-ZA" w:eastAsia="en-ZA"/>
              </w:rPr>
              <w:drawing>
                <wp:anchor distT="57150" distB="57150" distL="57150" distR="57150" simplePos="0" relativeHeight="251660288" behindDoc="0" locked="0" layoutInCell="1" allowOverlap="1" wp14:anchorId="539566E0" wp14:editId="25988D4C">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947940" w:rsidRPr="00B83122" w:rsidTr="00DB76FD">
        <w:trPr>
          <w:trHeight w:val="1111"/>
          <w:jc w:val="center"/>
        </w:trPr>
        <w:tc>
          <w:tcPr>
            <w:tcW w:w="8625" w:type="dxa"/>
          </w:tcPr>
          <w:p w:rsidR="00947940" w:rsidRDefault="00947940" w:rsidP="00DB76FD">
            <w:pPr>
              <w:pStyle w:val="NoSpacing"/>
              <w:rPr>
                <w:rFonts w:eastAsia="Times New Roman"/>
                <w:lang w:val="en-GB"/>
              </w:rPr>
            </w:pPr>
          </w:p>
          <w:p w:rsidR="00947940" w:rsidRPr="002A4230" w:rsidRDefault="00947940" w:rsidP="00DB76FD">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947940" w:rsidRPr="00B83122" w:rsidRDefault="00947940" w:rsidP="00DB76FD">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947940" w:rsidRPr="00B83122" w:rsidRDefault="00947940" w:rsidP="00DB76FD">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947940" w:rsidRPr="00B83122" w:rsidRDefault="00947940" w:rsidP="00DB76FD">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687161FE" wp14:editId="60C92EC1">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11A00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rsidR="00947940" w:rsidRDefault="00947940" w:rsidP="00947940">
      <w:pPr>
        <w:pStyle w:val="NoSpacing"/>
        <w:rPr>
          <w:rFonts w:ascii="Arial" w:eastAsia="Arial Unicode MS" w:hAnsi="Arial" w:cs="Arial"/>
          <w:b/>
          <w:sz w:val="24"/>
          <w:szCs w:val="24"/>
          <w:u w:color="000000"/>
          <w:lang w:eastAsia="en-ZA"/>
        </w:rPr>
      </w:pPr>
    </w:p>
    <w:p w:rsidR="00947940" w:rsidRPr="000E1425" w:rsidRDefault="00947940" w:rsidP="0094794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947940" w:rsidRPr="000E1425" w:rsidRDefault="00947940" w:rsidP="00947940">
      <w:pPr>
        <w:pStyle w:val="NoSpacing"/>
        <w:rPr>
          <w:rFonts w:ascii="Arial" w:eastAsia="Arial Unicode MS" w:hAnsi="Arial" w:cs="Arial"/>
          <w:b/>
          <w:sz w:val="24"/>
          <w:szCs w:val="24"/>
          <w:u w:color="000000"/>
          <w:lang w:eastAsia="en-ZA"/>
        </w:rPr>
      </w:pPr>
    </w:p>
    <w:p w:rsidR="00947940" w:rsidRPr="000E1425" w:rsidRDefault="00947940" w:rsidP="0094794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rsidR="00947940" w:rsidRPr="000E1425" w:rsidRDefault="00947940" w:rsidP="00947940">
      <w:pPr>
        <w:pStyle w:val="NoSpacing"/>
        <w:rPr>
          <w:rFonts w:ascii="Arial" w:eastAsia="Arial Unicode MS" w:hAnsi="Arial" w:cs="Arial"/>
          <w:b/>
          <w:sz w:val="24"/>
          <w:szCs w:val="24"/>
          <w:u w:color="000000"/>
          <w:lang w:eastAsia="en-ZA"/>
        </w:rPr>
      </w:pPr>
    </w:p>
    <w:p w:rsidR="00947940" w:rsidRPr="001349C2" w:rsidRDefault="00947940" w:rsidP="00947940">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 xml:space="preserve">QUESTION </w:t>
      </w:r>
      <w:r w:rsidR="00434BE5">
        <w:rPr>
          <w:rFonts w:ascii="Arial" w:eastAsia="Arial Unicode MS" w:hAnsi="Arial" w:cs="Arial"/>
          <w:b/>
          <w:sz w:val="24"/>
          <w:szCs w:val="24"/>
          <w:u w:color="000000"/>
          <w:lang w:eastAsia="en-ZA"/>
        </w:rPr>
        <w:t>NO:</w:t>
      </w:r>
      <w:r w:rsidRPr="001349C2">
        <w:rPr>
          <w:rFonts w:ascii="Arial" w:eastAsia="Arial Unicode MS" w:hAnsi="Arial" w:cs="Arial"/>
          <w:b/>
          <w:sz w:val="24"/>
          <w:szCs w:val="24"/>
          <w:u w:color="000000"/>
          <w:lang w:eastAsia="en-ZA"/>
        </w:rPr>
        <w:t xml:space="preserve"> </w:t>
      </w:r>
      <w:r>
        <w:rPr>
          <w:rFonts w:ascii="Arial" w:eastAsia="Arial Unicode MS" w:hAnsi="Arial" w:cs="Arial"/>
          <w:b/>
          <w:sz w:val="24"/>
          <w:szCs w:val="24"/>
          <w:u w:color="000000"/>
          <w:lang w:eastAsia="en-ZA"/>
        </w:rPr>
        <w:t>96</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947940" w:rsidRPr="00C65CF7" w:rsidRDefault="00947940" w:rsidP="00947940">
      <w:pPr>
        <w:pStyle w:val="NoSpacing"/>
        <w:rPr>
          <w:rFonts w:ascii="Arial" w:hAnsi="Arial" w:cs="Arial"/>
          <w:b/>
          <w:noProof/>
          <w:sz w:val="24"/>
          <w:szCs w:val="24"/>
          <w:lang w:val="af-ZA"/>
        </w:rPr>
      </w:pPr>
    </w:p>
    <w:p w:rsidR="00947940" w:rsidRPr="00C65CF7" w:rsidRDefault="00947940" w:rsidP="00947940">
      <w:pPr>
        <w:pStyle w:val="NoSpacing"/>
        <w:rPr>
          <w:rFonts w:ascii="Arial" w:hAnsi="Arial" w:cs="Arial"/>
          <w:b/>
          <w:sz w:val="24"/>
          <w:szCs w:val="24"/>
        </w:rPr>
      </w:pPr>
    </w:p>
    <w:p w:rsidR="00947940" w:rsidRPr="00947940" w:rsidRDefault="00947940" w:rsidP="00947940">
      <w:pPr>
        <w:pStyle w:val="Default"/>
        <w:spacing w:line="360" w:lineRule="auto"/>
        <w:rPr>
          <w:rFonts w:ascii="Arial" w:hAnsi="Arial" w:cs="Arial"/>
          <w:b/>
          <w:bCs/>
        </w:rPr>
      </w:pPr>
      <w:r w:rsidRPr="00947940">
        <w:rPr>
          <w:rFonts w:ascii="Arial" w:hAnsi="Arial" w:cs="Arial"/>
          <w:b/>
          <w:bCs/>
        </w:rPr>
        <w:t xml:space="preserve">96. Mr T Z Hadebe (DA) to ask the Minister of Communications: </w:t>
      </w:r>
    </w:p>
    <w:p w:rsidR="00947940" w:rsidRPr="00947940" w:rsidRDefault="00947940" w:rsidP="00947940">
      <w:pPr>
        <w:pStyle w:val="Default"/>
        <w:spacing w:line="360" w:lineRule="auto"/>
        <w:rPr>
          <w:rFonts w:ascii="Arial" w:hAnsi="Arial" w:cs="Arial"/>
        </w:rPr>
      </w:pPr>
    </w:p>
    <w:p w:rsidR="00947940" w:rsidRPr="00947940" w:rsidRDefault="00947940" w:rsidP="00434BE5">
      <w:pPr>
        <w:pStyle w:val="Default"/>
        <w:snapToGrid w:val="0"/>
        <w:spacing w:before="240" w:line="360" w:lineRule="auto"/>
        <w:jc w:val="both"/>
        <w:rPr>
          <w:rFonts w:ascii="Arial" w:hAnsi="Arial" w:cs="Arial"/>
        </w:rPr>
      </w:pPr>
      <w:r w:rsidRPr="00947940">
        <w:rPr>
          <w:rFonts w:ascii="Arial" w:hAnsi="Arial" w:cs="Arial"/>
        </w:rPr>
        <w:t xml:space="preserve">(1) With reference to the reply to question 1458 on 16 October 2017 and the fact that the full amount has not been provided to the Portfolio Committee on Communications, what total amount has been paid by the SA Broadcasting Corporation (SABC) for all litigation involving a certain person (name furnished) since the 2013-14 financial year; </w:t>
      </w:r>
    </w:p>
    <w:p w:rsidR="00947940" w:rsidRDefault="00947940" w:rsidP="00434BE5">
      <w:pPr>
        <w:snapToGrid w:val="0"/>
        <w:spacing w:before="240" w:after="0" w:line="360" w:lineRule="auto"/>
        <w:jc w:val="both"/>
        <w:outlineLvl w:val="0"/>
        <w:rPr>
          <w:rFonts w:ascii="Arial" w:hAnsi="Arial" w:cs="Arial"/>
          <w:sz w:val="24"/>
          <w:szCs w:val="24"/>
        </w:rPr>
      </w:pPr>
      <w:r w:rsidRPr="00947940">
        <w:rPr>
          <w:rFonts w:ascii="Arial" w:hAnsi="Arial" w:cs="Arial"/>
          <w:sz w:val="24"/>
          <w:szCs w:val="24"/>
        </w:rPr>
        <w:t>(2) whether the SABC intends to recover these monies from the specified person; if not, why not; if so, what are the (a) relevant details and (b) time lines in this regard? NW102E</w:t>
      </w:r>
    </w:p>
    <w:p w:rsidR="00947940" w:rsidRPr="00947940" w:rsidRDefault="00947940" w:rsidP="00947940">
      <w:pPr>
        <w:spacing w:after="0" w:line="360" w:lineRule="auto"/>
        <w:jc w:val="both"/>
        <w:outlineLvl w:val="0"/>
        <w:rPr>
          <w:rFonts w:ascii="Arial" w:hAnsi="Arial" w:cs="Arial"/>
          <w:sz w:val="24"/>
          <w:szCs w:val="24"/>
        </w:rPr>
      </w:pPr>
    </w:p>
    <w:p w:rsidR="00A24513" w:rsidRPr="00434BE5" w:rsidRDefault="00947940" w:rsidP="00434BE5">
      <w:pPr>
        <w:spacing w:after="0" w:line="360" w:lineRule="auto"/>
        <w:outlineLvl w:val="0"/>
        <w:rPr>
          <w:rFonts w:ascii="Arial" w:eastAsia="Times New Roman" w:hAnsi="Arial" w:cs="Arial"/>
          <w:b/>
          <w:sz w:val="24"/>
          <w:szCs w:val="24"/>
        </w:rPr>
      </w:pPr>
      <w:r w:rsidRPr="00373F84">
        <w:rPr>
          <w:rFonts w:ascii="Arial" w:eastAsia="Times New Roman" w:hAnsi="Arial" w:cs="Arial"/>
          <w:b/>
          <w:sz w:val="24"/>
          <w:szCs w:val="24"/>
        </w:rPr>
        <w:t>REPLY</w:t>
      </w:r>
    </w:p>
    <w:p w:rsidR="00A24513" w:rsidRPr="00B77D2F" w:rsidRDefault="00434BE5" w:rsidP="008040B7">
      <w:pPr>
        <w:pStyle w:val="ListParagraph"/>
        <w:numPr>
          <w:ilvl w:val="0"/>
          <w:numId w:val="1"/>
        </w:numPr>
        <w:tabs>
          <w:tab w:val="left" w:pos="754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The SABC records</w:t>
      </w:r>
      <w:r w:rsidR="00A24513" w:rsidRPr="00B77D2F">
        <w:rPr>
          <w:rFonts w:ascii="Arial" w:eastAsia="Times New Roman" w:hAnsi="Arial" w:cs="Arial"/>
          <w:sz w:val="24"/>
          <w:szCs w:val="24"/>
        </w:rPr>
        <w:t xml:space="preserve"> pertaining to the total amount paid by the SABC for all litigation involving the former COO from 2013/14 financial year to date are de</w:t>
      </w:r>
      <w:r w:rsidR="008040B7">
        <w:rPr>
          <w:rFonts w:ascii="Arial" w:eastAsia="Times New Roman" w:hAnsi="Arial" w:cs="Arial"/>
          <w:sz w:val="24"/>
          <w:szCs w:val="24"/>
        </w:rPr>
        <w:t>tailed in the spreadsheet</w:t>
      </w:r>
      <w:r w:rsidR="00A24513" w:rsidRPr="00B77D2F">
        <w:rPr>
          <w:rFonts w:ascii="Arial" w:eastAsia="Times New Roman" w:hAnsi="Arial" w:cs="Arial"/>
          <w:sz w:val="24"/>
          <w:szCs w:val="24"/>
        </w:rPr>
        <w:t xml:space="preserve"> attached</w:t>
      </w:r>
      <w:r w:rsidR="008040B7">
        <w:rPr>
          <w:rFonts w:ascii="Arial" w:eastAsia="Times New Roman" w:hAnsi="Arial" w:cs="Arial"/>
          <w:sz w:val="24"/>
          <w:szCs w:val="24"/>
        </w:rPr>
        <w:t xml:space="preserve"> hereto</w:t>
      </w:r>
      <w:r w:rsidR="00A24513" w:rsidRPr="00B77D2F">
        <w:rPr>
          <w:rFonts w:ascii="Arial" w:eastAsia="Times New Roman" w:hAnsi="Arial" w:cs="Arial"/>
          <w:sz w:val="24"/>
          <w:szCs w:val="24"/>
        </w:rPr>
        <w:t xml:space="preserve"> as </w:t>
      </w:r>
      <w:r>
        <w:rPr>
          <w:rFonts w:ascii="Arial" w:eastAsia="Times New Roman" w:hAnsi="Arial" w:cs="Arial"/>
          <w:sz w:val="24"/>
          <w:szCs w:val="24"/>
        </w:rPr>
        <w:t>annexure1. The</w:t>
      </w:r>
      <w:r w:rsidR="00A24513" w:rsidRPr="00B77D2F">
        <w:rPr>
          <w:rFonts w:ascii="Arial" w:eastAsia="Times New Roman" w:hAnsi="Arial" w:cs="Arial"/>
          <w:sz w:val="24"/>
          <w:szCs w:val="24"/>
        </w:rPr>
        <w:t xml:space="preserve"> total cost of the invoice might increase as other mat</w:t>
      </w:r>
      <w:r w:rsidR="008040B7">
        <w:rPr>
          <w:rFonts w:ascii="Arial" w:eastAsia="Times New Roman" w:hAnsi="Arial" w:cs="Arial"/>
          <w:sz w:val="24"/>
          <w:szCs w:val="24"/>
        </w:rPr>
        <w:t>ters are ongoing.</w:t>
      </w:r>
    </w:p>
    <w:p w:rsidR="00A24513" w:rsidRPr="00B77D2F" w:rsidRDefault="00A24513" w:rsidP="00A24513">
      <w:pPr>
        <w:pStyle w:val="ListParagraph"/>
        <w:tabs>
          <w:tab w:val="left" w:pos="7545"/>
        </w:tabs>
        <w:spacing w:after="0" w:line="360" w:lineRule="auto"/>
        <w:ind w:left="360" w:hanging="360"/>
        <w:jc w:val="both"/>
        <w:rPr>
          <w:rFonts w:ascii="Arial" w:eastAsia="Times New Roman" w:hAnsi="Arial" w:cs="Arial"/>
          <w:sz w:val="24"/>
          <w:szCs w:val="24"/>
        </w:rPr>
      </w:pPr>
    </w:p>
    <w:p w:rsidR="00947940" w:rsidRDefault="00434BE5" w:rsidP="008040B7">
      <w:pPr>
        <w:pStyle w:val="ListParagraph"/>
        <w:numPr>
          <w:ilvl w:val="0"/>
          <w:numId w:val="1"/>
        </w:numPr>
        <w:tabs>
          <w:tab w:val="left" w:pos="754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lastRenderedPageBreak/>
        <w:t>A</w:t>
      </w:r>
      <w:r w:rsidR="00A24513" w:rsidRPr="00B77D2F">
        <w:rPr>
          <w:rFonts w:ascii="Arial" w:eastAsia="Times New Roman" w:hAnsi="Arial" w:cs="Arial"/>
          <w:sz w:val="24"/>
          <w:szCs w:val="24"/>
        </w:rPr>
        <w:t>ll litigation matters involving the former COO are s</w:t>
      </w:r>
      <w:r w:rsidR="008040B7">
        <w:rPr>
          <w:rFonts w:ascii="Arial" w:eastAsia="Times New Roman" w:hAnsi="Arial" w:cs="Arial"/>
          <w:sz w:val="24"/>
          <w:szCs w:val="24"/>
        </w:rPr>
        <w:t>ubject to investigation by the Special Investigation Unit (SIU)</w:t>
      </w:r>
      <w:r>
        <w:rPr>
          <w:rFonts w:ascii="Arial" w:eastAsia="Times New Roman" w:hAnsi="Arial" w:cs="Arial"/>
          <w:sz w:val="24"/>
          <w:szCs w:val="24"/>
        </w:rPr>
        <w:t>. T</w:t>
      </w:r>
      <w:r w:rsidR="008040B7">
        <w:rPr>
          <w:rFonts w:ascii="Arial" w:eastAsia="Times New Roman" w:hAnsi="Arial" w:cs="Arial"/>
          <w:sz w:val="24"/>
          <w:szCs w:val="24"/>
        </w:rPr>
        <w:t>he SIU</w:t>
      </w:r>
      <w:r w:rsidR="00A24513" w:rsidRPr="00B77D2F">
        <w:rPr>
          <w:rFonts w:ascii="Arial" w:eastAsia="Times New Roman" w:hAnsi="Arial" w:cs="Arial"/>
          <w:sz w:val="24"/>
          <w:szCs w:val="24"/>
        </w:rPr>
        <w:t xml:space="preserve"> will determine whether or not to pursue the individual concerned for the recovery of any monies in this regard, as well as the timelines </w:t>
      </w:r>
      <w:r w:rsidR="008040B7">
        <w:rPr>
          <w:rFonts w:ascii="Arial" w:eastAsia="Times New Roman" w:hAnsi="Arial" w:cs="Arial"/>
          <w:sz w:val="24"/>
          <w:szCs w:val="24"/>
        </w:rPr>
        <w:t xml:space="preserve">for this exercise. </w:t>
      </w:r>
    </w:p>
    <w:p w:rsidR="00434BE5" w:rsidRPr="00434BE5" w:rsidRDefault="00434BE5" w:rsidP="00434BE5">
      <w:pPr>
        <w:pStyle w:val="ListParagraph"/>
        <w:rPr>
          <w:rFonts w:ascii="Arial" w:eastAsia="Times New Roman" w:hAnsi="Arial" w:cs="Arial"/>
          <w:sz w:val="24"/>
          <w:szCs w:val="24"/>
        </w:rPr>
      </w:pPr>
    </w:p>
    <w:p w:rsidR="00434BE5" w:rsidRPr="00A24513" w:rsidRDefault="00434BE5" w:rsidP="00434BE5">
      <w:pPr>
        <w:pStyle w:val="ListParagraph"/>
        <w:tabs>
          <w:tab w:val="left" w:pos="7545"/>
        </w:tabs>
        <w:spacing w:after="0" w:line="360" w:lineRule="auto"/>
        <w:ind w:left="360"/>
        <w:jc w:val="both"/>
        <w:rPr>
          <w:rFonts w:ascii="Arial" w:eastAsia="Times New Roman" w:hAnsi="Arial" w:cs="Arial"/>
          <w:sz w:val="24"/>
          <w:szCs w:val="24"/>
        </w:rPr>
      </w:pPr>
    </w:p>
    <w:p w:rsidR="00947940" w:rsidRDefault="00947940" w:rsidP="00947940">
      <w:pPr>
        <w:tabs>
          <w:tab w:val="left" w:pos="7545"/>
        </w:tabs>
        <w:spacing w:after="0" w:line="360" w:lineRule="auto"/>
        <w:jc w:val="both"/>
        <w:rPr>
          <w:rFonts w:ascii="Arial" w:eastAsia="Times New Roman" w:hAnsi="Arial" w:cs="Arial"/>
          <w:b/>
          <w:sz w:val="24"/>
          <w:szCs w:val="24"/>
        </w:rPr>
      </w:pPr>
    </w:p>
    <w:p w:rsidR="00A24513" w:rsidRPr="00310148" w:rsidRDefault="00A24513" w:rsidP="00A24513">
      <w:pPr>
        <w:pBdr>
          <w:bottom w:val="single" w:sz="12" w:space="1" w:color="auto"/>
        </w:pBdr>
        <w:jc w:val="both"/>
        <w:rPr>
          <w:rFonts w:ascii="Arial" w:hAnsi="Arial" w:cs="Arial"/>
          <w:color w:val="000000"/>
          <w:sz w:val="24"/>
          <w:szCs w:val="24"/>
          <w:lang w:val="en-GB"/>
        </w:rPr>
      </w:pPr>
    </w:p>
    <w:p w:rsidR="00A24513" w:rsidRDefault="00A24513" w:rsidP="00A24513">
      <w:pPr>
        <w:jc w:val="both"/>
        <w:rPr>
          <w:rFonts w:ascii="Arial" w:hAnsi="Arial" w:cs="Arial"/>
          <w:b/>
          <w:sz w:val="24"/>
          <w:szCs w:val="24"/>
        </w:rPr>
      </w:pPr>
      <w:r w:rsidRPr="00310148">
        <w:rPr>
          <w:rFonts w:ascii="Arial" w:hAnsi="Arial" w:cs="Arial"/>
          <w:b/>
          <w:sz w:val="24"/>
          <w:szCs w:val="24"/>
        </w:rPr>
        <w:t xml:space="preserve">Approved/ </w:t>
      </w:r>
      <w:proofErr w:type="gramStart"/>
      <w:r w:rsidRPr="00310148">
        <w:rPr>
          <w:rFonts w:ascii="Arial" w:hAnsi="Arial" w:cs="Arial"/>
          <w:b/>
          <w:sz w:val="24"/>
          <w:szCs w:val="24"/>
        </w:rPr>
        <w:t>Not</w:t>
      </w:r>
      <w:proofErr w:type="gramEnd"/>
      <w:r w:rsidRPr="00310148">
        <w:rPr>
          <w:rFonts w:ascii="Arial" w:hAnsi="Arial" w:cs="Arial"/>
          <w:b/>
          <w:sz w:val="24"/>
          <w:szCs w:val="24"/>
        </w:rPr>
        <w:t xml:space="preserve"> approved</w:t>
      </w:r>
    </w:p>
    <w:p w:rsidR="00A24513" w:rsidRPr="00310148" w:rsidRDefault="00A24513" w:rsidP="00A24513">
      <w:pPr>
        <w:jc w:val="both"/>
        <w:rPr>
          <w:rFonts w:ascii="Arial" w:hAnsi="Arial" w:cs="Arial"/>
          <w:b/>
          <w:sz w:val="24"/>
          <w:szCs w:val="24"/>
        </w:rPr>
      </w:pPr>
      <w:bookmarkStart w:id="0" w:name="_GoBack"/>
      <w:bookmarkEnd w:id="0"/>
    </w:p>
    <w:p w:rsidR="00A24513" w:rsidRPr="00310148" w:rsidRDefault="00A24513" w:rsidP="00A24513">
      <w:pPr>
        <w:pStyle w:val="NoSpacing"/>
        <w:spacing w:line="276" w:lineRule="auto"/>
        <w:rPr>
          <w:rFonts w:ascii="Arial" w:eastAsia="Calibri" w:hAnsi="Arial" w:cs="Arial"/>
          <w:sz w:val="24"/>
          <w:szCs w:val="24"/>
        </w:rPr>
      </w:pPr>
    </w:p>
    <w:p w:rsidR="00A24513" w:rsidRPr="00310148" w:rsidRDefault="00A24513" w:rsidP="00A24513">
      <w:pPr>
        <w:pStyle w:val="NoSpacing"/>
        <w:spacing w:line="276" w:lineRule="auto"/>
        <w:rPr>
          <w:rFonts w:ascii="Arial" w:eastAsia="Calibri" w:hAnsi="Arial" w:cs="Arial"/>
          <w:sz w:val="24"/>
          <w:szCs w:val="24"/>
        </w:rPr>
      </w:pPr>
      <w:r w:rsidRPr="00310148">
        <w:rPr>
          <w:rFonts w:ascii="Arial" w:eastAsia="Calibri" w:hAnsi="Arial" w:cs="Arial"/>
          <w:sz w:val="24"/>
          <w:szCs w:val="24"/>
        </w:rPr>
        <w:t>_______________________________</w:t>
      </w:r>
    </w:p>
    <w:p w:rsidR="00A24513" w:rsidRPr="00310148" w:rsidRDefault="00A24513" w:rsidP="00A24513">
      <w:pPr>
        <w:pStyle w:val="NoSpacing"/>
        <w:spacing w:line="276" w:lineRule="auto"/>
        <w:rPr>
          <w:rFonts w:ascii="Arial" w:eastAsia="Calibri" w:hAnsi="Arial" w:cs="Arial"/>
          <w:b/>
          <w:sz w:val="24"/>
          <w:szCs w:val="24"/>
        </w:rPr>
      </w:pPr>
      <w:r w:rsidRPr="00310148">
        <w:rPr>
          <w:rFonts w:ascii="Arial" w:eastAsia="Calibri" w:hAnsi="Arial" w:cs="Arial"/>
          <w:b/>
          <w:sz w:val="24"/>
          <w:szCs w:val="24"/>
        </w:rPr>
        <w:t>Ms Mmamoloko Kubayi-Ngubane MP,</w:t>
      </w:r>
    </w:p>
    <w:p w:rsidR="00A24513" w:rsidRPr="00310148" w:rsidRDefault="00A24513" w:rsidP="00A24513">
      <w:pPr>
        <w:pStyle w:val="NoSpacing"/>
        <w:spacing w:line="276" w:lineRule="auto"/>
        <w:rPr>
          <w:rFonts w:ascii="Arial" w:eastAsia="Calibri" w:hAnsi="Arial" w:cs="Arial"/>
          <w:b/>
          <w:bCs/>
          <w:sz w:val="24"/>
          <w:szCs w:val="24"/>
        </w:rPr>
      </w:pPr>
      <w:r w:rsidRPr="00310148">
        <w:rPr>
          <w:rFonts w:ascii="Arial" w:eastAsia="Calibri" w:hAnsi="Arial" w:cs="Arial"/>
          <w:b/>
          <w:bCs/>
          <w:sz w:val="24"/>
          <w:szCs w:val="24"/>
        </w:rPr>
        <w:t xml:space="preserve">Minister </w:t>
      </w:r>
    </w:p>
    <w:p w:rsidR="00A24513" w:rsidRPr="00310148" w:rsidRDefault="00A24513" w:rsidP="00A24513">
      <w:pPr>
        <w:pStyle w:val="NoSpacing"/>
        <w:spacing w:line="276" w:lineRule="auto"/>
        <w:rPr>
          <w:rFonts w:ascii="Arial" w:hAnsi="Arial" w:cs="Arial"/>
          <w:b/>
          <w:bCs/>
          <w:sz w:val="24"/>
          <w:szCs w:val="24"/>
          <w:lang w:val="en-GB"/>
        </w:rPr>
      </w:pPr>
      <w:r w:rsidRPr="00310148">
        <w:rPr>
          <w:rFonts w:ascii="Arial" w:hAnsi="Arial" w:cs="Arial"/>
          <w:b/>
          <w:bCs/>
          <w:sz w:val="24"/>
          <w:szCs w:val="24"/>
          <w:lang w:val="en-GB"/>
        </w:rPr>
        <w:t>Date:</w:t>
      </w:r>
    </w:p>
    <w:p w:rsidR="00A24513" w:rsidRPr="008511E8" w:rsidRDefault="00A24513" w:rsidP="00A24513">
      <w:pPr>
        <w:spacing w:after="0" w:line="360" w:lineRule="auto"/>
        <w:jc w:val="both"/>
        <w:outlineLvl w:val="0"/>
        <w:rPr>
          <w:rFonts w:ascii="Arial" w:eastAsiaTheme="minorHAnsi" w:hAnsi="Arial" w:cs="Arial"/>
          <w:color w:val="000000"/>
          <w:sz w:val="24"/>
          <w:szCs w:val="24"/>
        </w:rPr>
      </w:pPr>
    </w:p>
    <w:p w:rsidR="00947940" w:rsidRPr="00F45438" w:rsidRDefault="00947940" w:rsidP="00947940">
      <w:pPr>
        <w:pStyle w:val="NoSpacing"/>
        <w:rPr>
          <w:lang w:val="en-GB"/>
        </w:rPr>
      </w:pPr>
    </w:p>
    <w:p w:rsidR="00947940" w:rsidRDefault="00947940" w:rsidP="00947940"/>
    <w:p w:rsidR="004022F1" w:rsidRDefault="004022F1"/>
    <w:sectPr w:rsidR="004022F1" w:rsidSect="00DA0459">
      <w:headerReference w:type="default" r:id="rId8"/>
      <w:footerReference w:type="default" r:id="rId9"/>
      <w:pgSz w:w="11906" w:h="16838"/>
      <w:pgMar w:top="998" w:right="1440" w:bottom="1170" w:left="1440" w:header="708"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DFC" w:rsidRDefault="00AA6DFC" w:rsidP="00947940">
      <w:pPr>
        <w:spacing w:after="0" w:line="240" w:lineRule="auto"/>
      </w:pPr>
      <w:r>
        <w:separator/>
      </w:r>
    </w:p>
  </w:endnote>
  <w:endnote w:type="continuationSeparator" w:id="0">
    <w:p w:rsidR="00AA6DFC" w:rsidRDefault="00AA6DFC" w:rsidP="0094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30" w:rsidRPr="002A4230" w:rsidRDefault="00270F28"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Pr>
        <w:rFonts w:ascii="Arial" w:eastAsia="Times New Roman" w:hAnsi="Arial" w:cs="Arial"/>
        <w:b/>
        <w:color w:val="808080"/>
        <w:sz w:val="28"/>
        <w:szCs w:val="28"/>
      </w:rPr>
      <w:t>_____________</w:t>
    </w:r>
  </w:p>
  <w:p w:rsidR="002A4230" w:rsidRPr="00947940" w:rsidRDefault="00270F28" w:rsidP="00A076EA">
    <w:pPr>
      <w:shd w:val="clear" w:color="auto" w:fill="FFFFFF" w:themeFill="background1"/>
      <w:spacing w:before="100" w:beforeAutospacing="1" w:after="100" w:afterAutospacing="1" w:line="240" w:lineRule="auto"/>
      <w:rPr>
        <w:b/>
        <w:color w:val="A6A6A6" w:themeColor="background1" w:themeShade="A6"/>
      </w:rPr>
    </w:pPr>
    <w:r w:rsidRPr="00947940">
      <w:rPr>
        <w:rFonts w:ascii="Arial" w:eastAsia="Times New Roman" w:hAnsi="Arial" w:cs="Arial"/>
        <w:b/>
        <w:color w:val="A6A6A6" w:themeColor="background1" w:themeShade="A6"/>
      </w:rPr>
      <w:t xml:space="preserve">Reply to the Parliamentary Question </w:t>
    </w:r>
    <w:r w:rsidR="00947940" w:rsidRPr="00947940">
      <w:rPr>
        <w:rFonts w:ascii="Arial" w:hAnsi="Arial" w:cs="Arial"/>
        <w:b/>
        <w:bCs/>
        <w:color w:val="A6A6A6" w:themeColor="background1" w:themeShade="A6"/>
      </w:rPr>
      <w:t>96. Mr T Z Hadebe (DA) to ask the Minister of Communications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DFC" w:rsidRDefault="00AA6DFC" w:rsidP="00947940">
      <w:pPr>
        <w:spacing w:after="0" w:line="240" w:lineRule="auto"/>
      </w:pPr>
      <w:r>
        <w:separator/>
      </w:r>
    </w:p>
  </w:footnote>
  <w:footnote w:type="continuationSeparator" w:id="0">
    <w:p w:rsidR="00AA6DFC" w:rsidRDefault="00AA6DFC" w:rsidP="00947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03" w:rsidRPr="005E4F97" w:rsidRDefault="00AA6DFC" w:rsidP="005E4F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572AD"/>
    <w:multiLevelType w:val="hybridMultilevel"/>
    <w:tmpl w:val="DF14A3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40"/>
    <w:rsid w:val="000B0C0E"/>
    <w:rsid w:val="00270F28"/>
    <w:rsid w:val="004022F1"/>
    <w:rsid w:val="00434BE5"/>
    <w:rsid w:val="007B0E6F"/>
    <w:rsid w:val="008040B7"/>
    <w:rsid w:val="00947940"/>
    <w:rsid w:val="00A24513"/>
    <w:rsid w:val="00AA6DFC"/>
    <w:rsid w:val="00BC4374"/>
    <w:rsid w:val="00CA112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0B528-0729-4000-B2EB-6667D7CB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94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940"/>
    <w:pPr>
      <w:spacing w:after="0" w:line="240" w:lineRule="auto"/>
    </w:pPr>
    <w:rPr>
      <w:rFonts w:eastAsiaTheme="minorEastAsia"/>
    </w:rPr>
  </w:style>
  <w:style w:type="paragraph" w:styleId="Header">
    <w:name w:val="header"/>
    <w:basedOn w:val="Normal"/>
    <w:link w:val="HeaderChar"/>
    <w:uiPriority w:val="99"/>
    <w:unhideWhenUsed/>
    <w:rsid w:val="00947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40"/>
    <w:rPr>
      <w:rFonts w:eastAsiaTheme="minorEastAsia"/>
    </w:rPr>
  </w:style>
  <w:style w:type="paragraph" w:customStyle="1" w:styleId="Default">
    <w:name w:val="Default"/>
    <w:rsid w:val="00947940"/>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947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40"/>
    <w:rPr>
      <w:rFonts w:eastAsiaTheme="minorEastAsia"/>
    </w:rPr>
  </w:style>
  <w:style w:type="paragraph" w:styleId="ListParagraph">
    <w:name w:val="List Paragraph"/>
    <w:basedOn w:val="Normal"/>
    <w:uiPriority w:val="34"/>
    <w:qFormat/>
    <w:rsid w:val="00A24513"/>
    <w:pPr>
      <w:ind w:left="720"/>
      <w:contextualSpacing/>
    </w:pPr>
  </w:style>
  <w:style w:type="paragraph" w:styleId="BalloonText">
    <w:name w:val="Balloon Text"/>
    <w:basedOn w:val="Normal"/>
    <w:link w:val="BalloonTextChar"/>
    <w:uiPriority w:val="99"/>
    <w:semiHidden/>
    <w:unhideWhenUsed/>
    <w:rsid w:val="00CA1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12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Edwina Maloy</cp:lastModifiedBy>
  <cp:revision>2</cp:revision>
  <cp:lastPrinted>2018-02-21T12:55:00Z</cp:lastPrinted>
  <dcterms:created xsi:type="dcterms:W3CDTF">2018-02-28T07:39:00Z</dcterms:created>
  <dcterms:modified xsi:type="dcterms:W3CDTF">2018-02-28T07:39:00Z</dcterms:modified>
</cp:coreProperties>
</file>