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0E41E0"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DC0AB3" w:rsidP="00912C1E">
      <w:pPr>
        <w:spacing w:line="276" w:lineRule="auto"/>
        <w:outlineLvl w:val="0"/>
        <w:rPr>
          <w:rFonts w:eastAsia="Arial Unicode MS"/>
          <w:b/>
          <w:color w:val="000000"/>
          <w:u w:color="000000"/>
          <w:lang w:eastAsia="en-ZA"/>
        </w:rPr>
      </w:pPr>
      <w:r w:rsidRPr="00DC0AB3">
        <w:rPr>
          <w:rFonts w:eastAsia="Arial Unicode MS"/>
          <w:b/>
          <w:color w:val="000000"/>
          <w:u w:color="000000"/>
          <w:lang w:eastAsia="en-ZA"/>
        </w:rPr>
        <w:t xml:space="preserve">NATIONAL ASSEMBLY </w:t>
      </w:r>
      <w:r w:rsidR="008946E0" w:rsidRPr="008946E0">
        <w:rPr>
          <w:rFonts w:eastAsia="Arial Unicode MS"/>
          <w:b/>
          <w:color w:val="000000"/>
          <w:u w:color="000000"/>
          <w:lang w:eastAsia="en-ZA"/>
        </w:rPr>
        <w:t xml:space="preserve"> </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QUESTION NO</w:t>
      </w:r>
      <w:r w:rsidRPr="00326B56">
        <w:rPr>
          <w:rFonts w:eastAsia="Batang"/>
          <w:b/>
          <w:lang w:val="en-US" w:eastAsia="ko-KR"/>
        </w:rPr>
        <w:t>.:</w:t>
      </w:r>
      <w:r w:rsidR="009C5144" w:rsidRPr="00326B56">
        <w:rPr>
          <w:b/>
        </w:rPr>
        <w:t xml:space="preserve"> </w:t>
      </w:r>
      <w:r w:rsidR="009B524F">
        <w:rPr>
          <w:b/>
        </w:rPr>
        <w:t>947</w:t>
      </w:r>
      <w:r w:rsidR="009B524F" w:rsidRPr="009B524F">
        <w:rPr>
          <w:b/>
        </w:rPr>
        <w:tab/>
      </w:r>
      <w:r w:rsidR="00AA4263" w:rsidRPr="00326B56">
        <w:rPr>
          <w:b/>
        </w:rPr>
        <w:tab/>
      </w:r>
      <w:r w:rsidR="008946E0" w:rsidRPr="00357B01">
        <w:rPr>
          <w:rFonts w:eastAsia="Batang"/>
          <w:b/>
          <w:lang w:val="en-US" w:eastAsia="ko-KR"/>
        </w:rPr>
        <w:tab/>
      </w:r>
    </w:p>
    <w:p w:rsidR="00D90F5C" w:rsidRPr="0083168A" w:rsidRDefault="00D90F5C" w:rsidP="0083168A">
      <w:pPr>
        <w:spacing w:line="360" w:lineRule="auto"/>
        <w:jc w:val="center"/>
        <w:rPr>
          <w:b/>
          <w:i/>
        </w:rPr>
      </w:pPr>
    </w:p>
    <w:p w:rsidR="00D90F5C" w:rsidRPr="008B1EB5" w:rsidRDefault="009B524F" w:rsidP="00D90F5C">
      <w:pPr>
        <w:jc w:val="both"/>
        <w:rPr>
          <w:b/>
        </w:rPr>
      </w:pPr>
      <w:r w:rsidRPr="009B524F">
        <w:rPr>
          <w:b/>
        </w:rPr>
        <w:t>Inkosi B N Luthuli (IFP) to ask the Minister of Sport, Arts and Culture:</w:t>
      </w:r>
    </w:p>
    <w:p w:rsidR="00D90F5C" w:rsidRPr="008B1EB5" w:rsidRDefault="00D90F5C" w:rsidP="00D90F5C">
      <w:pPr>
        <w:jc w:val="both"/>
      </w:pPr>
    </w:p>
    <w:p w:rsidR="009B524F" w:rsidRDefault="009B524F" w:rsidP="009B524F">
      <w:pPr>
        <w:spacing w:line="360" w:lineRule="auto"/>
        <w:ind w:left="720" w:hanging="720"/>
        <w:jc w:val="both"/>
      </w:pPr>
      <w:r>
        <w:t>(1)</w:t>
      </w:r>
      <w:r>
        <w:tab/>
        <w:t>Whether his department has any plans of repairing and reopening the Red Location Museum which has been closed since 18 October 2013 due to community protests around RDP housing issues; if not, why not; if so, what are the relevant details;</w:t>
      </w:r>
    </w:p>
    <w:p w:rsidR="009B524F" w:rsidRDefault="009B524F" w:rsidP="009B524F">
      <w:pPr>
        <w:spacing w:line="360" w:lineRule="auto"/>
        <w:ind w:left="720" w:hanging="720"/>
        <w:jc w:val="both"/>
      </w:pPr>
    </w:p>
    <w:p w:rsidR="009B524F" w:rsidRDefault="009B524F" w:rsidP="009B524F">
      <w:pPr>
        <w:spacing w:line="360" w:lineRule="auto"/>
        <w:ind w:left="720" w:hanging="720"/>
        <w:jc w:val="both"/>
      </w:pPr>
      <w:r>
        <w:t>(2)</w:t>
      </w:r>
      <w:r>
        <w:tab/>
        <w:t>whether he has had any communication with the Department of Human Settlements regarding the issues raised by the community around the museum as it was reported that the wiring, power sockets, fencing, air-conditioners and palisade fencing were also stolen from the premises as a result of the closure and that repair costs for the building were estimated at R12-million; if not, why not; if so, what are the relevant details?</w:t>
      </w:r>
      <w:r>
        <w:tab/>
      </w:r>
      <w:r>
        <w:tab/>
      </w:r>
      <w:r>
        <w:tab/>
      </w:r>
      <w:r>
        <w:tab/>
      </w:r>
      <w:r>
        <w:tab/>
      </w:r>
      <w:r>
        <w:tab/>
      </w:r>
      <w:r>
        <w:tab/>
      </w:r>
      <w:r>
        <w:tab/>
      </w:r>
      <w:r>
        <w:tab/>
      </w:r>
      <w:r>
        <w:tab/>
      </w:r>
      <w:r>
        <w:tab/>
        <w:t xml:space="preserve">      NW1054E</w:t>
      </w:r>
      <w:r w:rsidRPr="00951D90">
        <w:t xml:space="preserve"> </w:t>
      </w:r>
    </w:p>
    <w:p w:rsidR="00863F6A" w:rsidRDefault="00863F6A" w:rsidP="005C73AC">
      <w:pPr>
        <w:spacing w:line="360" w:lineRule="auto"/>
        <w:jc w:val="both"/>
      </w:pPr>
      <w:r w:rsidRPr="00863F6A">
        <w:t xml:space="preserve">                               </w:t>
      </w:r>
    </w:p>
    <w:p w:rsidR="006469C0" w:rsidRPr="00060BBB" w:rsidRDefault="006469C0" w:rsidP="00912C1E">
      <w:pPr>
        <w:pStyle w:val="Default"/>
        <w:spacing w:line="360" w:lineRule="auto"/>
        <w:jc w:val="both"/>
        <w:rPr>
          <w:rFonts w:ascii="Arial" w:hAnsi="Arial" w:cs="Arial"/>
          <w:b/>
        </w:rPr>
      </w:pPr>
      <w:r w:rsidRPr="00060BBB">
        <w:rPr>
          <w:rFonts w:ascii="Arial" w:hAnsi="Arial" w:cs="Arial"/>
          <w:b/>
        </w:rPr>
        <w:t>REPLY:</w:t>
      </w:r>
    </w:p>
    <w:p w:rsidR="00951D90" w:rsidRDefault="00951D90" w:rsidP="009B524F">
      <w:pPr>
        <w:pStyle w:val="PlainText"/>
        <w:tabs>
          <w:tab w:val="left" w:pos="426"/>
        </w:tabs>
        <w:spacing w:line="360" w:lineRule="auto"/>
        <w:jc w:val="both"/>
        <w:rPr>
          <w:rFonts w:ascii="Arial" w:hAnsi="Arial" w:cs="Arial"/>
          <w:sz w:val="24"/>
          <w:szCs w:val="24"/>
        </w:rPr>
      </w:pPr>
      <w:r>
        <w:rPr>
          <w:rFonts w:ascii="Arial" w:hAnsi="Arial" w:cs="Arial"/>
          <w:sz w:val="24"/>
          <w:szCs w:val="24"/>
        </w:rPr>
        <w:t>According to the information received from the Department of Sport, Arts and Culture:</w:t>
      </w:r>
      <w:r w:rsidR="009B524F">
        <w:rPr>
          <w:rFonts w:ascii="Arial" w:hAnsi="Arial" w:cs="Arial"/>
          <w:sz w:val="24"/>
          <w:szCs w:val="24"/>
        </w:rPr>
        <w:t xml:space="preserve"> </w:t>
      </w:r>
    </w:p>
    <w:p w:rsidR="009B524F" w:rsidRPr="009B524F" w:rsidRDefault="009B524F" w:rsidP="009B524F">
      <w:pPr>
        <w:pStyle w:val="PlainText"/>
        <w:tabs>
          <w:tab w:val="left" w:pos="426"/>
        </w:tabs>
        <w:spacing w:line="360" w:lineRule="auto"/>
        <w:ind w:left="720" w:hanging="72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Pr="009B524F">
        <w:rPr>
          <w:rFonts w:ascii="Arial" w:hAnsi="Arial" w:cs="Arial"/>
          <w:sz w:val="24"/>
          <w:szCs w:val="24"/>
        </w:rPr>
        <w:t xml:space="preserve"> </w:t>
      </w:r>
      <w:r w:rsidRPr="009B524F">
        <w:rPr>
          <w:rFonts w:ascii="Arial" w:hAnsi="Arial" w:cs="Arial"/>
          <w:sz w:val="24"/>
          <w:szCs w:val="24"/>
        </w:rPr>
        <w:tab/>
        <w:t xml:space="preserve">The operations of the Red Location Museum do not fall under the Department </w:t>
      </w:r>
      <w:r w:rsidRPr="009B524F">
        <w:rPr>
          <w:rFonts w:ascii="Arial" w:hAnsi="Arial" w:cs="Arial"/>
          <w:sz w:val="24"/>
          <w:szCs w:val="24"/>
        </w:rPr>
        <w:tab/>
        <w:t>of Sport, Arts and Culture. Therefore, the Departm</w:t>
      </w:r>
      <w:r>
        <w:rPr>
          <w:rFonts w:ascii="Arial" w:hAnsi="Arial" w:cs="Arial"/>
          <w:sz w:val="24"/>
          <w:szCs w:val="24"/>
        </w:rPr>
        <w:t xml:space="preserve">ent of Sport, Arts and Culture </w:t>
      </w:r>
      <w:r w:rsidRPr="009B524F">
        <w:rPr>
          <w:rFonts w:ascii="Arial" w:hAnsi="Arial" w:cs="Arial"/>
          <w:sz w:val="24"/>
          <w:szCs w:val="24"/>
        </w:rPr>
        <w:t>has not made any budgetary planning to repair and to reopen the museum.</w:t>
      </w:r>
    </w:p>
    <w:p w:rsidR="009B524F" w:rsidRPr="009B524F" w:rsidRDefault="009B524F" w:rsidP="009B524F">
      <w:pPr>
        <w:pStyle w:val="PlainText"/>
        <w:tabs>
          <w:tab w:val="left" w:pos="426"/>
        </w:tabs>
        <w:spacing w:line="360" w:lineRule="auto"/>
        <w:ind w:left="720" w:hanging="720"/>
        <w:jc w:val="both"/>
        <w:rPr>
          <w:rFonts w:ascii="Arial" w:hAnsi="Arial" w:cs="Arial"/>
          <w:sz w:val="24"/>
          <w:szCs w:val="24"/>
        </w:rPr>
      </w:pPr>
    </w:p>
    <w:p w:rsidR="009B524F" w:rsidRDefault="009B524F" w:rsidP="009B524F">
      <w:pPr>
        <w:pStyle w:val="PlainText"/>
        <w:tabs>
          <w:tab w:val="left" w:pos="426"/>
        </w:tabs>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9B524F">
        <w:rPr>
          <w:rFonts w:ascii="Arial" w:hAnsi="Arial" w:cs="Arial"/>
          <w:sz w:val="24"/>
          <w:szCs w:val="24"/>
        </w:rPr>
        <w:t xml:space="preserve"> </w:t>
      </w:r>
      <w:r w:rsidRPr="009B524F">
        <w:rPr>
          <w:rFonts w:ascii="Arial" w:hAnsi="Arial" w:cs="Arial"/>
          <w:sz w:val="24"/>
          <w:szCs w:val="24"/>
        </w:rPr>
        <w:tab/>
        <w:t xml:space="preserve">The Department of Sport, Arts and Culture has </w:t>
      </w:r>
      <w:r>
        <w:rPr>
          <w:rFonts w:ascii="Arial" w:hAnsi="Arial" w:cs="Arial"/>
          <w:sz w:val="24"/>
          <w:szCs w:val="24"/>
        </w:rPr>
        <w:t xml:space="preserve">not had any communication with </w:t>
      </w:r>
      <w:r w:rsidRPr="009B524F">
        <w:rPr>
          <w:rFonts w:ascii="Arial" w:hAnsi="Arial" w:cs="Arial"/>
          <w:sz w:val="24"/>
          <w:szCs w:val="24"/>
        </w:rPr>
        <w:t>the Department of Human Settlements rega</w:t>
      </w:r>
      <w:r>
        <w:rPr>
          <w:rFonts w:ascii="Arial" w:hAnsi="Arial" w:cs="Arial"/>
          <w:sz w:val="24"/>
          <w:szCs w:val="24"/>
        </w:rPr>
        <w:t xml:space="preserve">rding the issues raised by the </w:t>
      </w:r>
      <w:r w:rsidRPr="009B524F">
        <w:rPr>
          <w:rFonts w:ascii="Arial" w:hAnsi="Arial" w:cs="Arial"/>
          <w:sz w:val="24"/>
          <w:szCs w:val="24"/>
        </w:rPr>
        <w:t xml:space="preserve">community as this matter falls outside the scope and mandate of the Department </w:t>
      </w:r>
      <w:r w:rsidRPr="009B524F">
        <w:rPr>
          <w:rFonts w:ascii="Arial" w:hAnsi="Arial" w:cs="Arial"/>
          <w:sz w:val="24"/>
          <w:szCs w:val="24"/>
        </w:rPr>
        <w:tab/>
        <w:t xml:space="preserve">of Sport, Arts and Culture. </w:t>
      </w:r>
    </w:p>
    <w:p w:rsidR="009B524F" w:rsidRDefault="009B524F" w:rsidP="009B524F">
      <w:pPr>
        <w:pStyle w:val="PlainText"/>
        <w:tabs>
          <w:tab w:val="left" w:pos="426"/>
        </w:tabs>
        <w:spacing w:line="360" w:lineRule="auto"/>
        <w:ind w:left="720" w:hanging="720"/>
        <w:jc w:val="both"/>
        <w:rPr>
          <w:rFonts w:ascii="Arial" w:hAnsi="Arial" w:cs="Arial"/>
          <w:sz w:val="24"/>
          <w:szCs w:val="24"/>
        </w:rPr>
      </w:pPr>
    </w:p>
    <w:sectPr w:rsidR="009B524F" w:rsidSect="00D4779A">
      <w:footerReference w:type="even" r:id="rId9"/>
      <w:footerReference w:type="default" r:id="rId10"/>
      <w:pgSz w:w="11907" w:h="16840" w:code="9"/>
      <w:pgMar w:top="1440" w:right="1647" w:bottom="1440"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BA7" w:rsidRDefault="00173BA7">
      <w:r>
        <w:separator/>
      </w:r>
    </w:p>
  </w:endnote>
  <w:endnote w:type="continuationSeparator" w:id="0">
    <w:p w:rsidR="00173BA7" w:rsidRDefault="00173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0" w:rsidRPr="008946E0" w:rsidRDefault="008946E0" w:rsidP="008946E0">
    <w:pPr>
      <w:tabs>
        <w:tab w:val="center" w:pos="4680"/>
        <w:tab w:val="right" w:pos="9360"/>
      </w:tabs>
      <w:jc w:val="both"/>
      <w:rPr>
        <w:rFonts w:eastAsia="Batang"/>
        <w:b/>
        <w:color w:val="808080"/>
        <w:sz w:val="22"/>
        <w:szCs w:val="22"/>
        <w:lang w:val="en-US" w:eastAsia="ko-KR"/>
      </w:rPr>
    </w:pPr>
    <w:r w:rsidRPr="008946E0">
      <w:rPr>
        <w:rFonts w:eastAsia="Batang"/>
        <w:b/>
        <w:color w:val="808080"/>
        <w:sz w:val="22"/>
        <w:szCs w:val="22"/>
        <w:lang w:val="en-US" w:eastAsia="ko-KR"/>
      </w:rPr>
      <w:t>___________________________________________________________________</w:t>
    </w:r>
    <w:r w:rsidR="00C11191">
      <w:rPr>
        <w:rFonts w:eastAsia="Batang"/>
        <w:b/>
        <w:color w:val="808080"/>
        <w:sz w:val="22"/>
        <w:szCs w:val="22"/>
        <w:lang w:val="en-US" w:eastAsia="ko-KR"/>
      </w:rPr>
      <w:t>___</w:t>
    </w:r>
  </w:p>
  <w:p w:rsidR="00C11191" w:rsidRPr="00C11191" w:rsidRDefault="00DC0AB3" w:rsidP="00C11191">
    <w:pPr>
      <w:tabs>
        <w:tab w:val="center" w:pos="4513"/>
        <w:tab w:val="right" w:pos="9026"/>
      </w:tabs>
      <w:jc w:val="both"/>
      <w:rPr>
        <w:rFonts w:ascii="Times New Roman" w:eastAsia="Batang" w:hAnsi="Times New Roman" w:cs="Times New Roman"/>
        <w:bCs/>
        <w:lang w:val="en-US" w:eastAsia="ko-KR"/>
      </w:rPr>
    </w:pPr>
    <w:bookmarkStart w:id="0" w:name="_Hlk2897709"/>
    <w:bookmarkStart w:id="1" w:name="_Hlk2897710"/>
    <w:r>
      <w:rPr>
        <w:rFonts w:eastAsia="Batang"/>
        <w:bCs/>
        <w:color w:val="808080"/>
        <w:sz w:val="22"/>
        <w:szCs w:val="22"/>
        <w:lang w:val="en-US" w:eastAsia="ko-KR"/>
      </w:rPr>
      <w:t>National Assembly</w:t>
    </w:r>
    <w:r w:rsidR="00C11191" w:rsidRPr="00C11191">
      <w:rPr>
        <w:rFonts w:eastAsia="Batang"/>
        <w:bCs/>
        <w:color w:val="808080"/>
        <w:sz w:val="22"/>
        <w:szCs w:val="22"/>
        <w:lang w:val="en-US" w:eastAsia="ko-KR"/>
      </w:rPr>
      <w:t>;</w:t>
    </w:r>
    <w:r w:rsidRPr="00DC0AB3">
      <w:t xml:space="preserve"> </w:t>
    </w:r>
    <w:r w:rsidRPr="00DC0AB3">
      <w:rPr>
        <w:rFonts w:eastAsia="Batang"/>
        <w:bCs/>
        <w:color w:val="808080"/>
        <w:sz w:val="22"/>
        <w:szCs w:val="22"/>
        <w:lang w:val="en-US" w:eastAsia="ko-KR"/>
      </w:rPr>
      <w:t>I</w:t>
    </w:r>
    <w:r>
      <w:rPr>
        <w:rFonts w:eastAsia="Batang"/>
        <w:bCs/>
        <w:color w:val="808080"/>
        <w:sz w:val="22"/>
        <w:szCs w:val="22"/>
        <w:lang w:val="en-US" w:eastAsia="ko-KR"/>
      </w:rPr>
      <w:t xml:space="preserve">nternal Question Paper </w:t>
    </w:r>
    <w:r w:rsidRPr="00DC0AB3">
      <w:rPr>
        <w:rFonts w:eastAsia="Batang"/>
        <w:bCs/>
        <w:color w:val="808080"/>
        <w:sz w:val="22"/>
        <w:szCs w:val="22"/>
        <w:lang w:val="en-US" w:eastAsia="ko-KR"/>
      </w:rPr>
      <w:t>[No 1</w:t>
    </w:r>
    <w:r w:rsidR="00326B56">
      <w:rPr>
        <w:rFonts w:eastAsia="Batang"/>
        <w:bCs/>
        <w:color w:val="808080"/>
        <w:sz w:val="22"/>
        <w:szCs w:val="22"/>
        <w:lang w:val="en-US" w:eastAsia="ko-KR"/>
      </w:rPr>
      <w:t>0</w:t>
    </w:r>
    <w:r w:rsidRPr="00DC0AB3">
      <w:rPr>
        <w:rFonts w:eastAsia="Batang"/>
        <w:bCs/>
        <w:color w:val="808080"/>
        <w:sz w:val="22"/>
        <w:szCs w:val="22"/>
        <w:lang w:val="en-US" w:eastAsia="ko-KR"/>
      </w:rPr>
      <w:t xml:space="preserve"> – 2023] Fifth Session, Sixth Parliament</w:t>
    </w:r>
    <w:r>
      <w:rPr>
        <w:rFonts w:eastAsia="Batang"/>
        <w:bCs/>
        <w:color w:val="808080"/>
        <w:sz w:val="22"/>
        <w:szCs w:val="22"/>
        <w:lang w:val="en-US" w:eastAsia="ko-KR"/>
      </w:rPr>
      <w:t>;</w:t>
    </w:r>
    <w:r w:rsidR="00326B56">
      <w:rPr>
        <w:rFonts w:eastAsia="Batang"/>
        <w:bCs/>
        <w:color w:val="808080"/>
        <w:sz w:val="22"/>
        <w:szCs w:val="22"/>
        <w:lang w:val="en-US" w:eastAsia="ko-KR"/>
      </w:rPr>
      <w:t xml:space="preserve"> Friday, 17</w:t>
    </w:r>
    <w:r w:rsidR="00C11191" w:rsidRPr="00C11191">
      <w:rPr>
        <w:rFonts w:eastAsia="Batang"/>
        <w:bCs/>
        <w:color w:val="808080"/>
        <w:sz w:val="22"/>
        <w:szCs w:val="22"/>
        <w:lang w:val="en-US" w:eastAsia="ko-KR"/>
      </w:rPr>
      <w:t xml:space="preserve"> March 2023; Parliamentary Question No. </w:t>
    </w:r>
    <w:r w:rsidR="009B524F">
      <w:rPr>
        <w:rFonts w:eastAsia="Batang"/>
        <w:bCs/>
        <w:color w:val="808080"/>
        <w:sz w:val="22"/>
        <w:szCs w:val="22"/>
        <w:lang w:val="en-US" w:eastAsia="ko-KR"/>
      </w:rPr>
      <w:t>947</w:t>
    </w:r>
    <w:r w:rsidR="00B24D2F">
      <w:rPr>
        <w:rFonts w:eastAsia="Batang"/>
        <w:bCs/>
        <w:color w:val="808080"/>
        <w:sz w:val="22"/>
        <w:szCs w:val="22"/>
        <w:lang w:val="en-US" w:eastAsia="ko-KR"/>
      </w:rPr>
      <w:t xml:space="preserve"> </w:t>
    </w:r>
    <w:r w:rsidR="00B24D2F" w:rsidRPr="00C11191">
      <w:rPr>
        <w:rFonts w:eastAsia="Batang"/>
        <w:bCs/>
        <w:color w:val="808080"/>
        <w:sz w:val="22"/>
        <w:szCs w:val="22"/>
        <w:lang w:val="en-US" w:eastAsia="ko-KR"/>
      </w:rPr>
      <w:t>[</w:t>
    </w:r>
    <w:r w:rsidR="009B524F" w:rsidRPr="009B524F">
      <w:rPr>
        <w:rFonts w:eastAsia="Batang"/>
        <w:bCs/>
        <w:color w:val="808080"/>
        <w:sz w:val="22"/>
        <w:szCs w:val="22"/>
        <w:lang w:val="en-US" w:eastAsia="ko-KR"/>
      </w:rPr>
      <w:t>NW1054E</w:t>
    </w:r>
    <w:r w:rsidR="00C95E1A">
      <w:rPr>
        <w:rFonts w:eastAsia="Batang"/>
        <w:bCs/>
        <w:color w:val="808080"/>
        <w:sz w:val="22"/>
        <w:szCs w:val="22"/>
        <w:lang w:val="en-US" w:eastAsia="ko-KR"/>
      </w:rPr>
      <w:t>]</w:t>
    </w:r>
    <w:r w:rsidR="00326B56" w:rsidRPr="00326B56">
      <w:rPr>
        <w:rFonts w:eastAsia="Batang"/>
        <w:bCs/>
        <w:color w:val="808080"/>
        <w:sz w:val="22"/>
        <w:szCs w:val="22"/>
        <w:lang w:val="en-US" w:eastAsia="ko-KR"/>
      </w:rPr>
      <w:t xml:space="preserve"> </w:t>
    </w:r>
    <w:r w:rsidR="00AA4263" w:rsidRPr="00AA4263">
      <w:rPr>
        <w:rFonts w:eastAsia="Batang"/>
        <w:bCs/>
        <w:color w:val="808080"/>
        <w:sz w:val="22"/>
        <w:szCs w:val="22"/>
        <w:lang w:val="en-US" w:eastAsia="ko-KR"/>
      </w:rPr>
      <w:t xml:space="preserve"> </w:t>
    </w:r>
    <w:r w:rsidR="00C11191" w:rsidRPr="00C11191">
      <w:rPr>
        <w:rFonts w:eastAsia="Batang"/>
        <w:bCs/>
        <w:color w:val="808080"/>
        <w:sz w:val="22"/>
        <w:szCs w:val="22"/>
        <w:lang w:val="en-US" w:eastAsia="ko-KR"/>
      </w:rPr>
      <w:t xml:space="preserve"> </w:t>
    </w:r>
    <w:bookmarkEnd w:id="0"/>
    <w:bookmarkEnd w:id="1"/>
    <w:r w:rsidR="00C11191" w:rsidRPr="00C11191">
      <w:rPr>
        <w:rFonts w:eastAsia="Batang"/>
        <w:bCs/>
        <w:color w:val="808080"/>
        <w:sz w:val="22"/>
        <w:szCs w:val="22"/>
        <w:lang w:val="en-US" w:eastAsia="ko-KR"/>
      </w:rPr>
      <w:t xml:space="preserve"> </w:t>
    </w:r>
  </w:p>
  <w:p w:rsidR="00C11191" w:rsidRPr="00C11191" w:rsidRDefault="00C11191" w:rsidP="00C11191">
    <w:pPr>
      <w:tabs>
        <w:tab w:val="center" w:pos="4680"/>
        <w:tab w:val="right" w:pos="9360"/>
      </w:tabs>
      <w:jc w:val="right"/>
      <w:rPr>
        <w:rFonts w:eastAsia="Batang"/>
        <w:color w:val="808080"/>
        <w:lang w:val="en-US" w:eastAsia="ko-KR"/>
      </w:rPr>
    </w:pPr>
    <w:r w:rsidRPr="00C11191">
      <w:rPr>
        <w:rFonts w:eastAsia="Batang"/>
        <w:color w:val="808080"/>
        <w:lang w:val="en-US" w:eastAsia="ko-KR"/>
      </w:rPr>
      <w:t xml:space="preserve">Page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PAGE </w:instrText>
    </w:r>
    <w:r w:rsidRPr="00C11191">
      <w:rPr>
        <w:rFonts w:eastAsia="Batang"/>
        <w:b/>
        <w:bCs/>
        <w:color w:val="808080"/>
        <w:lang w:val="en-US" w:eastAsia="ko-KR"/>
      </w:rPr>
      <w:fldChar w:fldCharType="separate"/>
    </w:r>
    <w:r w:rsidR="00173BA7">
      <w:rPr>
        <w:rFonts w:eastAsia="Batang"/>
        <w:b/>
        <w:bCs/>
        <w:noProof/>
        <w:color w:val="808080"/>
        <w:lang w:val="en-US" w:eastAsia="ko-KR"/>
      </w:rPr>
      <w:t>1</w:t>
    </w:r>
    <w:r w:rsidRPr="00C11191">
      <w:rPr>
        <w:rFonts w:eastAsia="Batang"/>
        <w:b/>
        <w:bCs/>
        <w:color w:val="808080"/>
        <w:lang w:val="en-US" w:eastAsia="ko-KR"/>
      </w:rPr>
      <w:fldChar w:fldCharType="end"/>
    </w:r>
    <w:r w:rsidRPr="00C11191">
      <w:rPr>
        <w:rFonts w:eastAsia="Batang"/>
        <w:color w:val="808080"/>
        <w:lang w:val="en-US" w:eastAsia="ko-KR"/>
      </w:rPr>
      <w:t xml:space="preserve"> of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NUMPAGES  </w:instrText>
    </w:r>
    <w:r w:rsidRPr="00C11191">
      <w:rPr>
        <w:rFonts w:eastAsia="Batang"/>
        <w:b/>
        <w:bCs/>
        <w:color w:val="808080"/>
        <w:lang w:val="en-US" w:eastAsia="ko-KR"/>
      </w:rPr>
      <w:fldChar w:fldCharType="separate"/>
    </w:r>
    <w:r w:rsidR="00173BA7">
      <w:rPr>
        <w:rFonts w:eastAsia="Batang"/>
        <w:b/>
        <w:bCs/>
        <w:noProof/>
        <w:color w:val="808080"/>
        <w:lang w:val="en-US" w:eastAsia="ko-KR"/>
      </w:rPr>
      <w:t>1</w:t>
    </w:r>
    <w:r w:rsidRPr="00C11191">
      <w:rPr>
        <w:rFonts w:eastAsia="Batang"/>
        <w:b/>
        <w:bCs/>
        <w:color w:val="808080"/>
        <w:lang w:val="en-US" w:eastAsia="ko-KR"/>
      </w:rPr>
      <w:fldChar w:fldCharType="end"/>
    </w:r>
  </w:p>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BA7" w:rsidRDefault="00173BA7">
      <w:r>
        <w:separator/>
      </w:r>
    </w:p>
  </w:footnote>
  <w:footnote w:type="continuationSeparator" w:id="0">
    <w:p w:rsidR="00173BA7" w:rsidRDefault="00173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5">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A0560D6"/>
    <w:multiLevelType w:val="multilevel"/>
    <w:tmpl w:val="6A3C162C"/>
    <w:lvl w:ilvl="0">
      <w:start w:val="1"/>
      <w:numFmt w:val="decimal"/>
      <w:lvlText w:val="%1."/>
      <w:lvlJc w:val="left"/>
      <w:pPr>
        <w:tabs>
          <w:tab w:val="num" w:pos="570"/>
        </w:tabs>
        <w:ind w:left="570" w:hanging="57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8">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4">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34"/>
  </w:num>
  <w:num w:numId="4">
    <w:abstractNumId w:val="2"/>
  </w:num>
  <w:num w:numId="5">
    <w:abstractNumId w:val="31"/>
  </w:num>
  <w:num w:numId="6">
    <w:abstractNumId w:val="24"/>
  </w:num>
  <w:num w:numId="7">
    <w:abstractNumId w:val="6"/>
  </w:num>
  <w:num w:numId="8">
    <w:abstractNumId w:val="19"/>
  </w:num>
  <w:num w:numId="9">
    <w:abstractNumId w:val="12"/>
  </w:num>
  <w:num w:numId="10">
    <w:abstractNumId w:val="25"/>
  </w:num>
  <w:num w:numId="11">
    <w:abstractNumId w:val="20"/>
  </w:num>
  <w:num w:numId="12">
    <w:abstractNumId w:val="1"/>
  </w:num>
  <w:num w:numId="13">
    <w:abstractNumId w:val="4"/>
  </w:num>
  <w:num w:numId="14">
    <w:abstractNumId w:val="26"/>
    <w:lvlOverride w:ilvl="0"/>
    <w:lvlOverride w:ilvl="1"/>
    <w:lvlOverride w:ilvl="2"/>
    <w:lvlOverride w:ilvl="3"/>
    <w:lvlOverride w:ilvl="4"/>
    <w:lvlOverride w:ilvl="5"/>
    <w:lvlOverride w:ilvl="6"/>
    <w:lvlOverride w:ilvl="7"/>
    <w:lvlOverride w:ilvl="8"/>
  </w:num>
  <w:num w:numId="15">
    <w:abstractNumId w:val="0"/>
  </w:num>
  <w:num w:numId="16">
    <w:abstractNumId w:val="16"/>
  </w:num>
  <w:num w:numId="17">
    <w:abstractNumId w:val="8"/>
  </w:num>
  <w:num w:numId="18">
    <w:abstractNumId w:val="21"/>
  </w:num>
  <w:num w:numId="19">
    <w:abstractNumId w:val="28"/>
  </w:num>
  <w:num w:numId="20">
    <w:abstractNumId w:val="27"/>
  </w:num>
  <w:num w:numId="21">
    <w:abstractNumId w:val="29"/>
  </w:num>
  <w:num w:numId="22">
    <w:abstractNumId w:val="11"/>
  </w:num>
  <w:num w:numId="23">
    <w:abstractNumId w:val="10"/>
  </w:num>
  <w:num w:numId="24">
    <w:abstractNumId w:val="32"/>
  </w:num>
  <w:num w:numId="25">
    <w:abstractNumId w:val="17"/>
  </w:num>
  <w:num w:numId="26">
    <w:abstractNumId w:val="14"/>
  </w:num>
  <w:num w:numId="27">
    <w:abstractNumId w:val="33"/>
  </w:num>
  <w:num w:numId="28">
    <w:abstractNumId w:val="30"/>
  </w:num>
  <w:num w:numId="29">
    <w:abstractNumId w:val="7"/>
  </w:num>
  <w:num w:numId="30">
    <w:abstractNumId w:val="15"/>
  </w:num>
  <w:num w:numId="31">
    <w:abstractNumId w:val="13"/>
  </w:num>
  <w:num w:numId="32">
    <w:abstractNumId w:val="3"/>
  </w:num>
  <w:num w:numId="33">
    <w:abstractNumId w:val="9"/>
  </w:num>
  <w:num w:numId="34">
    <w:abstractNumId w:val="2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14859"/>
    <w:rsid w:val="000206AD"/>
    <w:rsid w:val="0002181E"/>
    <w:rsid w:val="00042639"/>
    <w:rsid w:val="00045A3C"/>
    <w:rsid w:val="00052034"/>
    <w:rsid w:val="00060535"/>
    <w:rsid w:val="00060BBB"/>
    <w:rsid w:val="000646B4"/>
    <w:rsid w:val="00065713"/>
    <w:rsid w:val="00072B94"/>
    <w:rsid w:val="00082461"/>
    <w:rsid w:val="00086E79"/>
    <w:rsid w:val="000932F4"/>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41E0"/>
    <w:rsid w:val="000E66A6"/>
    <w:rsid w:val="000F0120"/>
    <w:rsid w:val="000F3245"/>
    <w:rsid w:val="000F68EA"/>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524B"/>
    <w:rsid w:val="00157BCF"/>
    <w:rsid w:val="00157CB7"/>
    <w:rsid w:val="00163185"/>
    <w:rsid w:val="001639D5"/>
    <w:rsid w:val="00164244"/>
    <w:rsid w:val="00172A32"/>
    <w:rsid w:val="00173BA7"/>
    <w:rsid w:val="0018211B"/>
    <w:rsid w:val="00187E2C"/>
    <w:rsid w:val="001962DD"/>
    <w:rsid w:val="001A48B4"/>
    <w:rsid w:val="001A51F7"/>
    <w:rsid w:val="001B24D3"/>
    <w:rsid w:val="001B2F36"/>
    <w:rsid w:val="001B306F"/>
    <w:rsid w:val="001B332E"/>
    <w:rsid w:val="001B684B"/>
    <w:rsid w:val="001C236E"/>
    <w:rsid w:val="001C5723"/>
    <w:rsid w:val="001C5F0D"/>
    <w:rsid w:val="001D1964"/>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B0695"/>
    <w:rsid w:val="002B7B5E"/>
    <w:rsid w:val="002C2828"/>
    <w:rsid w:val="002C4496"/>
    <w:rsid w:val="002D41E3"/>
    <w:rsid w:val="002E2677"/>
    <w:rsid w:val="002E79D8"/>
    <w:rsid w:val="002F1CF7"/>
    <w:rsid w:val="002F58A4"/>
    <w:rsid w:val="002F763C"/>
    <w:rsid w:val="003028A1"/>
    <w:rsid w:val="00302ED5"/>
    <w:rsid w:val="00307C72"/>
    <w:rsid w:val="003103F8"/>
    <w:rsid w:val="003109F9"/>
    <w:rsid w:val="00316CF1"/>
    <w:rsid w:val="00316E03"/>
    <w:rsid w:val="003204B6"/>
    <w:rsid w:val="003206BB"/>
    <w:rsid w:val="00321AA8"/>
    <w:rsid w:val="003222A4"/>
    <w:rsid w:val="00325395"/>
    <w:rsid w:val="0032646E"/>
    <w:rsid w:val="00326B56"/>
    <w:rsid w:val="00333927"/>
    <w:rsid w:val="0033572D"/>
    <w:rsid w:val="0033722B"/>
    <w:rsid w:val="00337A73"/>
    <w:rsid w:val="0034029B"/>
    <w:rsid w:val="00345EC0"/>
    <w:rsid w:val="003462AF"/>
    <w:rsid w:val="00355455"/>
    <w:rsid w:val="00356A00"/>
    <w:rsid w:val="00357B01"/>
    <w:rsid w:val="00370936"/>
    <w:rsid w:val="00372482"/>
    <w:rsid w:val="00372A4A"/>
    <w:rsid w:val="00374BCC"/>
    <w:rsid w:val="003753B2"/>
    <w:rsid w:val="0038720D"/>
    <w:rsid w:val="0039154E"/>
    <w:rsid w:val="003930EF"/>
    <w:rsid w:val="003A048C"/>
    <w:rsid w:val="003A2874"/>
    <w:rsid w:val="003B2C2C"/>
    <w:rsid w:val="003B3D60"/>
    <w:rsid w:val="003B60DF"/>
    <w:rsid w:val="003B7BFC"/>
    <w:rsid w:val="003C04CE"/>
    <w:rsid w:val="003C23DD"/>
    <w:rsid w:val="003C3E03"/>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7929"/>
    <w:rsid w:val="004416EC"/>
    <w:rsid w:val="00442B05"/>
    <w:rsid w:val="00446C85"/>
    <w:rsid w:val="00447187"/>
    <w:rsid w:val="00447CF8"/>
    <w:rsid w:val="0045222B"/>
    <w:rsid w:val="00454009"/>
    <w:rsid w:val="00461446"/>
    <w:rsid w:val="004632F5"/>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517F"/>
    <w:rsid w:val="004D7EA8"/>
    <w:rsid w:val="004E4DD3"/>
    <w:rsid w:val="004E7761"/>
    <w:rsid w:val="004F1290"/>
    <w:rsid w:val="004F2A8B"/>
    <w:rsid w:val="005025FE"/>
    <w:rsid w:val="00503548"/>
    <w:rsid w:val="00512B0D"/>
    <w:rsid w:val="00516297"/>
    <w:rsid w:val="00523DB5"/>
    <w:rsid w:val="00525FB9"/>
    <w:rsid w:val="0052735C"/>
    <w:rsid w:val="00535799"/>
    <w:rsid w:val="005406BF"/>
    <w:rsid w:val="00542A2D"/>
    <w:rsid w:val="005507B3"/>
    <w:rsid w:val="00550AB9"/>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5E3A15"/>
    <w:rsid w:val="005F4BA8"/>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B7C0A"/>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46E0"/>
    <w:rsid w:val="008950E3"/>
    <w:rsid w:val="00896845"/>
    <w:rsid w:val="008A7368"/>
    <w:rsid w:val="008B1EB5"/>
    <w:rsid w:val="008B3AD7"/>
    <w:rsid w:val="008D1E28"/>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1CF9"/>
    <w:rsid w:val="00946366"/>
    <w:rsid w:val="0094798E"/>
    <w:rsid w:val="00951D90"/>
    <w:rsid w:val="00953EB6"/>
    <w:rsid w:val="009661FC"/>
    <w:rsid w:val="00975A9E"/>
    <w:rsid w:val="00977DA7"/>
    <w:rsid w:val="00980D1E"/>
    <w:rsid w:val="009904B5"/>
    <w:rsid w:val="009B1388"/>
    <w:rsid w:val="009B328A"/>
    <w:rsid w:val="009B524F"/>
    <w:rsid w:val="009B58EC"/>
    <w:rsid w:val="009C0F47"/>
    <w:rsid w:val="009C48A3"/>
    <w:rsid w:val="009C5144"/>
    <w:rsid w:val="009C7907"/>
    <w:rsid w:val="009D2C26"/>
    <w:rsid w:val="009D4835"/>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4263"/>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E6DFD"/>
    <w:rsid w:val="00AF35B5"/>
    <w:rsid w:val="00AF57EB"/>
    <w:rsid w:val="00B0638A"/>
    <w:rsid w:val="00B06B33"/>
    <w:rsid w:val="00B1014A"/>
    <w:rsid w:val="00B11B2C"/>
    <w:rsid w:val="00B200D3"/>
    <w:rsid w:val="00B21099"/>
    <w:rsid w:val="00B21D77"/>
    <w:rsid w:val="00B23A0C"/>
    <w:rsid w:val="00B24D2F"/>
    <w:rsid w:val="00B276A9"/>
    <w:rsid w:val="00B30856"/>
    <w:rsid w:val="00B32960"/>
    <w:rsid w:val="00B34636"/>
    <w:rsid w:val="00B354AF"/>
    <w:rsid w:val="00B41DF2"/>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94A86"/>
    <w:rsid w:val="00B95E07"/>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91"/>
    <w:rsid w:val="00C111A8"/>
    <w:rsid w:val="00C12D9B"/>
    <w:rsid w:val="00C14BC1"/>
    <w:rsid w:val="00C16BB9"/>
    <w:rsid w:val="00C17BBE"/>
    <w:rsid w:val="00C22250"/>
    <w:rsid w:val="00C22536"/>
    <w:rsid w:val="00C25305"/>
    <w:rsid w:val="00C26B0D"/>
    <w:rsid w:val="00C36AEF"/>
    <w:rsid w:val="00C42FD1"/>
    <w:rsid w:val="00C6190D"/>
    <w:rsid w:val="00C64E29"/>
    <w:rsid w:val="00C6770E"/>
    <w:rsid w:val="00C67CD0"/>
    <w:rsid w:val="00C719CB"/>
    <w:rsid w:val="00C7380B"/>
    <w:rsid w:val="00C80888"/>
    <w:rsid w:val="00C86610"/>
    <w:rsid w:val="00C90EB4"/>
    <w:rsid w:val="00C95E1A"/>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318DA"/>
    <w:rsid w:val="00D35A50"/>
    <w:rsid w:val="00D432CC"/>
    <w:rsid w:val="00D43893"/>
    <w:rsid w:val="00D45EDF"/>
    <w:rsid w:val="00D4779A"/>
    <w:rsid w:val="00D57FB0"/>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067D"/>
    <w:rsid w:val="00DC0AB3"/>
    <w:rsid w:val="00DC7531"/>
    <w:rsid w:val="00DD1014"/>
    <w:rsid w:val="00DD41C2"/>
    <w:rsid w:val="00DE4311"/>
    <w:rsid w:val="00DE55BC"/>
    <w:rsid w:val="00DE6AB9"/>
    <w:rsid w:val="00DF7CE3"/>
    <w:rsid w:val="00E045CB"/>
    <w:rsid w:val="00E13DA5"/>
    <w:rsid w:val="00E17DE9"/>
    <w:rsid w:val="00E339A0"/>
    <w:rsid w:val="00E3494C"/>
    <w:rsid w:val="00E35EA8"/>
    <w:rsid w:val="00E37BB1"/>
    <w:rsid w:val="00E4402A"/>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 w:type="paragraph" w:styleId="Revision">
    <w:name w:val="Revision"/>
    <w:hidden/>
    <w:uiPriority w:val="99"/>
    <w:semiHidden/>
    <w:rsid w:val="00302ED5"/>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68E7-8FEE-4705-B42B-E5BB3956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2023-04-18T17:11:00Z</cp:lastPrinted>
  <dcterms:created xsi:type="dcterms:W3CDTF">2023-04-25T10:35:00Z</dcterms:created>
  <dcterms:modified xsi:type="dcterms:W3CDTF">2023-04-25T10:35:00Z</dcterms:modified>
</cp:coreProperties>
</file>