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75" w:rsidRDefault="00CA3575" w:rsidP="00CA3575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CA3575" w:rsidRDefault="00311D1B" w:rsidP="00CA3575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575" w:rsidRPr="0017139B" w:rsidRDefault="00CA3575" w:rsidP="00CA3575">
      <w:pPr>
        <w:jc w:val="center"/>
        <w:rPr>
          <w:rFonts w:ascii="Arial" w:hAnsi="Arial" w:cs="Arial"/>
          <w:b/>
        </w:rPr>
      </w:pPr>
      <w:r w:rsidRPr="0017139B">
        <w:rPr>
          <w:rFonts w:ascii="Arial" w:hAnsi="Arial" w:cs="Arial"/>
          <w:b/>
        </w:rPr>
        <w:t xml:space="preserve">MINISTRY  </w:t>
      </w:r>
    </w:p>
    <w:p w:rsidR="00CA3575" w:rsidRPr="0017139B" w:rsidRDefault="00CA3575" w:rsidP="00CA3575">
      <w:pPr>
        <w:jc w:val="center"/>
        <w:rPr>
          <w:rFonts w:ascii="Arial" w:hAnsi="Arial" w:cs="Arial"/>
          <w:b/>
        </w:rPr>
      </w:pPr>
      <w:r w:rsidRPr="0017139B">
        <w:rPr>
          <w:rFonts w:ascii="Arial" w:hAnsi="Arial" w:cs="Arial"/>
          <w:b/>
        </w:rPr>
        <w:t>JUSTICE AND CORRECTIONAL SERVICES</w:t>
      </w:r>
    </w:p>
    <w:p w:rsidR="00CA3575" w:rsidRPr="0017139B" w:rsidRDefault="00CA3575" w:rsidP="00CA3575">
      <w:pPr>
        <w:jc w:val="center"/>
        <w:outlineLvl w:val="0"/>
        <w:rPr>
          <w:rFonts w:ascii="Arial" w:eastAsia="Arial Unicode MS" w:hAnsi="Arial" w:cs="Arial"/>
          <w:b/>
          <w:color w:val="000000"/>
          <w:lang w:eastAsia="en-ZA"/>
        </w:rPr>
      </w:pPr>
      <w:r w:rsidRPr="0017139B">
        <w:rPr>
          <w:rFonts w:ascii="Arial" w:eastAsia="Arial Unicode MS" w:hAnsi="Arial" w:cs="Arial"/>
          <w:b/>
          <w:color w:val="000000"/>
          <w:lang w:eastAsia="en-ZA"/>
        </w:rPr>
        <w:t>REPUBLIC OF SOUTH AFRICA</w:t>
      </w:r>
    </w:p>
    <w:p w:rsidR="00CA3575" w:rsidRPr="0017139B" w:rsidRDefault="00CA3575" w:rsidP="00CA3575">
      <w:pPr>
        <w:pBdr>
          <w:bottom w:val="single" w:sz="4" w:space="1" w:color="auto"/>
        </w:pBdr>
        <w:tabs>
          <w:tab w:val="left" w:pos="5385"/>
        </w:tabs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CA35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CA3575" w:rsidP="00CA35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CA3575" w:rsidP="00CA35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A6618">
        <w:rPr>
          <w:rFonts w:ascii="Arial" w:eastAsia="Calibri" w:hAnsi="Arial" w:cs="Arial"/>
          <w:b/>
          <w:bCs/>
          <w:lang w:val="en-GB"/>
        </w:rPr>
        <w:t>9</w:t>
      </w:r>
      <w:r w:rsidR="00E57229">
        <w:rPr>
          <w:rFonts w:ascii="Arial" w:eastAsia="Calibri" w:hAnsi="Arial" w:cs="Arial"/>
          <w:b/>
          <w:bCs/>
          <w:lang w:val="en-GB"/>
        </w:rPr>
        <w:t>45</w:t>
      </w:r>
    </w:p>
    <w:p w:rsidR="00130BDB" w:rsidRPr="00CA3575" w:rsidRDefault="00130BDB" w:rsidP="00CA35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A3575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52FFC" w:rsidRPr="00CA3575">
        <w:rPr>
          <w:rFonts w:ascii="Arial" w:eastAsia="Calibri" w:hAnsi="Arial" w:cs="Arial"/>
          <w:b/>
          <w:bCs/>
          <w:lang w:val="en-GB"/>
        </w:rPr>
        <w:t>1</w:t>
      </w:r>
      <w:r w:rsidR="002A6618" w:rsidRPr="00CA3575">
        <w:rPr>
          <w:rFonts w:ascii="Arial" w:eastAsia="Calibri" w:hAnsi="Arial" w:cs="Arial"/>
          <w:b/>
          <w:bCs/>
          <w:lang w:val="en-GB"/>
        </w:rPr>
        <w:t>7</w:t>
      </w:r>
      <w:r w:rsidR="00CA3575" w:rsidRPr="00CA3575">
        <w:rPr>
          <w:rFonts w:ascii="Arial" w:eastAsia="Calibri" w:hAnsi="Arial" w:cs="Arial"/>
          <w:b/>
          <w:bCs/>
          <w:lang w:val="en-GB"/>
        </w:rPr>
        <w:t xml:space="preserve"> MARCH </w:t>
      </w:r>
      <w:r w:rsidRPr="00CA3575">
        <w:rPr>
          <w:rFonts w:ascii="Arial" w:eastAsia="Calibri" w:hAnsi="Arial" w:cs="Arial"/>
          <w:b/>
          <w:bCs/>
          <w:lang w:val="en-GB"/>
        </w:rPr>
        <w:t>20</w:t>
      </w:r>
      <w:r w:rsidR="003F2E8D" w:rsidRPr="00CA3575">
        <w:rPr>
          <w:rFonts w:ascii="Arial" w:eastAsia="Calibri" w:hAnsi="Arial" w:cs="Arial"/>
          <w:b/>
          <w:bCs/>
          <w:lang w:val="en-GB"/>
        </w:rPr>
        <w:t>2</w:t>
      </w:r>
      <w:r w:rsidR="0089351C" w:rsidRPr="00CA3575">
        <w:rPr>
          <w:rFonts w:ascii="Arial" w:eastAsia="Calibri" w:hAnsi="Arial" w:cs="Arial"/>
          <w:b/>
          <w:bCs/>
          <w:lang w:val="en-GB"/>
        </w:rPr>
        <w:t>3</w:t>
      </w:r>
    </w:p>
    <w:p w:rsidR="00CA3575" w:rsidRPr="00CA3575" w:rsidRDefault="00CA3575" w:rsidP="00CA35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A3575">
        <w:rPr>
          <w:rFonts w:ascii="Arial" w:eastAsia="Calibri" w:hAnsi="Arial" w:cs="Arial"/>
          <w:b/>
          <w:bCs/>
          <w:lang w:val="en-GB"/>
        </w:rPr>
        <w:t>DATE OF SUBMISSION: 04 APRIL 2023</w:t>
      </w:r>
    </w:p>
    <w:p w:rsidR="00E57229" w:rsidRPr="00E57229" w:rsidRDefault="00E57229" w:rsidP="00E57229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E57229">
        <w:rPr>
          <w:rFonts w:ascii="Arial" w:hAnsi="Arial" w:cs="Arial"/>
          <w:b/>
          <w:lang w:val="en-ZA"/>
        </w:rPr>
        <w:t>Prof C T Msimang (IFP) to ask the Minister of Justice and Correctional Services</w:t>
      </w:r>
      <w:r w:rsidRPr="00E57229">
        <w:rPr>
          <w:rFonts w:ascii="Arial" w:hAnsi="Arial" w:cs="Arial"/>
          <w:b/>
          <w:lang w:val="en-ZA"/>
        </w:rPr>
        <w:fldChar w:fldCharType="begin"/>
      </w:r>
      <w:r w:rsidRPr="00E57229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E57229">
        <w:rPr>
          <w:rFonts w:ascii="Arial" w:hAnsi="Arial" w:cs="Arial"/>
          <w:b/>
          <w:lang w:val="en-ZA"/>
        </w:rPr>
        <w:fldChar w:fldCharType="end"/>
      </w:r>
      <w:r w:rsidRPr="00E57229">
        <w:rPr>
          <w:rFonts w:ascii="Arial" w:hAnsi="Arial" w:cs="Arial"/>
          <w:b/>
          <w:lang w:val="en-ZA"/>
        </w:rPr>
        <w:t>:</w:t>
      </w:r>
    </w:p>
    <w:p w:rsidR="00E57229" w:rsidRDefault="00E57229" w:rsidP="00E57229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E57229">
        <w:rPr>
          <w:rFonts w:ascii="Arial" w:hAnsi="Arial" w:cs="Arial"/>
          <w:lang w:val="en-ZA"/>
        </w:rPr>
        <w:t>Whether he will furnish Prof C T Msimang with an update on the (a) status of the amendments to the Protected Disclosures Act, Act 26 of 2000, and (b) details of the reasons for the delays; if not, why not in each case; if so, what are the relevant details in each case</w:t>
      </w:r>
      <w:r>
        <w:rPr>
          <w:rFonts w:ascii="Arial" w:hAnsi="Arial" w:cs="Arial"/>
          <w:lang w:val="en-ZA"/>
        </w:rPr>
        <w:t>?</w:t>
      </w:r>
    </w:p>
    <w:p w:rsidR="00E57229" w:rsidRPr="00E57229" w:rsidRDefault="00E57229" w:rsidP="00E57229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E57229">
        <w:rPr>
          <w:rFonts w:ascii="Arial" w:hAnsi="Arial" w:cs="Arial"/>
          <w:b/>
          <w:lang w:val="en-ZA"/>
        </w:rPr>
        <w:t>NW1052E</w:t>
      </w:r>
    </w:p>
    <w:p w:rsidR="00983C6B" w:rsidRDefault="00983C6B" w:rsidP="007612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9C3ED8" w:rsidRPr="000D5A5B" w:rsidRDefault="009C3ED8" w:rsidP="00761247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761247" w:rsidRPr="00761247" w:rsidRDefault="00761247" w:rsidP="00CF21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761247">
        <w:rPr>
          <w:rFonts w:ascii="Arial" w:hAnsi="Arial" w:cs="Arial"/>
          <w:b/>
        </w:rPr>
        <w:t>Status of the amendments to the Protected Disclosures Act, Act 26 of 2000</w:t>
      </w:r>
    </w:p>
    <w:p w:rsidR="00761247" w:rsidRDefault="009C3ED8" w:rsidP="00CF21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C3ED8">
        <w:rPr>
          <w:rFonts w:ascii="Arial" w:hAnsi="Arial" w:cs="Arial"/>
        </w:rPr>
        <w:t xml:space="preserve">The Department of </w:t>
      </w:r>
      <w:r>
        <w:rPr>
          <w:rFonts w:ascii="Arial" w:hAnsi="Arial" w:cs="Arial"/>
        </w:rPr>
        <w:t>Justice and Constitutional Development has conducted a review of the Protected Disclos</w:t>
      </w:r>
      <w:r w:rsidR="00761247">
        <w:rPr>
          <w:rFonts w:ascii="Arial" w:hAnsi="Arial" w:cs="Arial"/>
        </w:rPr>
        <w:t>ures Act and Witness Protection Act, amongst other pieces of legislation</w:t>
      </w:r>
      <w:r w:rsidR="00A958B3">
        <w:rPr>
          <w:rFonts w:ascii="Arial" w:hAnsi="Arial" w:cs="Arial"/>
        </w:rPr>
        <w:t>,</w:t>
      </w:r>
      <w:r w:rsidR="00761247">
        <w:rPr>
          <w:rFonts w:ascii="Arial" w:hAnsi="Arial" w:cs="Arial"/>
        </w:rPr>
        <w:t xml:space="preserve"> that have a bearing on whistle-blower and witness protection. This is intended to assess the level of protection to witnesses and whistle-blowers, identify and address gaps, if any, in the current legislation.</w:t>
      </w:r>
    </w:p>
    <w:p w:rsidR="001B4F21" w:rsidRDefault="001B4F21" w:rsidP="001B4F21">
      <w:pPr>
        <w:spacing w:line="360" w:lineRule="auto"/>
        <w:ind w:left="720"/>
        <w:jc w:val="both"/>
        <w:rPr>
          <w:rFonts w:ascii="Arial" w:hAnsi="Arial" w:cs="Arial"/>
        </w:rPr>
      </w:pPr>
    </w:p>
    <w:p w:rsidR="00983C6B" w:rsidRDefault="00761247" w:rsidP="00CF21F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review, which will include consultation with stakeholders and the National Anti-Corruption Advisory Council, will be implemented by the end of April 2023.</w:t>
      </w:r>
    </w:p>
    <w:p w:rsidR="00761247" w:rsidRDefault="00761247" w:rsidP="00761247">
      <w:pPr>
        <w:spacing w:line="360" w:lineRule="auto"/>
        <w:ind w:left="720"/>
        <w:jc w:val="both"/>
        <w:rPr>
          <w:rFonts w:ascii="Arial" w:hAnsi="Arial" w:cs="Arial"/>
        </w:rPr>
      </w:pPr>
    </w:p>
    <w:p w:rsidR="00761247" w:rsidRDefault="00146124" w:rsidP="00CF21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this point, t</w:t>
      </w:r>
      <w:r w:rsidR="00761247">
        <w:rPr>
          <w:rFonts w:ascii="Arial" w:hAnsi="Arial" w:cs="Arial"/>
        </w:rPr>
        <w:t>here are no delays</w:t>
      </w:r>
      <w:r>
        <w:rPr>
          <w:rFonts w:ascii="Arial" w:hAnsi="Arial" w:cs="Arial"/>
        </w:rPr>
        <w:t xml:space="preserve"> as</w:t>
      </w:r>
      <w:r w:rsidR="00761247">
        <w:rPr>
          <w:rFonts w:ascii="Arial" w:hAnsi="Arial" w:cs="Arial"/>
        </w:rPr>
        <w:t xml:space="preserve"> the comprehensive review is on track to be completed as per the deliverables in the State Capture response plan by the President by the end of April 2023.</w:t>
      </w:r>
    </w:p>
    <w:p w:rsidR="00CA3575" w:rsidRDefault="00CA3575" w:rsidP="00CA3575">
      <w:pPr>
        <w:spacing w:line="360" w:lineRule="auto"/>
        <w:jc w:val="both"/>
        <w:rPr>
          <w:rFonts w:ascii="Arial" w:hAnsi="Arial" w:cs="Arial"/>
        </w:rPr>
      </w:pPr>
    </w:p>
    <w:p w:rsidR="00CA3575" w:rsidRPr="00CA3575" w:rsidRDefault="00CA3575" w:rsidP="00CA3575">
      <w:pPr>
        <w:spacing w:line="360" w:lineRule="auto"/>
        <w:jc w:val="both"/>
        <w:rPr>
          <w:rFonts w:ascii="Arial" w:hAnsi="Arial" w:cs="Arial"/>
          <w:b/>
        </w:rPr>
      </w:pPr>
      <w:r w:rsidRPr="00CA3575">
        <w:rPr>
          <w:rFonts w:ascii="Arial" w:hAnsi="Arial" w:cs="Arial"/>
          <w:b/>
        </w:rPr>
        <w:t xml:space="preserve">END </w:t>
      </w:r>
    </w:p>
    <w:sectPr w:rsidR="00CA3575" w:rsidRPr="00CA3575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5D" w:rsidRDefault="00A2135D" w:rsidP="00913892">
      <w:r>
        <w:separator/>
      </w:r>
    </w:p>
  </w:endnote>
  <w:endnote w:type="continuationSeparator" w:id="0">
    <w:p w:rsidR="00A2135D" w:rsidRDefault="00A2135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2135D" w:rsidRPr="00A2135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5D" w:rsidRDefault="00A2135D" w:rsidP="00913892">
      <w:r>
        <w:separator/>
      </w:r>
    </w:p>
  </w:footnote>
  <w:footnote w:type="continuationSeparator" w:id="0">
    <w:p w:rsidR="00A2135D" w:rsidRDefault="00A2135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C0"/>
    <w:multiLevelType w:val="hybridMultilevel"/>
    <w:tmpl w:val="D5AC9EB6"/>
    <w:lvl w:ilvl="0" w:tplc="1BBA350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D18CD"/>
    <w:multiLevelType w:val="hybridMultilevel"/>
    <w:tmpl w:val="26DC14E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B5E45"/>
    <w:rsid w:val="000C01D4"/>
    <w:rsid w:val="000C4C0C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46124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B36B6"/>
    <w:rsid w:val="001B4F21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81574"/>
    <w:rsid w:val="00284F6A"/>
    <w:rsid w:val="002857B6"/>
    <w:rsid w:val="00286311"/>
    <w:rsid w:val="00291065"/>
    <w:rsid w:val="00295084"/>
    <w:rsid w:val="002A0DB1"/>
    <w:rsid w:val="002A6618"/>
    <w:rsid w:val="002B2B31"/>
    <w:rsid w:val="002B6D18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1D1B"/>
    <w:rsid w:val="003143E7"/>
    <w:rsid w:val="0031652F"/>
    <w:rsid w:val="00322BA4"/>
    <w:rsid w:val="003401CA"/>
    <w:rsid w:val="0034344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26E7A"/>
    <w:rsid w:val="00630932"/>
    <w:rsid w:val="0065206B"/>
    <w:rsid w:val="00653FE5"/>
    <w:rsid w:val="00661BE2"/>
    <w:rsid w:val="00670788"/>
    <w:rsid w:val="0067545A"/>
    <w:rsid w:val="006959E4"/>
    <w:rsid w:val="00696341"/>
    <w:rsid w:val="006A2EB4"/>
    <w:rsid w:val="006B0F80"/>
    <w:rsid w:val="006C0567"/>
    <w:rsid w:val="006D21F9"/>
    <w:rsid w:val="006D7E71"/>
    <w:rsid w:val="006F00BA"/>
    <w:rsid w:val="006F2454"/>
    <w:rsid w:val="006F63D7"/>
    <w:rsid w:val="007057FE"/>
    <w:rsid w:val="00706401"/>
    <w:rsid w:val="00720D4C"/>
    <w:rsid w:val="00724689"/>
    <w:rsid w:val="007261FA"/>
    <w:rsid w:val="00740A5A"/>
    <w:rsid w:val="00745638"/>
    <w:rsid w:val="007540CF"/>
    <w:rsid w:val="00755C22"/>
    <w:rsid w:val="00757E02"/>
    <w:rsid w:val="00760A61"/>
    <w:rsid w:val="00760BFE"/>
    <w:rsid w:val="00761247"/>
    <w:rsid w:val="00765301"/>
    <w:rsid w:val="00774A06"/>
    <w:rsid w:val="00774F8F"/>
    <w:rsid w:val="00777A77"/>
    <w:rsid w:val="0078425B"/>
    <w:rsid w:val="00791471"/>
    <w:rsid w:val="007961D4"/>
    <w:rsid w:val="007B77BB"/>
    <w:rsid w:val="007B7829"/>
    <w:rsid w:val="007C0AC3"/>
    <w:rsid w:val="007C1863"/>
    <w:rsid w:val="007E62AF"/>
    <w:rsid w:val="007E6925"/>
    <w:rsid w:val="007E7201"/>
    <w:rsid w:val="007F2B0B"/>
    <w:rsid w:val="007F3217"/>
    <w:rsid w:val="008169B8"/>
    <w:rsid w:val="00846897"/>
    <w:rsid w:val="00856CFA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91A82"/>
    <w:rsid w:val="009A755B"/>
    <w:rsid w:val="009B0CAB"/>
    <w:rsid w:val="009C3ED8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2135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958B3"/>
    <w:rsid w:val="00AA2AB0"/>
    <w:rsid w:val="00AA39AC"/>
    <w:rsid w:val="00AD7B7A"/>
    <w:rsid w:val="00AF0F1A"/>
    <w:rsid w:val="00AF24E0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4B4B"/>
    <w:rsid w:val="00B553A6"/>
    <w:rsid w:val="00B635B4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17FF"/>
    <w:rsid w:val="00BE32B9"/>
    <w:rsid w:val="00BF0672"/>
    <w:rsid w:val="00BF0809"/>
    <w:rsid w:val="00BF738D"/>
    <w:rsid w:val="00C15423"/>
    <w:rsid w:val="00C30D6E"/>
    <w:rsid w:val="00C31057"/>
    <w:rsid w:val="00C331B7"/>
    <w:rsid w:val="00C360AA"/>
    <w:rsid w:val="00C3772F"/>
    <w:rsid w:val="00C41A50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A3575"/>
    <w:rsid w:val="00CB2778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21FC"/>
    <w:rsid w:val="00CF5F59"/>
    <w:rsid w:val="00D13E58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F2638"/>
    <w:rsid w:val="00E1080E"/>
    <w:rsid w:val="00E128BD"/>
    <w:rsid w:val="00E164DD"/>
    <w:rsid w:val="00E17F42"/>
    <w:rsid w:val="00E21A66"/>
    <w:rsid w:val="00E30F9B"/>
    <w:rsid w:val="00E37DD8"/>
    <w:rsid w:val="00E44AFC"/>
    <w:rsid w:val="00E52FFC"/>
    <w:rsid w:val="00E55AFD"/>
    <w:rsid w:val="00E57229"/>
    <w:rsid w:val="00E912EF"/>
    <w:rsid w:val="00EA4D5C"/>
    <w:rsid w:val="00EA53D2"/>
    <w:rsid w:val="00EA7A64"/>
    <w:rsid w:val="00EB54FA"/>
    <w:rsid w:val="00EB5C9A"/>
    <w:rsid w:val="00EB7DA1"/>
    <w:rsid w:val="00EC5379"/>
    <w:rsid w:val="00ED072E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6A93"/>
    <w:rsid w:val="00F57120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2023-03-29T13:46:00Z</cp:lastPrinted>
  <dcterms:created xsi:type="dcterms:W3CDTF">2023-05-17T09:49:00Z</dcterms:created>
  <dcterms:modified xsi:type="dcterms:W3CDTF">2023-05-17T09:49:00Z</dcterms:modified>
</cp:coreProperties>
</file>