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36/1/4/1(201900223)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FOR WRITIEN REPLY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QUESTION 941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DATE OF PUBLICATION IN INTERNAL QUESTION PAPER: 13 SEPTEMBER 2019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(INTERNAL QUESTION PAPER NO 16-2019)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br/>
        <w:t xml:space="preserve">941. Mr IS </w:t>
      </w:r>
      <w:proofErr w:type="spellStart"/>
      <w:r w:rsidRPr="008E5EC2">
        <w:rPr>
          <w:rFonts w:ascii="Arial" w:hAnsi="Arial" w:cs="Arial"/>
          <w:b/>
          <w:bCs/>
          <w:sz w:val="20"/>
          <w:szCs w:val="20"/>
        </w:rPr>
        <w:t>Seitlholo</w:t>
      </w:r>
      <w:proofErr w:type="spellEnd"/>
      <w:r w:rsidRPr="008E5EC2">
        <w:rPr>
          <w:rFonts w:ascii="Arial" w:hAnsi="Arial" w:cs="Arial"/>
          <w:b/>
          <w:bCs/>
          <w:sz w:val="20"/>
          <w:szCs w:val="20"/>
        </w:rPr>
        <w:t xml:space="preserve"> (DA) to ask the Minister of Police:</w:t>
      </w:r>
      <w:r w:rsidRPr="008E5EC2">
        <w:rPr>
          <w:rFonts w:ascii="Arial" w:hAnsi="Arial" w:cs="Arial"/>
          <w:b/>
          <w:bCs/>
          <w:sz w:val="20"/>
          <w:szCs w:val="20"/>
        </w:rPr>
        <w:br/>
      </w:r>
      <w:r w:rsidRPr="008E5EC2">
        <w:rPr>
          <w:rFonts w:ascii="Arial" w:hAnsi="Arial" w:cs="Arial"/>
          <w:b/>
          <w:bCs/>
          <w:sz w:val="20"/>
          <w:szCs w:val="20"/>
        </w:rPr>
        <w:br/>
      </w:r>
      <w:r w:rsidRPr="008E5EC2">
        <w:rPr>
          <w:rFonts w:ascii="Arial" w:hAnsi="Arial" w:cs="Arial"/>
          <w:sz w:val="20"/>
          <w:szCs w:val="20"/>
        </w:rPr>
        <w:t xml:space="preserve">(1) Whether, with reference to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Police Station, Greater </w:t>
      </w:r>
      <w:proofErr w:type="spellStart"/>
      <w:r w:rsidRPr="008E5EC2">
        <w:rPr>
          <w:rFonts w:ascii="Arial" w:hAnsi="Arial" w:cs="Arial"/>
          <w:sz w:val="20"/>
          <w:szCs w:val="20"/>
        </w:rPr>
        <w:t>Taung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Local Municipality, North West, which burned down in April 2018, his department intends to refurbish or rebuild the police station, if not why not,</w:t>
      </w:r>
      <w:r w:rsidRPr="008E5EC2">
        <w:rPr>
          <w:rFonts w:ascii="Arial" w:hAnsi="Arial" w:cs="Arial"/>
          <w:sz w:val="20"/>
          <w:szCs w:val="20"/>
        </w:rPr>
        <w:br/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>(2) whether his department considers having a satellite police station in the interim, if not, why not;</w:t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hAnsi="Arial" w:cs="Arial"/>
          <w:sz w:val="20"/>
          <w:szCs w:val="20"/>
        </w:rPr>
        <w:br/>
        <w:t>(3) what total number of (a) vehicles are there (</w:t>
      </w:r>
      <w:proofErr w:type="spellStart"/>
      <w:r w:rsidRPr="008E5EC2">
        <w:rPr>
          <w:rFonts w:ascii="Arial" w:hAnsi="Arial" w:cs="Arial"/>
          <w:sz w:val="20"/>
          <w:szCs w:val="20"/>
        </w:rPr>
        <w:t>i</w:t>
      </w:r>
      <w:proofErr w:type="spellEnd"/>
      <w:r w:rsidRPr="008E5EC2">
        <w:rPr>
          <w:rFonts w:ascii="Arial" w:hAnsi="Arial" w:cs="Arial"/>
          <w:sz w:val="20"/>
          <w:szCs w:val="20"/>
        </w:rPr>
        <w:t>) at each station in the municipality and (ii) undergoing maintenance and (b) police officers are at each station and what are their ranks?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>NW2095E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5EC2">
        <w:rPr>
          <w:rFonts w:ascii="Arial" w:hAnsi="Arial" w:cs="Arial"/>
          <w:b/>
          <w:bCs/>
          <w:sz w:val="20"/>
          <w:szCs w:val="20"/>
        </w:rPr>
        <w:t>REPLY: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was never a fully-fledged Police Station, but a Satellite of the </w:t>
      </w:r>
      <w:proofErr w:type="spellStart"/>
      <w:r w:rsidRPr="008E5EC2">
        <w:rPr>
          <w:rFonts w:ascii="Arial" w:hAnsi="Arial" w:cs="Arial"/>
          <w:sz w:val="20"/>
          <w:szCs w:val="20"/>
        </w:rPr>
        <w:t>Taung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Police Station. The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Satellite Police Station was intentionally damaged by the community during a service delivery protest and </w:t>
      </w:r>
      <w:proofErr w:type="spellStart"/>
      <w:r w:rsidRPr="008E5EC2">
        <w:rPr>
          <w:rFonts w:ascii="Arial" w:hAnsi="Arial" w:cs="Arial"/>
          <w:sz w:val="20"/>
          <w:szCs w:val="20"/>
        </w:rPr>
        <w:t>Taung</w:t>
      </w:r>
      <w:proofErr w:type="spellEnd"/>
      <w:r w:rsidRPr="008E5EC2">
        <w:rPr>
          <w:rFonts w:ascii="Arial" w:hAnsi="Arial" w:cs="Arial"/>
          <w:sz w:val="20"/>
          <w:szCs w:val="20"/>
        </w:rPr>
        <w:t>, CAS 111/04/2018, refers. The damage was reported to the Department of Public Works (DPW). The Intention is to reactivate the Satellite, as soon as the DPW has repaired the building.</w:t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hAnsi="Arial" w:cs="Arial"/>
          <w:sz w:val="20"/>
          <w:szCs w:val="20"/>
        </w:rPr>
        <w:br/>
        <w:t xml:space="preserve">(2) Currently, there are two vehicles that were allocated to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Satellite Police Station, patrolling in the service area of the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Satellite Police Station, to deal with and attend to complaints from the community. Due to the absence of a replacement building, the </w:t>
      </w:r>
      <w:proofErr w:type="spellStart"/>
      <w:r w:rsidRPr="008E5EC2">
        <w:rPr>
          <w:rFonts w:ascii="Arial" w:hAnsi="Arial" w:cs="Arial"/>
          <w:sz w:val="20"/>
          <w:szCs w:val="20"/>
        </w:rPr>
        <w:t>Kokomeng</w:t>
      </w:r>
      <w:proofErr w:type="spellEnd"/>
      <w:r w:rsidRPr="008E5EC2">
        <w:rPr>
          <w:rFonts w:ascii="Arial" w:hAnsi="Arial" w:cs="Arial"/>
          <w:sz w:val="20"/>
          <w:szCs w:val="20"/>
        </w:rPr>
        <w:t xml:space="preserve"> Satellite Police Station will only be reopened when the damaged building is repaired by the DPW.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>(3)(a)(</w:t>
      </w:r>
      <w:proofErr w:type="spellStart"/>
      <w:proofErr w:type="gramStart"/>
      <w:r w:rsidRPr="008E5EC2"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 w:rsidRPr="008E5EC2">
        <w:rPr>
          <w:rFonts w:ascii="Arial" w:hAnsi="Arial" w:cs="Arial"/>
          <w:sz w:val="20"/>
          <w:szCs w:val="20"/>
        </w:rPr>
        <w:t>)(ii)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</w:tblGrid>
      <w:tr w:rsidR="008E5EC2" w:rsidRPr="008E5EC2" w:rsidTr="008E5EC2"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Police Station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5EC2">
              <w:rPr>
                <w:rFonts w:ascii="Arial" w:hAnsi="Arial" w:cs="Arial"/>
                <w:b/>
                <w:sz w:val="20"/>
                <w:szCs w:val="20"/>
              </w:rPr>
              <w:t>Taung</w:t>
            </w:r>
            <w:proofErr w:type="spellEnd"/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5EC2">
              <w:rPr>
                <w:rFonts w:ascii="Arial" w:hAnsi="Arial" w:cs="Arial"/>
                <w:b/>
                <w:sz w:val="20"/>
                <w:szCs w:val="20"/>
              </w:rPr>
              <w:t>Pudimoe</w:t>
            </w:r>
            <w:proofErr w:type="spellEnd"/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Kgomotso</w:t>
            </w:r>
          </w:p>
        </w:tc>
        <w:tc>
          <w:tcPr>
            <w:tcW w:w="154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Reivilo</w:t>
            </w:r>
          </w:p>
        </w:tc>
      </w:tr>
      <w:tr w:rsidR="008E5EC2" w:rsidRPr="008E5EC2" w:rsidTr="008E5EC2"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E5EC2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8E5E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4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E5EC2" w:rsidRPr="008E5EC2" w:rsidTr="008E5EC2"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(ii)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4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4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>(3)(b)</w:t>
      </w:r>
    </w:p>
    <w:tbl>
      <w:tblPr>
        <w:tblStyle w:val="TableGrid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E5EC2" w:rsidRPr="008E5EC2" w:rsidTr="008E5EC2"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Constable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Sergeant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Warrant Officer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Captain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Lt Colonel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Colonel</w:t>
            </w:r>
          </w:p>
        </w:tc>
      </w:tr>
      <w:tr w:rsidR="008E5EC2" w:rsidRPr="008E5EC2" w:rsidTr="008E5EC2"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E5EC2">
              <w:rPr>
                <w:rFonts w:ascii="Arial" w:hAnsi="Arial" w:cs="Arial"/>
                <w:b/>
                <w:sz w:val="20"/>
                <w:szCs w:val="20"/>
              </w:rPr>
              <w:t>Taung</w:t>
            </w:r>
            <w:proofErr w:type="spellEnd"/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E5EC2" w:rsidRPr="008E5EC2" w:rsidTr="008E5EC2"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5EC2">
              <w:rPr>
                <w:rFonts w:ascii="Arial" w:hAnsi="Arial" w:cs="Arial"/>
                <w:b/>
                <w:sz w:val="20"/>
                <w:szCs w:val="20"/>
              </w:rPr>
              <w:t>Pudimoe</w:t>
            </w:r>
            <w:proofErr w:type="spellEnd"/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5EC2" w:rsidRPr="008E5EC2" w:rsidTr="008E5EC2"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Kgomotso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E5EC2" w:rsidRPr="008E5EC2" w:rsidTr="008E5EC2"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b/>
                <w:sz w:val="20"/>
                <w:szCs w:val="20"/>
              </w:rPr>
              <w:t>Reivilo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0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1" w:type="dxa"/>
          </w:tcPr>
          <w:p w:rsidR="008E5EC2" w:rsidRPr="008E5EC2" w:rsidRDefault="008E5EC2" w:rsidP="008E5E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EC2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E5EC2" w:rsidRPr="008E5EC2" w:rsidRDefault="008E5EC2" w:rsidP="008E5E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t>Reply to question 941 recommended</w:t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hAnsi="Arial" w:cs="Arial"/>
          <w:b/>
          <w:sz w:val="20"/>
          <w:szCs w:val="20"/>
        </w:rPr>
        <w:t>GENERAL NATIONAL COMMISSIONER: SOUTH AFRICAN POLICE SERVICE\</w:t>
      </w: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E5EC2">
        <w:rPr>
          <w:rFonts w:ascii="Arial" w:hAnsi="Arial" w:cs="Arial"/>
          <w:b/>
          <w:sz w:val="20"/>
          <w:szCs w:val="20"/>
        </w:rPr>
        <w:t>KJ SITOLE (SOEG</w:t>
      </w:r>
      <w:proofErr w:type="gramStart"/>
      <w:r w:rsidRPr="008E5EC2">
        <w:rPr>
          <w:rFonts w:ascii="Arial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hAnsi="Arial" w:cs="Arial"/>
          <w:b/>
          <w:sz w:val="20"/>
          <w:szCs w:val="20"/>
        </w:rPr>
        <w:br/>
        <w:t>Date: 2019-09-27</w:t>
      </w:r>
      <w:r w:rsidRPr="008E5EC2">
        <w:rPr>
          <w:rFonts w:ascii="Arial" w:hAnsi="Arial" w:cs="Arial"/>
          <w:b/>
          <w:sz w:val="20"/>
          <w:szCs w:val="20"/>
        </w:rPr>
        <w:br/>
      </w:r>
    </w:p>
    <w:p w:rsidR="008E5EC2" w:rsidRPr="008E5EC2" w:rsidRDefault="008E5EC2" w:rsidP="008E5EC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EC2">
        <w:rPr>
          <w:rFonts w:ascii="Arial" w:hAnsi="Arial" w:cs="Arial"/>
          <w:sz w:val="20"/>
          <w:szCs w:val="20"/>
        </w:rPr>
        <w:lastRenderedPageBreak/>
        <w:t>Reply to question 941 approved</w:t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hAnsi="Arial" w:cs="Arial"/>
          <w:sz w:val="20"/>
          <w:szCs w:val="20"/>
        </w:rPr>
        <w:br/>
      </w:r>
      <w:r w:rsidRPr="008E5EC2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8E5EC2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8E5EC2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8E5EC2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8E5EC2">
        <w:rPr>
          <w:rFonts w:ascii="Arial" w:eastAsia="HiddenHorzOCR" w:hAnsi="Arial" w:cs="Arial"/>
          <w:sz w:val="20"/>
          <w:szCs w:val="20"/>
        </w:rPr>
        <w:t>: 08/10/2019</w:t>
      </w:r>
    </w:p>
    <w:p w:rsidR="008E5EC2" w:rsidRPr="008E5EC2" w:rsidRDefault="008E5EC2" w:rsidP="008E5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EC2" w:rsidRPr="008E5EC2" w:rsidRDefault="008E5EC2" w:rsidP="008E5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E5EC2" w:rsidRPr="008E5EC2" w:rsidSect="007E4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E5EC2"/>
    <w:rsid w:val="007E47DF"/>
    <w:rsid w:val="00844E3E"/>
    <w:rsid w:val="008E4298"/>
    <w:rsid w:val="008E5EC2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2"/>
    <w:pPr>
      <w:ind w:left="720"/>
      <w:contextualSpacing/>
    </w:pPr>
  </w:style>
  <w:style w:type="table" w:styleId="TableGrid">
    <w:name w:val="Table Grid"/>
    <w:basedOn w:val="TableNormal"/>
    <w:uiPriority w:val="59"/>
    <w:rsid w:val="008E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Company>Proline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2019-10-15T12:29:00Z</dcterms:created>
  <dcterms:modified xsi:type="dcterms:W3CDTF">2019-10-15T12:38:00Z</dcterms:modified>
</cp:coreProperties>
</file>