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bookmarkStart w:id="0" w:name="_GoBack"/>
      <w:bookmarkEnd w:id="0"/>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A55CE">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8A55CE">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8A55CE">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6512FA" w:rsidRDefault="008960B2" w:rsidP="008A55CE">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C73A1D">
        <w:rPr>
          <w:rFonts w:ascii="Tahoma" w:hAnsi="Tahoma" w:cs="Tahoma"/>
          <w:b/>
          <w:bCs/>
          <w:sz w:val="22"/>
          <w:szCs w:val="22"/>
          <w:lang w:val="en-ZA"/>
        </w:rPr>
        <w:t>9</w:t>
      </w:r>
      <w:r w:rsidR="00F02045">
        <w:rPr>
          <w:rFonts w:ascii="Tahoma" w:hAnsi="Tahoma" w:cs="Tahoma"/>
          <w:b/>
          <w:bCs/>
          <w:sz w:val="22"/>
          <w:szCs w:val="22"/>
          <w:lang w:val="en-ZA"/>
        </w:rPr>
        <w:t>39</w:t>
      </w:r>
    </w:p>
    <w:p w:rsidR="008960B2" w:rsidRPr="00987C9F" w:rsidRDefault="008960B2" w:rsidP="008F1057">
      <w:pPr>
        <w:ind w:left="284"/>
        <w:rPr>
          <w:rFonts w:ascii="Tahoma" w:hAnsi="Tahoma" w:cs="Tahoma"/>
          <w:b/>
          <w:bCs/>
          <w:sz w:val="22"/>
          <w:szCs w:val="22"/>
          <w:lang w:val="en-ZA"/>
        </w:rPr>
      </w:pPr>
    </w:p>
    <w:p w:rsidR="003042F7" w:rsidRPr="00694D5B" w:rsidRDefault="003042F7" w:rsidP="008F1057">
      <w:pPr>
        <w:spacing w:line="360" w:lineRule="auto"/>
        <w:ind w:left="284"/>
        <w:jc w:val="both"/>
        <w:rPr>
          <w:rFonts w:ascii="Arial" w:hAnsi="Arial" w:cs="Arial"/>
          <w:bCs/>
          <w:sz w:val="16"/>
          <w:szCs w:val="16"/>
        </w:rPr>
      </w:pPr>
    </w:p>
    <w:p w:rsidR="003042F7" w:rsidRDefault="00767801" w:rsidP="008F1057">
      <w:pPr>
        <w:autoSpaceDE w:val="0"/>
        <w:autoSpaceDN w:val="0"/>
        <w:adjustRightInd w:val="0"/>
        <w:ind w:left="284"/>
        <w:rPr>
          <w:rFonts w:ascii="Arial" w:hAnsi="Arial" w:cs="Arial"/>
          <w:b/>
          <w:sz w:val="22"/>
          <w:szCs w:val="22"/>
        </w:rPr>
      </w:pPr>
      <w:r w:rsidRPr="00767801">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B37D9A" w:rsidRDefault="00B37D9A" w:rsidP="008F1057">
      <w:pPr>
        <w:autoSpaceDE w:val="0"/>
        <w:autoSpaceDN w:val="0"/>
        <w:adjustRightInd w:val="0"/>
        <w:ind w:left="284"/>
        <w:rPr>
          <w:rFonts w:ascii="Arial" w:hAnsi="Arial" w:cs="Arial"/>
          <w:b/>
          <w:sz w:val="22"/>
          <w:szCs w:val="22"/>
        </w:rPr>
      </w:pPr>
    </w:p>
    <w:p w:rsidR="006F5FEE" w:rsidRPr="006F5FEE" w:rsidRDefault="00C73A1D" w:rsidP="006F5FEE">
      <w:pPr>
        <w:widowControl w:val="0"/>
        <w:suppressAutoHyphens/>
        <w:spacing w:line="360" w:lineRule="auto"/>
        <w:ind w:left="851" w:hanging="567"/>
        <w:jc w:val="both"/>
        <w:rPr>
          <w:rFonts w:ascii="Arial" w:hAnsi="Arial" w:cs="Arial"/>
          <w:lang w:val="af-ZA"/>
        </w:rPr>
      </w:pPr>
      <w:r>
        <w:rPr>
          <w:rFonts w:ascii="Arial" w:hAnsi="Arial" w:cs="Arial"/>
          <w:b/>
          <w:lang w:val="af-ZA"/>
        </w:rPr>
        <w:t>9</w:t>
      </w:r>
      <w:r w:rsidR="00F02045">
        <w:rPr>
          <w:rFonts w:ascii="Arial" w:hAnsi="Arial" w:cs="Arial"/>
          <w:b/>
          <w:lang w:val="af-ZA"/>
        </w:rPr>
        <w:t>39</w:t>
      </w:r>
      <w:r w:rsidR="006F5FEE" w:rsidRPr="006F5FEE">
        <w:rPr>
          <w:rFonts w:ascii="Arial" w:hAnsi="Arial" w:cs="Arial"/>
          <w:b/>
          <w:lang w:val="af-ZA"/>
        </w:rPr>
        <w:t>.</w:t>
      </w:r>
      <w:r w:rsidR="006F5FEE" w:rsidRPr="006F5FEE">
        <w:rPr>
          <w:rFonts w:ascii="Arial" w:hAnsi="Arial" w:cs="Arial"/>
          <w:b/>
          <w:lang w:val="af-ZA"/>
        </w:rPr>
        <w:tab/>
      </w:r>
      <w:r w:rsidR="006F5FEE" w:rsidRPr="006F5FEE">
        <w:rPr>
          <w:rFonts w:ascii="Arial" w:hAnsi="Arial" w:cs="Arial"/>
          <w:lang w:val="en-GB"/>
        </w:rPr>
        <w:t xml:space="preserve"> </w:t>
      </w:r>
      <w:proofErr w:type="spellStart"/>
      <w:r w:rsidR="00626D60" w:rsidRPr="00626D60">
        <w:rPr>
          <w:rFonts w:ascii="Arial" w:hAnsi="Arial" w:cs="Arial"/>
          <w:b/>
          <w:sz w:val="22"/>
          <w:szCs w:val="22"/>
        </w:rPr>
        <w:t>Mrs</w:t>
      </w:r>
      <w:proofErr w:type="spellEnd"/>
      <w:r w:rsidR="00626D60" w:rsidRPr="00626D60">
        <w:rPr>
          <w:rFonts w:ascii="Arial" w:hAnsi="Arial" w:cs="Arial"/>
          <w:b/>
          <w:sz w:val="22"/>
          <w:szCs w:val="22"/>
        </w:rPr>
        <w:t xml:space="preserve"> M O Clarke (DA) to ask the Minister of Public Enterprises:</w:t>
      </w:r>
    </w:p>
    <w:p w:rsidR="000856BB" w:rsidRPr="00E45851" w:rsidRDefault="000856BB" w:rsidP="000856BB">
      <w:pPr>
        <w:spacing w:before="100" w:beforeAutospacing="1" w:after="100" w:afterAutospacing="1" w:line="276" w:lineRule="auto"/>
        <w:ind w:left="720"/>
        <w:jc w:val="both"/>
        <w:rPr>
          <w:rFonts w:ascii="Arial" w:hAnsi="Arial" w:cs="Arial"/>
          <w:bCs/>
          <w:sz w:val="22"/>
          <w:szCs w:val="22"/>
        </w:rPr>
      </w:pPr>
      <w:r w:rsidRPr="00E45851">
        <w:rPr>
          <w:rFonts w:ascii="Arial" w:hAnsi="Arial" w:cs="Arial"/>
          <w:sz w:val="22"/>
          <w:szCs w:val="22"/>
        </w:rPr>
        <w:t xml:space="preserve">(1)Whether, with reference to the accommodation building that was built at the </w:t>
      </w:r>
      <w:proofErr w:type="spellStart"/>
      <w:r w:rsidRPr="00E45851">
        <w:rPr>
          <w:rFonts w:ascii="Arial" w:hAnsi="Arial" w:cs="Arial"/>
          <w:sz w:val="22"/>
          <w:szCs w:val="22"/>
        </w:rPr>
        <w:t>Kusile</w:t>
      </w:r>
      <w:proofErr w:type="spellEnd"/>
      <w:r w:rsidRPr="00E45851">
        <w:rPr>
          <w:rFonts w:ascii="Arial" w:hAnsi="Arial" w:cs="Arial"/>
          <w:sz w:val="22"/>
          <w:szCs w:val="22"/>
        </w:rPr>
        <w:t xml:space="preserve"> Power Station by a certain company (name furnished) with an estimated contract worth R160 million, an (a) official quote was submitted and (b) agreement was entered into with the specified company for the construction of the units; if not, what is the position in this regard; if so, what are the relevant details;</w:t>
      </w:r>
      <w:r w:rsidRPr="00E45851">
        <w:rPr>
          <w:rFonts w:ascii="Arial" w:hAnsi="Arial" w:cs="Arial"/>
          <w:bCs/>
          <w:sz w:val="22"/>
          <w:szCs w:val="22"/>
        </w:rPr>
        <w:t xml:space="preserve">  </w:t>
      </w:r>
    </w:p>
    <w:p w:rsidR="000856BB" w:rsidRPr="00E45851" w:rsidRDefault="000856BB" w:rsidP="000856BB">
      <w:pPr>
        <w:spacing w:before="100" w:beforeAutospacing="1" w:after="100" w:afterAutospacing="1" w:line="276" w:lineRule="auto"/>
        <w:ind w:left="720"/>
        <w:jc w:val="both"/>
        <w:rPr>
          <w:rFonts w:ascii="Arial" w:hAnsi="Arial" w:cs="Arial"/>
          <w:bCs/>
          <w:sz w:val="22"/>
          <w:szCs w:val="22"/>
        </w:rPr>
      </w:pPr>
      <w:r w:rsidRPr="00E45851">
        <w:rPr>
          <w:rFonts w:ascii="Arial" w:hAnsi="Arial" w:cs="Arial"/>
          <w:sz w:val="22"/>
          <w:szCs w:val="22"/>
        </w:rPr>
        <w:t xml:space="preserve">(2) </w:t>
      </w:r>
      <w:proofErr w:type="gramStart"/>
      <w:r w:rsidRPr="00E45851">
        <w:rPr>
          <w:rFonts w:ascii="Arial" w:hAnsi="Arial" w:cs="Arial"/>
          <w:sz w:val="22"/>
          <w:szCs w:val="22"/>
        </w:rPr>
        <w:t>whether</w:t>
      </w:r>
      <w:proofErr w:type="gramEnd"/>
      <w:r w:rsidRPr="00E45851">
        <w:rPr>
          <w:rFonts w:ascii="Arial" w:hAnsi="Arial" w:cs="Arial"/>
          <w:sz w:val="22"/>
          <w:szCs w:val="22"/>
        </w:rPr>
        <w:t xml:space="preserve"> an addendum was added to the agreement in terms of additional work that was required; if not, why not; if so, what are the relevant details;</w:t>
      </w:r>
    </w:p>
    <w:p w:rsidR="000856BB" w:rsidRPr="00E45851" w:rsidRDefault="000856BB" w:rsidP="000856BB">
      <w:pPr>
        <w:spacing w:before="100" w:beforeAutospacing="1" w:after="100" w:afterAutospacing="1" w:line="276" w:lineRule="auto"/>
        <w:ind w:left="720"/>
        <w:jc w:val="both"/>
        <w:rPr>
          <w:rFonts w:ascii="Arial" w:hAnsi="Arial" w:cs="Arial"/>
          <w:sz w:val="22"/>
          <w:szCs w:val="22"/>
        </w:rPr>
      </w:pPr>
      <w:r w:rsidRPr="00E45851">
        <w:rPr>
          <w:rFonts w:ascii="Arial" w:hAnsi="Arial" w:cs="Arial"/>
          <w:sz w:val="22"/>
          <w:szCs w:val="22"/>
        </w:rPr>
        <w:t xml:space="preserve">(3)(a) </w:t>
      </w:r>
      <w:proofErr w:type="gramStart"/>
      <w:r w:rsidRPr="00E45851">
        <w:rPr>
          <w:rFonts w:ascii="Arial" w:hAnsi="Arial" w:cs="Arial"/>
          <w:sz w:val="22"/>
          <w:szCs w:val="22"/>
        </w:rPr>
        <w:t>what</w:t>
      </w:r>
      <w:proofErr w:type="gramEnd"/>
      <w:r w:rsidRPr="00E45851">
        <w:rPr>
          <w:rFonts w:ascii="Arial" w:hAnsi="Arial" w:cs="Arial"/>
          <w:sz w:val="22"/>
          <w:szCs w:val="22"/>
        </w:rPr>
        <w:t xml:space="preserve"> was the total monetary value of the contract, (b) who was responsible for managing the contract and (c) was there a time frame put in place in terms of penalties imposed if the time frames were not met;</w:t>
      </w:r>
    </w:p>
    <w:p w:rsidR="000856BB" w:rsidRPr="00E45851" w:rsidRDefault="000856BB" w:rsidP="000856BB">
      <w:pPr>
        <w:spacing w:before="100" w:beforeAutospacing="1" w:after="100" w:afterAutospacing="1" w:line="276" w:lineRule="auto"/>
        <w:ind w:left="720"/>
        <w:jc w:val="both"/>
        <w:rPr>
          <w:rFonts w:ascii="Arial" w:hAnsi="Arial" w:cs="Arial"/>
          <w:sz w:val="22"/>
          <w:szCs w:val="22"/>
        </w:rPr>
      </w:pPr>
      <w:r w:rsidRPr="00E45851">
        <w:rPr>
          <w:rFonts w:ascii="Arial" w:hAnsi="Arial" w:cs="Arial"/>
          <w:sz w:val="22"/>
          <w:szCs w:val="22"/>
        </w:rPr>
        <w:t>(4) whether the (a) plans, engineering compliances and bill of quantities submitted and approved by the local authority and (b) final inspections and electrical compliances were carried out by local authorities; if not, why not; if so, what are the relevant details</w:t>
      </w:r>
    </w:p>
    <w:p w:rsidR="006F5FEE" w:rsidRPr="006F5FEE" w:rsidRDefault="000856BB" w:rsidP="000856BB">
      <w:pPr>
        <w:widowControl w:val="0"/>
        <w:suppressAutoHyphens/>
        <w:spacing w:line="360" w:lineRule="auto"/>
        <w:ind w:left="851" w:hanging="131"/>
        <w:jc w:val="both"/>
        <w:rPr>
          <w:rFonts w:ascii="Arial" w:hAnsi="Arial" w:cs="Arial"/>
          <w:lang w:val="af-ZA"/>
        </w:rPr>
      </w:pPr>
      <w:r w:rsidRPr="00E45851">
        <w:rPr>
          <w:rFonts w:ascii="Arial" w:hAnsi="Arial" w:cs="Arial"/>
          <w:sz w:val="22"/>
          <w:szCs w:val="22"/>
        </w:rPr>
        <w:t xml:space="preserve">(5) </w:t>
      </w:r>
      <w:proofErr w:type="gramStart"/>
      <w:r w:rsidRPr="00E45851">
        <w:rPr>
          <w:rFonts w:ascii="Arial" w:hAnsi="Arial" w:cs="Arial"/>
          <w:sz w:val="22"/>
          <w:szCs w:val="22"/>
        </w:rPr>
        <w:t>whether</w:t>
      </w:r>
      <w:proofErr w:type="gramEnd"/>
      <w:r w:rsidRPr="00E45851">
        <w:rPr>
          <w:rFonts w:ascii="Arial" w:hAnsi="Arial" w:cs="Arial"/>
          <w:sz w:val="22"/>
          <w:szCs w:val="22"/>
        </w:rPr>
        <w:t xml:space="preserve"> the project was inspected and a certificate issued by the </w:t>
      </w:r>
      <w:r w:rsidRPr="00E45851">
        <w:rPr>
          <w:rStyle w:val="acopre"/>
          <w:rFonts w:ascii="Arial" w:hAnsi="Arial" w:cs="Arial"/>
          <w:sz w:val="22"/>
          <w:szCs w:val="22"/>
        </w:rPr>
        <w:t>National Home Builders Registration Council</w:t>
      </w:r>
      <w:r w:rsidRPr="00E45851">
        <w:rPr>
          <w:rFonts w:ascii="Arial" w:hAnsi="Arial" w:cs="Arial"/>
          <w:sz w:val="22"/>
          <w:szCs w:val="22"/>
        </w:rPr>
        <w:t xml:space="preserve"> in terms of inspection; if not, why not; if so, what are the r</w:t>
      </w:r>
      <w:r>
        <w:rPr>
          <w:rFonts w:ascii="Arial" w:hAnsi="Arial" w:cs="Arial"/>
          <w:sz w:val="22"/>
          <w:szCs w:val="22"/>
        </w:rPr>
        <w:t xml:space="preserve">elevant </w:t>
      </w:r>
      <w:r w:rsidRPr="00E45851">
        <w:rPr>
          <w:rFonts w:ascii="Arial" w:hAnsi="Arial" w:cs="Arial"/>
          <w:sz w:val="22"/>
          <w:szCs w:val="22"/>
        </w:rPr>
        <w:t>details?     </w:t>
      </w:r>
    </w:p>
    <w:p w:rsidR="006F5FEE" w:rsidRPr="006F5FEE" w:rsidRDefault="006F5FEE" w:rsidP="006F5FEE">
      <w:pPr>
        <w:widowControl w:val="0"/>
        <w:suppressAutoHyphens/>
        <w:spacing w:line="360" w:lineRule="auto"/>
        <w:ind w:left="851" w:hanging="567"/>
        <w:jc w:val="both"/>
        <w:rPr>
          <w:rFonts w:ascii="Arial" w:hAnsi="Arial" w:cs="Arial"/>
          <w:lang w:val="af-ZA"/>
        </w:rPr>
      </w:pPr>
      <w:r w:rsidRPr="006F5FEE">
        <w:rPr>
          <w:rFonts w:ascii="Arial" w:hAnsi="Arial" w:cs="Arial"/>
          <w:lang w:val="af-ZA"/>
        </w:rPr>
        <w:tab/>
      </w:r>
    </w:p>
    <w:p w:rsidR="006F5FEE" w:rsidRPr="00A218F1" w:rsidRDefault="006F5FEE" w:rsidP="006F5FEE">
      <w:pPr>
        <w:widowControl w:val="0"/>
        <w:suppressAutoHyphens/>
        <w:ind w:left="851" w:hanging="567"/>
        <w:jc w:val="both"/>
        <w:rPr>
          <w:rFonts w:ascii="Arial" w:hAnsi="Arial" w:cs="Arial"/>
          <w:sz w:val="22"/>
          <w:szCs w:val="22"/>
          <w:lang w:val="en-GB"/>
        </w:rPr>
      </w:pPr>
    </w:p>
    <w:p w:rsidR="003042F7" w:rsidRPr="008A55CE" w:rsidRDefault="003042F7" w:rsidP="00817F1E">
      <w:pPr>
        <w:spacing w:line="360" w:lineRule="auto"/>
        <w:ind w:left="284"/>
        <w:jc w:val="both"/>
        <w:outlineLvl w:val="0"/>
        <w:rPr>
          <w:rFonts w:ascii="Arial" w:hAnsi="Arial" w:cs="Arial"/>
          <w:b/>
          <w:u w:val="single"/>
        </w:rPr>
      </w:pPr>
      <w:r w:rsidRPr="008A55CE">
        <w:rPr>
          <w:rFonts w:ascii="Arial" w:hAnsi="Arial" w:cs="Arial"/>
          <w:b/>
          <w:u w:val="single"/>
        </w:rPr>
        <w:t>REPLY:</w:t>
      </w:r>
    </w:p>
    <w:p w:rsidR="00C154E7" w:rsidRDefault="003042F7" w:rsidP="008F1057">
      <w:pPr>
        <w:spacing w:before="100" w:beforeAutospacing="1" w:after="100" w:afterAutospacing="1"/>
        <w:ind w:left="284"/>
        <w:jc w:val="both"/>
        <w:outlineLvl w:val="0"/>
        <w:rPr>
          <w:rFonts w:ascii="Arial" w:hAnsi="Arial" w:cs="Arial"/>
          <w:b/>
        </w:rPr>
      </w:pPr>
      <w:r w:rsidRPr="00941FC3">
        <w:rPr>
          <w:rFonts w:ascii="Arial" w:hAnsi="Arial" w:cs="Arial"/>
          <w:b/>
        </w:rPr>
        <w:t>According t</w:t>
      </w:r>
      <w:r w:rsidR="000F7318">
        <w:rPr>
          <w:rFonts w:ascii="Arial" w:hAnsi="Arial" w:cs="Arial"/>
          <w:b/>
        </w:rPr>
        <w:t xml:space="preserve">o the </w:t>
      </w:r>
      <w:r w:rsidR="008A55CE">
        <w:rPr>
          <w:rFonts w:ascii="Arial" w:hAnsi="Arial" w:cs="Arial"/>
          <w:b/>
        </w:rPr>
        <w:t>i</w:t>
      </w:r>
      <w:r w:rsidR="000F7318">
        <w:rPr>
          <w:rFonts w:ascii="Arial" w:hAnsi="Arial" w:cs="Arial"/>
          <w:b/>
        </w:rPr>
        <w:t xml:space="preserve">nformation </w:t>
      </w:r>
      <w:r w:rsidR="008A55CE">
        <w:rPr>
          <w:rFonts w:ascii="Arial" w:hAnsi="Arial" w:cs="Arial"/>
          <w:b/>
        </w:rPr>
        <w:t>r</w:t>
      </w:r>
      <w:r w:rsidR="000F7318">
        <w:rPr>
          <w:rFonts w:ascii="Arial" w:hAnsi="Arial" w:cs="Arial"/>
          <w:b/>
        </w:rPr>
        <w:t xml:space="preserve">eceived from </w:t>
      </w:r>
      <w:r w:rsidR="00B521A2">
        <w:rPr>
          <w:rFonts w:ascii="Arial" w:hAnsi="Arial" w:cs="Arial"/>
          <w:b/>
        </w:rPr>
        <w:t>Eskom</w:t>
      </w:r>
      <w:r w:rsidR="008A55CE">
        <w:rPr>
          <w:rFonts w:ascii="Arial" w:hAnsi="Arial" w:cs="Arial"/>
          <w:b/>
        </w:rPr>
        <w:t>:</w:t>
      </w:r>
    </w:p>
    <w:p w:rsidR="00F02045" w:rsidRPr="00E45851" w:rsidRDefault="00F02045" w:rsidP="00F02045">
      <w:pPr>
        <w:widowControl w:val="0"/>
        <w:suppressAutoHyphens/>
        <w:spacing w:line="276" w:lineRule="auto"/>
        <w:ind w:firstLine="284"/>
        <w:jc w:val="both"/>
        <w:rPr>
          <w:rFonts w:ascii="Arial" w:hAnsi="Arial" w:cs="Arial"/>
          <w:b/>
          <w:sz w:val="22"/>
          <w:szCs w:val="22"/>
          <w:u w:val="single"/>
        </w:rPr>
      </w:pPr>
      <w:r w:rsidRPr="00E45851">
        <w:rPr>
          <w:rFonts w:ascii="Arial" w:eastAsia="Arial Unicode MS" w:hAnsi="Arial" w:cs="Arial"/>
          <w:b/>
          <w:sz w:val="22"/>
          <w:szCs w:val="22"/>
          <w:lang w:eastAsia="en-PH"/>
        </w:rPr>
        <w:t>(1)(a)</w:t>
      </w:r>
    </w:p>
    <w:p w:rsidR="00F02045" w:rsidRPr="00E45851" w:rsidRDefault="00F02045" w:rsidP="00F02045">
      <w:pPr>
        <w:widowControl w:val="0"/>
        <w:suppressAutoHyphens/>
        <w:ind w:left="567" w:hanging="283"/>
        <w:rPr>
          <w:rFonts w:ascii="Arial" w:eastAsia="Arial Unicode MS" w:hAnsi="Arial" w:cs="Arial"/>
          <w:sz w:val="22"/>
          <w:szCs w:val="22"/>
          <w:lang w:eastAsia="en-PH"/>
        </w:rPr>
      </w:pPr>
      <w:r w:rsidRPr="00E45851">
        <w:rPr>
          <w:rFonts w:ascii="Arial" w:eastAsia="Arial Unicode MS" w:hAnsi="Arial" w:cs="Arial"/>
          <w:sz w:val="22"/>
          <w:szCs w:val="22"/>
          <w:lang w:eastAsia="en-PH"/>
        </w:rPr>
        <w:t>An open tender process was followed and twenty-four (24) companies submitted tenders.</w:t>
      </w:r>
    </w:p>
    <w:p w:rsidR="00F02045" w:rsidRDefault="00F02045" w:rsidP="00F02045">
      <w:pPr>
        <w:widowControl w:val="0"/>
        <w:suppressAutoHyphens/>
        <w:ind w:left="567" w:hanging="567"/>
        <w:rPr>
          <w:rFonts w:ascii="Arial" w:eastAsia="Arial Unicode MS" w:hAnsi="Arial" w:cs="Arial"/>
          <w:b/>
          <w:sz w:val="22"/>
          <w:szCs w:val="22"/>
          <w:lang w:eastAsia="en-PH"/>
        </w:rPr>
      </w:pPr>
    </w:p>
    <w:p w:rsidR="00F02045" w:rsidRPr="00E45851" w:rsidRDefault="00F02045" w:rsidP="00F02045">
      <w:pPr>
        <w:widowControl w:val="0"/>
        <w:suppressAutoHyphens/>
        <w:ind w:left="567" w:hanging="283"/>
        <w:rPr>
          <w:rFonts w:ascii="Arial" w:eastAsia="Arial Unicode MS" w:hAnsi="Arial" w:cs="Arial"/>
          <w:b/>
          <w:sz w:val="22"/>
          <w:szCs w:val="22"/>
          <w:lang w:eastAsia="en-PH"/>
        </w:rPr>
      </w:pPr>
      <w:r w:rsidRPr="00E45851">
        <w:rPr>
          <w:rFonts w:ascii="Arial" w:eastAsia="Arial Unicode MS" w:hAnsi="Arial" w:cs="Arial"/>
          <w:b/>
          <w:sz w:val="22"/>
          <w:szCs w:val="22"/>
          <w:lang w:eastAsia="en-PH"/>
        </w:rPr>
        <w:t>(1)(b)</w:t>
      </w:r>
    </w:p>
    <w:p w:rsidR="00F02045" w:rsidRPr="00E45851" w:rsidRDefault="00F02045" w:rsidP="00F02045">
      <w:pPr>
        <w:widowControl w:val="0"/>
        <w:suppressAutoHyphens/>
        <w:spacing w:line="276" w:lineRule="auto"/>
        <w:ind w:left="567" w:hanging="283"/>
        <w:rPr>
          <w:rFonts w:ascii="Arial" w:eastAsia="Arial Unicode MS" w:hAnsi="Arial" w:cs="Arial"/>
          <w:sz w:val="22"/>
          <w:szCs w:val="22"/>
          <w:lang w:eastAsia="en-PH"/>
        </w:rPr>
      </w:pPr>
      <w:r w:rsidRPr="00E45851">
        <w:rPr>
          <w:rFonts w:ascii="Arial" w:eastAsia="Arial Unicode MS" w:hAnsi="Arial" w:cs="Arial"/>
          <w:sz w:val="22"/>
          <w:szCs w:val="22"/>
          <w:lang w:eastAsia="en-PH"/>
        </w:rPr>
        <w:t xml:space="preserve">On 3 July 2012, Eskom Holdings SOC Limited awarded a contract (4600046997) to </w:t>
      </w:r>
      <w:proofErr w:type="spellStart"/>
      <w:r w:rsidRPr="00E45851">
        <w:rPr>
          <w:rFonts w:ascii="Arial" w:eastAsia="Arial Unicode MS" w:hAnsi="Arial" w:cs="Arial"/>
          <w:sz w:val="22"/>
          <w:szCs w:val="22"/>
          <w:lang w:eastAsia="en-PH"/>
        </w:rPr>
        <w:t>Liviero</w:t>
      </w:r>
      <w:proofErr w:type="spellEnd"/>
    </w:p>
    <w:p w:rsidR="00F02045" w:rsidRPr="00E45851" w:rsidRDefault="00F02045" w:rsidP="00F02045">
      <w:pPr>
        <w:widowControl w:val="0"/>
        <w:suppressAutoHyphens/>
        <w:spacing w:line="276" w:lineRule="auto"/>
        <w:ind w:left="567" w:hanging="283"/>
        <w:rPr>
          <w:rFonts w:ascii="Arial" w:eastAsia="Arial Unicode MS" w:hAnsi="Arial" w:cs="Arial"/>
          <w:sz w:val="22"/>
          <w:szCs w:val="22"/>
          <w:lang w:eastAsia="en-PH"/>
        </w:rPr>
      </w:pPr>
      <w:proofErr w:type="spellStart"/>
      <w:r w:rsidRPr="00E45851">
        <w:rPr>
          <w:rFonts w:ascii="Arial" w:eastAsia="Arial Unicode MS" w:hAnsi="Arial" w:cs="Arial"/>
          <w:sz w:val="22"/>
          <w:szCs w:val="22"/>
          <w:lang w:eastAsia="en-PH"/>
        </w:rPr>
        <w:t>Wilge</w:t>
      </w:r>
      <w:proofErr w:type="spellEnd"/>
      <w:r w:rsidRPr="00E45851">
        <w:rPr>
          <w:rFonts w:ascii="Arial" w:eastAsia="Arial Unicode MS" w:hAnsi="Arial" w:cs="Arial"/>
          <w:sz w:val="22"/>
          <w:szCs w:val="22"/>
          <w:lang w:eastAsia="en-PH"/>
        </w:rPr>
        <w:t xml:space="preserve"> Joint Venture (LWJV) for the construction of 336 units on </w:t>
      </w:r>
      <w:proofErr w:type="spellStart"/>
      <w:r w:rsidRPr="00E45851">
        <w:rPr>
          <w:rFonts w:ascii="Arial" w:eastAsia="Arial Unicode MS" w:hAnsi="Arial" w:cs="Arial"/>
          <w:sz w:val="22"/>
          <w:szCs w:val="22"/>
          <w:lang w:eastAsia="en-PH"/>
        </w:rPr>
        <w:t>erf</w:t>
      </w:r>
      <w:proofErr w:type="spellEnd"/>
      <w:r w:rsidRPr="00E45851">
        <w:rPr>
          <w:rFonts w:ascii="Arial" w:eastAsia="Arial Unicode MS" w:hAnsi="Arial" w:cs="Arial"/>
          <w:sz w:val="22"/>
          <w:szCs w:val="22"/>
          <w:lang w:eastAsia="en-PH"/>
        </w:rPr>
        <w:t xml:space="preserve"> 165 </w:t>
      </w:r>
      <w:proofErr w:type="spellStart"/>
      <w:r w:rsidRPr="00E45851">
        <w:rPr>
          <w:rFonts w:ascii="Arial" w:eastAsia="Arial Unicode MS" w:hAnsi="Arial" w:cs="Arial"/>
          <w:sz w:val="22"/>
          <w:szCs w:val="22"/>
          <w:lang w:eastAsia="en-PH"/>
        </w:rPr>
        <w:t>Wilge</w:t>
      </w:r>
      <w:proofErr w:type="spellEnd"/>
      <w:r w:rsidRPr="00E45851">
        <w:rPr>
          <w:rFonts w:ascii="Arial" w:eastAsia="Arial Unicode MS" w:hAnsi="Arial" w:cs="Arial"/>
          <w:sz w:val="22"/>
          <w:szCs w:val="22"/>
          <w:lang w:eastAsia="en-PH"/>
        </w:rPr>
        <w:t xml:space="preserve"> Township</w:t>
      </w:r>
    </w:p>
    <w:p w:rsidR="00F02045" w:rsidRPr="00E45851" w:rsidRDefault="00F02045" w:rsidP="00F02045">
      <w:pPr>
        <w:widowControl w:val="0"/>
        <w:suppressAutoHyphens/>
        <w:spacing w:line="276" w:lineRule="auto"/>
        <w:ind w:left="567" w:hanging="283"/>
        <w:rPr>
          <w:rFonts w:ascii="Arial" w:eastAsia="Arial Unicode MS" w:hAnsi="Arial" w:cs="Arial"/>
          <w:sz w:val="22"/>
          <w:szCs w:val="22"/>
          <w:lang w:eastAsia="en-PH"/>
        </w:rPr>
      </w:pPr>
      <w:r w:rsidRPr="00E45851">
        <w:rPr>
          <w:rFonts w:ascii="Arial" w:eastAsia="Arial Unicode MS" w:hAnsi="Arial" w:cs="Arial"/>
          <w:sz w:val="22"/>
          <w:szCs w:val="22"/>
          <w:lang w:eastAsia="en-PH"/>
        </w:rPr>
        <w:t>(</w:t>
      </w:r>
      <w:proofErr w:type="gramStart"/>
      <w:r w:rsidRPr="00E45851">
        <w:rPr>
          <w:rFonts w:ascii="Arial" w:eastAsia="Arial Unicode MS" w:hAnsi="Arial" w:cs="Arial"/>
          <w:sz w:val="22"/>
          <w:szCs w:val="22"/>
          <w:lang w:eastAsia="en-PH"/>
        </w:rPr>
        <w:t>enquiry</w:t>
      </w:r>
      <w:proofErr w:type="gramEnd"/>
      <w:r w:rsidRPr="00E45851">
        <w:rPr>
          <w:rFonts w:ascii="Arial" w:eastAsia="Arial Unicode MS" w:hAnsi="Arial" w:cs="Arial"/>
          <w:sz w:val="22"/>
          <w:szCs w:val="22"/>
          <w:lang w:eastAsia="en-PH"/>
        </w:rPr>
        <w:t xml:space="preserve"> number PS(K)2011/UR/01). The duration of the contract was 18 months and the</w:t>
      </w:r>
    </w:p>
    <w:p w:rsidR="00F02045" w:rsidRPr="00E45851" w:rsidRDefault="00F02045" w:rsidP="00F02045">
      <w:pPr>
        <w:widowControl w:val="0"/>
        <w:suppressAutoHyphens/>
        <w:spacing w:line="276" w:lineRule="auto"/>
        <w:ind w:left="567" w:hanging="283"/>
        <w:rPr>
          <w:rFonts w:ascii="Arial" w:eastAsia="Arial Unicode MS" w:hAnsi="Arial" w:cs="Arial"/>
          <w:sz w:val="22"/>
          <w:szCs w:val="22"/>
          <w:lang w:eastAsia="en-PH"/>
        </w:rPr>
      </w:pPr>
      <w:proofErr w:type="gramStart"/>
      <w:r w:rsidRPr="00E45851">
        <w:rPr>
          <w:rFonts w:ascii="Arial" w:eastAsia="Arial Unicode MS" w:hAnsi="Arial" w:cs="Arial"/>
          <w:sz w:val="22"/>
          <w:szCs w:val="22"/>
          <w:lang w:eastAsia="en-PH"/>
        </w:rPr>
        <w:t>accepted</w:t>
      </w:r>
      <w:proofErr w:type="gramEnd"/>
      <w:r w:rsidRPr="00E45851">
        <w:rPr>
          <w:rFonts w:ascii="Arial" w:eastAsia="Arial Unicode MS" w:hAnsi="Arial" w:cs="Arial"/>
          <w:sz w:val="22"/>
          <w:szCs w:val="22"/>
          <w:lang w:eastAsia="en-PH"/>
        </w:rPr>
        <w:t xml:space="preserve"> contract price was R226 485 875.455 excluding value-added tax (VAT) and cost</w:t>
      </w:r>
    </w:p>
    <w:p w:rsidR="00F02045" w:rsidRPr="00E45851" w:rsidRDefault="00F02045" w:rsidP="00F02045">
      <w:pPr>
        <w:widowControl w:val="0"/>
        <w:suppressAutoHyphens/>
        <w:spacing w:line="276" w:lineRule="auto"/>
        <w:ind w:left="567" w:hanging="283"/>
        <w:rPr>
          <w:rFonts w:ascii="Arial" w:eastAsia="Arial Unicode MS" w:hAnsi="Arial" w:cs="Arial"/>
          <w:sz w:val="22"/>
          <w:szCs w:val="22"/>
          <w:lang w:eastAsia="en-PH"/>
        </w:rPr>
      </w:pPr>
      <w:proofErr w:type="gramStart"/>
      <w:r w:rsidRPr="00E45851">
        <w:rPr>
          <w:rFonts w:ascii="Arial" w:eastAsia="Arial Unicode MS" w:hAnsi="Arial" w:cs="Arial"/>
          <w:sz w:val="22"/>
          <w:szCs w:val="22"/>
          <w:lang w:eastAsia="en-PH"/>
        </w:rPr>
        <w:t>price</w:t>
      </w:r>
      <w:proofErr w:type="gramEnd"/>
      <w:r w:rsidRPr="00E45851">
        <w:rPr>
          <w:rFonts w:ascii="Arial" w:eastAsia="Arial Unicode MS" w:hAnsi="Arial" w:cs="Arial"/>
          <w:sz w:val="22"/>
          <w:szCs w:val="22"/>
          <w:lang w:eastAsia="en-PH"/>
        </w:rPr>
        <w:t xml:space="preserve"> adjustment (CPA).</w:t>
      </w:r>
    </w:p>
    <w:p w:rsidR="00F02045" w:rsidRPr="00E45851" w:rsidRDefault="00F02045" w:rsidP="00F02045">
      <w:pPr>
        <w:widowControl w:val="0"/>
        <w:suppressAutoHyphens/>
        <w:ind w:left="567" w:hanging="567"/>
        <w:rPr>
          <w:rFonts w:ascii="Arial" w:eastAsia="Arial Unicode MS" w:hAnsi="Arial" w:cs="Arial"/>
          <w:sz w:val="22"/>
          <w:szCs w:val="22"/>
          <w:lang w:eastAsia="en-PH"/>
        </w:rPr>
      </w:pPr>
    </w:p>
    <w:p w:rsidR="00F02045" w:rsidRPr="00E45851" w:rsidRDefault="00F02045" w:rsidP="00F02045">
      <w:pPr>
        <w:widowControl w:val="0"/>
        <w:suppressAutoHyphens/>
        <w:ind w:left="567" w:hanging="283"/>
        <w:rPr>
          <w:rFonts w:ascii="Arial" w:eastAsia="Arial Unicode MS" w:hAnsi="Arial" w:cs="Arial"/>
          <w:b/>
          <w:sz w:val="22"/>
          <w:szCs w:val="22"/>
          <w:lang w:eastAsia="en-PH"/>
        </w:rPr>
      </w:pPr>
      <w:r w:rsidRPr="00E45851">
        <w:rPr>
          <w:rFonts w:ascii="Arial" w:eastAsia="Arial Unicode MS" w:hAnsi="Arial" w:cs="Arial"/>
          <w:b/>
          <w:sz w:val="22"/>
          <w:szCs w:val="22"/>
          <w:lang w:eastAsia="en-PH"/>
        </w:rPr>
        <w:lastRenderedPageBreak/>
        <w:t>(2)</w:t>
      </w:r>
    </w:p>
    <w:p w:rsidR="00F02045" w:rsidRPr="00E45851" w:rsidRDefault="00F02045" w:rsidP="00F02045">
      <w:pPr>
        <w:widowControl w:val="0"/>
        <w:suppressAutoHyphens/>
        <w:ind w:left="567" w:hanging="283"/>
        <w:rPr>
          <w:rFonts w:ascii="Arial" w:eastAsia="Arial Unicode MS" w:hAnsi="Arial" w:cs="Arial"/>
          <w:sz w:val="22"/>
          <w:szCs w:val="22"/>
          <w:lang w:eastAsia="en-PH"/>
        </w:rPr>
      </w:pPr>
      <w:r w:rsidRPr="00E45851">
        <w:rPr>
          <w:rFonts w:ascii="Arial" w:eastAsia="Arial Unicode MS" w:hAnsi="Arial" w:cs="Arial"/>
          <w:sz w:val="22"/>
          <w:szCs w:val="22"/>
          <w:lang w:eastAsia="en-PH"/>
        </w:rPr>
        <w:t>The following modifications were approved by the relevant delegated authorities:</w:t>
      </w:r>
    </w:p>
    <w:p w:rsidR="00F02045" w:rsidRPr="00E45851" w:rsidRDefault="00F02045" w:rsidP="00F02045">
      <w:pPr>
        <w:widowControl w:val="0"/>
        <w:suppressAutoHyphens/>
        <w:ind w:left="567" w:hanging="567"/>
        <w:rPr>
          <w:rFonts w:ascii="Arial" w:eastAsia="Arial Unicode MS" w:hAnsi="Arial" w:cs="Arial"/>
          <w:sz w:val="22"/>
          <w:szCs w:val="22"/>
          <w:lang w:eastAsia="en-PH"/>
        </w:rPr>
      </w:pPr>
      <w:r>
        <w:rPr>
          <w:rFonts w:ascii="Arial" w:eastAsia="Arial Unicode MS" w:hAnsi="Arial" w:cs="Arial"/>
          <w:sz w:val="22"/>
          <w:szCs w:val="22"/>
          <w:lang w:eastAsia="en-PH"/>
        </w:rPr>
        <w:tab/>
      </w:r>
    </w:p>
    <w:tbl>
      <w:tblPr>
        <w:tblStyle w:val="GridTable4"/>
        <w:tblW w:w="9889" w:type="dxa"/>
        <w:tblLayout w:type="fixed"/>
        <w:tblLook w:val="0620"/>
      </w:tblPr>
      <w:tblGrid>
        <w:gridCol w:w="1526"/>
        <w:gridCol w:w="1843"/>
        <w:gridCol w:w="1984"/>
        <w:gridCol w:w="2126"/>
        <w:gridCol w:w="2410"/>
      </w:tblGrid>
      <w:tr w:rsidR="00F02045" w:rsidRPr="00E45851" w:rsidTr="008B27E8">
        <w:trPr>
          <w:cnfStyle w:val="100000000000"/>
        </w:trPr>
        <w:tc>
          <w:tcPr>
            <w:tcW w:w="1526" w:type="dxa"/>
          </w:tcPr>
          <w:p w:rsidR="00F02045" w:rsidRPr="00E45851" w:rsidRDefault="00F02045" w:rsidP="008B27E8">
            <w:pPr>
              <w:widowControl w:val="0"/>
              <w:suppressAutoHyphens/>
              <w:rPr>
                <w:rFonts w:ascii="Arial" w:eastAsia="Arial Unicode MS" w:hAnsi="Arial" w:cs="Arial"/>
                <w:b w:val="0"/>
                <w:sz w:val="20"/>
                <w:szCs w:val="20"/>
                <w:lang w:eastAsia="en-PH"/>
              </w:rPr>
            </w:pPr>
            <w:r>
              <w:rPr>
                <w:rFonts w:ascii="Arial" w:eastAsia="Arial Unicode MS" w:hAnsi="Arial" w:cs="Arial"/>
                <w:sz w:val="20"/>
                <w:szCs w:val="20"/>
                <w:lang w:eastAsia="en-PH"/>
              </w:rPr>
              <w:t>Modification No.</w:t>
            </w:r>
          </w:p>
        </w:tc>
        <w:tc>
          <w:tcPr>
            <w:tcW w:w="1843" w:type="dxa"/>
          </w:tcPr>
          <w:p w:rsidR="00F02045" w:rsidRPr="00E45851" w:rsidRDefault="00F02045" w:rsidP="008B27E8">
            <w:pPr>
              <w:widowControl w:val="0"/>
              <w:suppressAutoHyphens/>
              <w:ind w:left="567" w:hanging="567"/>
              <w:rPr>
                <w:rFonts w:ascii="Arial" w:eastAsia="Arial Unicode MS" w:hAnsi="Arial" w:cs="Arial"/>
                <w:b w:val="0"/>
                <w:sz w:val="20"/>
                <w:szCs w:val="20"/>
                <w:lang w:eastAsia="en-PH"/>
              </w:rPr>
            </w:pPr>
            <w:r w:rsidRPr="00E45851">
              <w:rPr>
                <w:rFonts w:ascii="Arial" w:eastAsia="Arial Unicode MS" w:hAnsi="Arial" w:cs="Arial"/>
                <w:sz w:val="20"/>
                <w:szCs w:val="20"/>
                <w:lang w:eastAsia="en-PH"/>
              </w:rPr>
              <w:t>Approval Date</w:t>
            </w:r>
          </w:p>
        </w:tc>
        <w:tc>
          <w:tcPr>
            <w:tcW w:w="1984" w:type="dxa"/>
          </w:tcPr>
          <w:p w:rsidR="00F02045" w:rsidRPr="00E45851" w:rsidRDefault="00F02045" w:rsidP="008B27E8">
            <w:pPr>
              <w:widowControl w:val="0"/>
              <w:suppressAutoHyphens/>
              <w:ind w:left="30"/>
              <w:rPr>
                <w:rFonts w:ascii="Arial" w:eastAsia="Arial Unicode MS" w:hAnsi="Arial" w:cs="Arial"/>
                <w:b w:val="0"/>
                <w:sz w:val="20"/>
                <w:szCs w:val="20"/>
                <w:lang w:eastAsia="en-PH"/>
              </w:rPr>
            </w:pPr>
            <w:r w:rsidRPr="00E45851">
              <w:rPr>
                <w:rFonts w:ascii="Arial" w:eastAsia="Arial Unicode MS" w:hAnsi="Arial" w:cs="Arial"/>
                <w:sz w:val="20"/>
                <w:szCs w:val="20"/>
                <w:lang w:eastAsia="en-PH"/>
              </w:rPr>
              <w:t>Approved Contract Value</w:t>
            </w:r>
          </w:p>
        </w:tc>
        <w:tc>
          <w:tcPr>
            <w:tcW w:w="2126" w:type="dxa"/>
          </w:tcPr>
          <w:p w:rsidR="00F02045" w:rsidRPr="00E45851" w:rsidRDefault="00F02045" w:rsidP="008B27E8">
            <w:pPr>
              <w:widowControl w:val="0"/>
              <w:suppressAutoHyphens/>
              <w:rPr>
                <w:rFonts w:ascii="Arial" w:eastAsia="Arial Unicode MS" w:hAnsi="Arial" w:cs="Arial"/>
                <w:b w:val="0"/>
                <w:sz w:val="20"/>
                <w:szCs w:val="20"/>
                <w:lang w:eastAsia="en-PH"/>
              </w:rPr>
            </w:pPr>
            <w:r w:rsidRPr="00E45851">
              <w:rPr>
                <w:rFonts w:ascii="Arial" w:eastAsia="Arial Unicode MS" w:hAnsi="Arial" w:cs="Arial"/>
                <w:sz w:val="20"/>
                <w:szCs w:val="20"/>
                <w:lang w:eastAsia="en-PH"/>
              </w:rPr>
              <w:t>Reasons for Change</w:t>
            </w:r>
          </w:p>
        </w:tc>
        <w:tc>
          <w:tcPr>
            <w:tcW w:w="2410" w:type="dxa"/>
          </w:tcPr>
          <w:p w:rsidR="00F02045" w:rsidRPr="00E45851" w:rsidRDefault="00F02045" w:rsidP="008B27E8">
            <w:pPr>
              <w:widowControl w:val="0"/>
              <w:suppressAutoHyphens/>
              <w:ind w:left="567" w:hanging="567"/>
              <w:rPr>
                <w:rFonts w:ascii="Arial" w:eastAsia="Arial Unicode MS" w:hAnsi="Arial" w:cs="Arial"/>
                <w:b w:val="0"/>
                <w:sz w:val="20"/>
                <w:szCs w:val="20"/>
                <w:lang w:eastAsia="en-PH"/>
              </w:rPr>
            </w:pPr>
            <w:r w:rsidRPr="00E45851">
              <w:rPr>
                <w:rFonts w:ascii="Arial" w:eastAsia="Arial Unicode MS" w:hAnsi="Arial" w:cs="Arial"/>
                <w:sz w:val="20"/>
                <w:szCs w:val="20"/>
                <w:lang w:eastAsia="en-PH"/>
              </w:rPr>
              <w:t>Approval Authority</w:t>
            </w:r>
          </w:p>
        </w:tc>
      </w:tr>
      <w:tr w:rsidR="00F02045" w:rsidRPr="00E45851" w:rsidTr="008B27E8">
        <w:tc>
          <w:tcPr>
            <w:tcW w:w="1526" w:type="dxa"/>
          </w:tcPr>
          <w:p w:rsidR="00F02045" w:rsidRPr="00E45851" w:rsidRDefault="00F02045" w:rsidP="008B27E8">
            <w:pPr>
              <w:widowControl w:val="0"/>
              <w:suppressAutoHyphens/>
              <w:ind w:left="567" w:hanging="567"/>
              <w:rPr>
                <w:rFonts w:ascii="Arial" w:eastAsia="Arial Unicode MS" w:hAnsi="Arial" w:cs="Arial"/>
                <w:sz w:val="20"/>
                <w:szCs w:val="20"/>
                <w:lang w:eastAsia="en-PH"/>
              </w:rPr>
            </w:pPr>
            <w:r w:rsidRPr="00E45851">
              <w:rPr>
                <w:rFonts w:ascii="Arial" w:eastAsia="Arial Unicode MS" w:hAnsi="Arial" w:cs="Arial"/>
                <w:sz w:val="20"/>
                <w:szCs w:val="20"/>
                <w:lang w:eastAsia="en-PH"/>
              </w:rPr>
              <w:t>0</w:t>
            </w:r>
          </w:p>
        </w:tc>
        <w:tc>
          <w:tcPr>
            <w:tcW w:w="1843" w:type="dxa"/>
          </w:tcPr>
          <w:p w:rsidR="00F02045" w:rsidRPr="00E45851" w:rsidRDefault="00F02045" w:rsidP="008B27E8">
            <w:pPr>
              <w:widowControl w:val="0"/>
              <w:suppressAutoHyphens/>
              <w:ind w:left="567" w:hanging="567"/>
              <w:rPr>
                <w:rFonts w:ascii="Arial" w:eastAsia="Arial Unicode MS" w:hAnsi="Arial" w:cs="Arial"/>
                <w:sz w:val="20"/>
                <w:szCs w:val="20"/>
                <w:lang w:eastAsia="en-PH"/>
              </w:rPr>
            </w:pPr>
            <w:r w:rsidRPr="00E45851">
              <w:rPr>
                <w:rFonts w:ascii="Arial" w:eastAsia="Arial Unicode MS" w:hAnsi="Arial" w:cs="Arial"/>
                <w:sz w:val="20"/>
                <w:szCs w:val="20"/>
                <w:lang w:eastAsia="en-PH"/>
              </w:rPr>
              <w:t>3 May 2012</w:t>
            </w:r>
          </w:p>
        </w:tc>
        <w:tc>
          <w:tcPr>
            <w:tcW w:w="1984" w:type="dxa"/>
          </w:tcPr>
          <w:p w:rsidR="00F02045" w:rsidRPr="00E45851" w:rsidRDefault="00F02045" w:rsidP="008B27E8">
            <w:pPr>
              <w:widowControl w:val="0"/>
              <w:suppressAutoHyphens/>
              <w:ind w:left="567" w:hanging="567"/>
              <w:rPr>
                <w:rFonts w:ascii="Arial" w:eastAsia="Arial Unicode MS" w:hAnsi="Arial" w:cs="Arial"/>
                <w:sz w:val="20"/>
                <w:szCs w:val="20"/>
                <w:lang w:eastAsia="en-PH"/>
              </w:rPr>
            </w:pPr>
            <w:r w:rsidRPr="00E45851">
              <w:rPr>
                <w:rFonts w:ascii="Arial" w:eastAsia="Arial Unicode MS" w:hAnsi="Arial" w:cs="Arial"/>
                <w:sz w:val="20"/>
                <w:szCs w:val="20"/>
                <w:lang w:eastAsia="en-PH"/>
              </w:rPr>
              <w:t>R226 485 875</w:t>
            </w:r>
          </w:p>
        </w:tc>
        <w:tc>
          <w:tcPr>
            <w:tcW w:w="2126" w:type="dxa"/>
          </w:tcPr>
          <w:p w:rsidR="00F02045" w:rsidRPr="00E45851" w:rsidRDefault="00F02045" w:rsidP="008B27E8">
            <w:pPr>
              <w:widowControl w:val="0"/>
              <w:suppressAutoHyphens/>
              <w:ind w:left="35" w:hanging="35"/>
              <w:rPr>
                <w:rFonts w:ascii="Arial" w:eastAsia="Arial Unicode MS" w:hAnsi="Arial" w:cs="Arial"/>
                <w:sz w:val="20"/>
                <w:szCs w:val="20"/>
                <w:lang w:eastAsia="en-PH"/>
              </w:rPr>
            </w:pPr>
            <w:r w:rsidRPr="00E45851">
              <w:rPr>
                <w:rFonts w:ascii="Arial" w:eastAsia="Arial Unicode MS" w:hAnsi="Arial" w:cs="Arial"/>
                <w:sz w:val="20"/>
                <w:szCs w:val="20"/>
                <w:lang w:eastAsia="en-PH"/>
              </w:rPr>
              <w:t>Initial approval</w:t>
            </w:r>
          </w:p>
        </w:tc>
        <w:tc>
          <w:tcPr>
            <w:tcW w:w="2410" w:type="dxa"/>
          </w:tcPr>
          <w:p w:rsidR="00F02045" w:rsidRPr="00E45851" w:rsidRDefault="00F02045" w:rsidP="008B27E8">
            <w:pPr>
              <w:widowControl w:val="0"/>
              <w:suppressAutoHyphens/>
              <w:rPr>
                <w:rFonts w:ascii="Arial" w:eastAsia="Arial Unicode MS" w:hAnsi="Arial" w:cs="Arial"/>
                <w:sz w:val="20"/>
                <w:szCs w:val="20"/>
                <w:lang w:eastAsia="en-PH"/>
              </w:rPr>
            </w:pPr>
            <w:r w:rsidRPr="00E45851">
              <w:rPr>
                <w:rFonts w:ascii="Arial" w:eastAsia="Arial Unicode MS" w:hAnsi="Arial" w:cs="Arial"/>
                <w:sz w:val="20"/>
                <w:szCs w:val="20"/>
                <w:lang w:eastAsia="en-PH"/>
              </w:rPr>
              <w:t>R300m Procurement Tender Committee (PTC)</w:t>
            </w:r>
          </w:p>
        </w:tc>
      </w:tr>
      <w:tr w:rsidR="00F02045" w:rsidRPr="00E45851" w:rsidTr="008B27E8">
        <w:tc>
          <w:tcPr>
            <w:tcW w:w="1526" w:type="dxa"/>
          </w:tcPr>
          <w:p w:rsidR="00F02045" w:rsidRPr="00E45851" w:rsidRDefault="00F02045" w:rsidP="008B27E8">
            <w:pPr>
              <w:widowControl w:val="0"/>
              <w:suppressAutoHyphens/>
              <w:ind w:left="567" w:hanging="567"/>
              <w:rPr>
                <w:rFonts w:ascii="Arial" w:eastAsia="Arial Unicode MS" w:hAnsi="Arial" w:cs="Arial"/>
                <w:sz w:val="20"/>
                <w:szCs w:val="20"/>
                <w:lang w:eastAsia="en-PH"/>
              </w:rPr>
            </w:pPr>
            <w:r w:rsidRPr="00E45851">
              <w:rPr>
                <w:rFonts w:ascii="Arial" w:eastAsia="Arial Unicode MS" w:hAnsi="Arial" w:cs="Arial"/>
                <w:sz w:val="20"/>
                <w:szCs w:val="20"/>
                <w:lang w:eastAsia="en-PH"/>
              </w:rPr>
              <w:t>1</w:t>
            </w:r>
          </w:p>
        </w:tc>
        <w:tc>
          <w:tcPr>
            <w:tcW w:w="1843" w:type="dxa"/>
          </w:tcPr>
          <w:p w:rsidR="00F02045" w:rsidRPr="00E45851" w:rsidRDefault="00F02045" w:rsidP="008B27E8">
            <w:pPr>
              <w:widowControl w:val="0"/>
              <w:suppressAutoHyphens/>
              <w:ind w:left="567" w:hanging="567"/>
              <w:rPr>
                <w:rFonts w:ascii="Arial" w:eastAsia="Arial Unicode MS" w:hAnsi="Arial" w:cs="Arial"/>
                <w:sz w:val="20"/>
                <w:szCs w:val="20"/>
                <w:lang w:eastAsia="en-PH"/>
              </w:rPr>
            </w:pPr>
            <w:r w:rsidRPr="00E45851">
              <w:rPr>
                <w:rFonts w:ascii="Arial" w:eastAsia="Arial Unicode MS" w:hAnsi="Arial" w:cs="Arial"/>
                <w:sz w:val="20"/>
                <w:szCs w:val="20"/>
                <w:lang w:eastAsia="en-PH"/>
              </w:rPr>
              <w:t>8 May 2013</w:t>
            </w:r>
          </w:p>
        </w:tc>
        <w:tc>
          <w:tcPr>
            <w:tcW w:w="1984" w:type="dxa"/>
          </w:tcPr>
          <w:p w:rsidR="00F02045" w:rsidRPr="00E45851" w:rsidRDefault="00F02045" w:rsidP="008B27E8">
            <w:pPr>
              <w:widowControl w:val="0"/>
              <w:suppressAutoHyphens/>
              <w:ind w:left="567" w:hanging="567"/>
              <w:rPr>
                <w:rFonts w:ascii="Arial" w:eastAsia="Arial Unicode MS" w:hAnsi="Arial" w:cs="Arial"/>
                <w:sz w:val="20"/>
                <w:szCs w:val="20"/>
                <w:lang w:eastAsia="en-PH"/>
              </w:rPr>
            </w:pPr>
            <w:r w:rsidRPr="00E45851">
              <w:rPr>
                <w:rFonts w:ascii="Arial" w:eastAsia="Arial Unicode MS" w:hAnsi="Arial" w:cs="Arial"/>
                <w:sz w:val="20"/>
                <w:szCs w:val="20"/>
                <w:lang w:eastAsia="en-PH"/>
              </w:rPr>
              <w:t>R264 795 470</w:t>
            </w:r>
          </w:p>
        </w:tc>
        <w:tc>
          <w:tcPr>
            <w:tcW w:w="2126" w:type="dxa"/>
          </w:tcPr>
          <w:p w:rsidR="00F02045" w:rsidRPr="00E45851" w:rsidRDefault="00F02045" w:rsidP="008B27E8">
            <w:pPr>
              <w:widowControl w:val="0"/>
              <w:suppressAutoHyphens/>
              <w:ind w:left="35" w:hanging="35"/>
              <w:rPr>
                <w:rFonts w:ascii="Arial" w:eastAsia="Arial Unicode MS" w:hAnsi="Arial" w:cs="Arial"/>
                <w:sz w:val="20"/>
                <w:szCs w:val="20"/>
                <w:lang w:eastAsia="en-PH"/>
              </w:rPr>
            </w:pPr>
            <w:r w:rsidRPr="00E45851">
              <w:rPr>
                <w:rFonts w:ascii="Arial" w:eastAsia="Arial Unicode MS" w:hAnsi="Arial" w:cs="Arial"/>
                <w:sz w:val="20"/>
                <w:szCs w:val="20"/>
                <w:lang w:eastAsia="en-PH"/>
              </w:rPr>
              <w:t>Inclusion of project labour agreement</w:t>
            </w:r>
          </w:p>
        </w:tc>
        <w:tc>
          <w:tcPr>
            <w:tcW w:w="2410" w:type="dxa"/>
          </w:tcPr>
          <w:p w:rsidR="00F02045" w:rsidRPr="00E45851" w:rsidRDefault="00F02045" w:rsidP="008B27E8">
            <w:pPr>
              <w:widowControl w:val="0"/>
              <w:suppressAutoHyphens/>
              <w:rPr>
                <w:rFonts w:ascii="Arial" w:eastAsia="Arial Unicode MS" w:hAnsi="Arial" w:cs="Arial"/>
                <w:sz w:val="20"/>
                <w:szCs w:val="20"/>
                <w:lang w:eastAsia="en-PH"/>
              </w:rPr>
            </w:pPr>
            <w:r w:rsidRPr="00E45851">
              <w:rPr>
                <w:rFonts w:ascii="Arial" w:eastAsia="Arial Unicode MS" w:hAnsi="Arial" w:cs="Arial"/>
                <w:sz w:val="20"/>
                <w:szCs w:val="20"/>
                <w:lang w:eastAsia="en-PH"/>
              </w:rPr>
              <w:t>R300m PTC</w:t>
            </w:r>
          </w:p>
        </w:tc>
      </w:tr>
      <w:tr w:rsidR="00F02045" w:rsidRPr="00E45851" w:rsidTr="008B27E8">
        <w:tc>
          <w:tcPr>
            <w:tcW w:w="1526" w:type="dxa"/>
          </w:tcPr>
          <w:p w:rsidR="00F02045" w:rsidRPr="00E45851" w:rsidRDefault="00F02045" w:rsidP="008B27E8">
            <w:pPr>
              <w:widowControl w:val="0"/>
              <w:suppressAutoHyphens/>
              <w:ind w:left="567" w:hanging="567"/>
              <w:rPr>
                <w:rFonts w:ascii="Arial" w:eastAsia="Arial Unicode MS" w:hAnsi="Arial" w:cs="Arial"/>
                <w:sz w:val="20"/>
                <w:szCs w:val="20"/>
                <w:lang w:eastAsia="en-PH"/>
              </w:rPr>
            </w:pPr>
            <w:r w:rsidRPr="00E45851">
              <w:rPr>
                <w:rFonts w:ascii="Arial" w:eastAsia="Arial Unicode MS" w:hAnsi="Arial" w:cs="Arial"/>
                <w:sz w:val="20"/>
                <w:szCs w:val="20"/>
                <w:lang w:eastAsia="en-PH"/>
              </w:rPr>
              <w:t>2</w:t>
            </w:r>
          </w:p>
        </w:tc>
        <w:tc>
          <w:tcPr>
            <w:tcW w:w="1843" w:type="dxa"/>
          </w:tcPr>
          <w:p w:rsidR="00F02045" w:rsidRPr="00E45851" w:rsidRDefault="00F02045" w:rsidP="008B27E8">
            <w:pPr>
              <w:widowControl w:val="0"/>
              <w:suppressAutoHyphens/>
              <w:ind w:left="567" w:hanging="567"/>
              <w:rPr>
                <w:rFonts w:ascii="Arial" w:eastAsia="Arial Unicode MS" w:hAnsi="Arial" w:cs="Arial"/>
                <w:sz w:val="20"/>
                <w:szCs w:val="20"/>
                <w:lang w:eastAsia="en-PH"/>
              </w:rPr>
            </w:pPr>
            <w:r w:rsidRPr="00E45851">
              <w:rPr>
                <w:rFonts w:ascii="Arial" w:eastAsia="Arial Unicode MS" w:hAnsi="Arial" w:cs="Arial"/>
                <w:sz w:val="20"/>
                <w:szCs w:val="20"/>
                <w:lang w:eastAsia="en-PH"/>
              </w:rPr>
              <w:t>10 December 2013</w:t>
            </w:r>
          </w:p>
        </w:tc>
        <w:tc>
          <w:tcPr>
            <w:tcW w:w="1984" w:type="dxa"/>
          </w:tcPr>
          <w:p w:rsidR="00F02045" w:rsidRPr="00E45851" w:rsidRDefault="00F02045" w:rsidP="008B27E8">
            <w:pPr>
              <w:widowControl w:val="0"/>
              <w:suppressAutoHyphens/>
              <w:ind w:left="567" w:hanging="567"/>
              <w:rPr>
                <w:rFonts w:ascii="Arial" w:eastAsia="Arial Unicode MS" w:hAnsi="Arial" w:cs="Arial"/>
                <w:sz w:val="20"/>
                <w:szCs w:val="20"/>
                <w:lang w:eastAsia="en-PH"/>
              </w:rPr>
            </w:pPr>
            <w:r w:rsidRPr="00E45851">
              <w:rPr>
                <w:rFonts w:ascii="Arial" w:eastAsia="Arial Unicode MS" w:hAnsi="Arial" w:cs="Arial"/>
                <w:sz w:val="20"/>
                <w:szCs w:val="20"/>
                <w:lang w:eastAsia="en-PH"/>
              </w:rPr>
              <w:t>R264 795 470</w:t>
            </w:r>
          </w:p>
        </w:tc>
        <w:tc>
          <w:tcPr>
            <w:tcW w:w="2126" w:type="dxa"/>
          </w:tcPr>
          <w:p w:rsidR="00F02045" w:rsidRPr="00E45851" w:rsidRDefault="00F02045" w:rsidP="008B27E8">
            <w:pPr>
              <w:widowControl w:val="0"/>
              <w:suppressAutoHyphens/>
              <w:ind w:left="35" w:hanging="35"/>
              <w:rPr>
                <w:rFonts w:ascii="Arial" w:eastAsia="Arial Unicode MS" w:hAnsi="Arial" w:cs="Arial"/>
                <w:sz w:val="20"/>
                <w:szCs w:val="20"/>
                <w:lang w:eastAsia="en-PH"/>
              </w:rPr>
            </w:pPr>
            <w:r w:rsidRPr="00E45851">
              <w:rPr>
                <w:rFonts w:ascii="Arial" w:eastAsia="Arial Unicode MS" w:hAnsi="Arial" w:cs="Arial"/>
                <w:sz w:val="20"/>
                <w:szCs w:val="20"/>
                <w:lang w:eastAsia="en-PH"/>
              </w:rPr>
              <w:t>Labour and design issues</w:t>
            </w:r>
          </w:p>
          <w:p w:rsidR="00F02045" w:rsidRPr="00E45851" w:rsidRDefault="00F02045" w:rsidP="008B27E8">
            <w:pPr>
              <w:widowControl w:val="0"/>
              <w:suppressAutoHyphens/>
              <w:ind w:left="35" w:hanging="35"/>
              <w:rPr>
                <w:rFonts w:ascii="Arial" w:eastAsia="Arial Unicode MS" w:hAnsi="Arial" w:cs="Arial"/>
                <w:sz w:val="20"/>
                <w:szCs w:val="20"/>
                <w:lang w:eastAsia="en-PH"/>
              </w:rPr>
            </w:pPr>
            <w:r w:rsidRPr="00E45851">
              <w:rPr>
                <w:rFonts w:ascii="Arial" w:eastAsia="Arial Unicode MS" w:hAnsi="Arial" w:cs="Arial"/>
                <w:sz w:val="20"/>
                <w:szCs w:val="20"/>
                <w:lang w:eastAsia="en-PH"/>
              </w:rPr>
              <w:t>Extension of time, no cost</w:t>
            </w:r>
          </w:p>
        </w:tc>
        <w:tc>
          <w:tcPr>
            <w:tcW w:w="2410" w:type="dxa"/>
          </w:tcPr>
          <w:p w:rsidR="00F02045" w:rsidRPr="00E45851" w:rsidRDefault="00F02045" w:rsidP="008B27E8">
            <w:pPr>
              <w:widowControl w:val="0"/>
              <w:suppressAutoHyphens/>
              <w:rPr>
                <w:rFonts w:ascii="Arial" w:eastAsia="Arial Unicode MS" w:hAnsi="Arial" w:cs="Arial"/>
                <w:sz w:val="20"/>
                <w:szCs w:val="20"/>
                <w:lang w:eastAsia="en-PH"/>
              </w:rPr>
            </w:pPr>
            <w:r w:rsidRPr="00E45851">
              <w:rPr>
                <w:rFonts w:ascii="Arial" w:eastAsia="Arial Unicode MS" w:hAnsi="Arial" w:cs="Arial"/>
                <w:sz w:val="20"/>
                <w:szCs w:val="20"/>
                <w:lang w:eastAsia="en-PH"/>
              </w:rPr>
              <w:t>R50m – R300m PTC</w:t>
            </w:r>
          </w:p>
        </w:tc>
      </w:tr>
      <w:tr w:rsidR="00F02045" w:rsidRPr="00E45851" w:rsidTr="008B27E8">
        <w:tc>
          <w:tcPr>
            <w:tcW w:w="1526" w:type="dxa"/>
          </w:tcPr>
          <w:p w:rsidR="00F02045" w:rsidRPr="00E45851" w:rsidRDefault="00F02045" w:rsidP="008B27E8">
            <w:pPr>
              <w:widowControl w:val="0"/>
              <w:suppressAutoHyphens/>
              <w:ind w:left="567" w:hanging="567"/>
              <w:rPr>
                <w:rFonts w:ascii="Arial" w:eastAsia="Arial Unicode MS" w:hAnsi="Arial" w:cs="Arial"/>
                <w:sz w:val="20"/>
                <w:szCs w:val="20"/>
                <w:lang w:eastAsia="en-PH"/>
              </w:rPr>
            </w:pPr>
            <w:r w:rsidRPr="00E45851">
              <w:rPr>
                <w:rFonts w:ascii="Arial" w:eastAsia="Arial Unicode MS" w:hAnsi="Arial" w:cs="Arial"/>
                <w:sz w:val="20"/>
                <w:szCs w:val="20"/>
                <w:lang w:eastAsia="en-PH"/>
              </w:rPr>
              <w:t>3</w:t>
            </w:r>
          </w:p>
        </w:tc>
        <w:tc>
          <w:tcPr>
            <w:tcW w:w="1843" w:type="dxa"/>
          </w:tcPr>
          <w:p w:rsidR="00F02045" w:rsidRPr="00E45851" w:rsidRDefault="00F02045" w:rsidP="008B27E8">
            <w:pPr>
              <w:widowControl w:val="0"/>
              <w:suppressAutoHyphens/>
              <w:ind w:left="567" w:hanging="567"/>
              <w:rPr>
                <w:rFonts w:ascii="Arial" w:eastAsia="Arial Unicode MS" w:hAnsi="Arial" w:cs="Arial"/>
                <w:sz w:val="20"/>
                <w:szCs w:val="20"/>
                <w:lang w:eastAsia="en-PH"/>
              </w:rPr>
            </w:pPr>
            <w:r w:rsidRPr="00E45851">
              <w:rPr>
                <w:rFonts w:ascii="Arial" w:eastAsia="Arial Unicode MS" w:hAnsi="Arial" w:cs="Arial"/>
                <w:sz w:val="20"/>
                <w:szCs w:val="20"/>
                <w:lang w:eastAsia="en-PH"/>
              </w:rPr>
              <w:t>25 July 2014</w:t>
            </w:r>
          </w:p>
        </w:tc>
        <w:tc>
          <w:tcPr>
            <w:tcW w:w="1984" w:type="dxa"/>
          </w:tcPr>
          <w:p w:rsidR="00F02045" w:rsidRPr="00E45851" w:rsidRDefault="00F02045" w:rsidP="008B27E8">
            <w:pPr>
              <w:widowControl w:val="0"/>
              <w:suppressAutoHyphens/>
              <w:ind w:left="567" w:hanging="567"/>
              <w:rPr>
                <w:rFonts w:ascii="Arial" w:eastAsia="Arial Unicode MS" w:hAnsi="Arial" w:cs="Arial"/>
                <w:sz w:val="20"/>
                <w:szCs w:val="20"/>
                <w:lang w:eastAsia="en-PH"/>
              </w:rPr>
            </w:pPr>
            <w:r w:rsidRPr="00E45851">
              <w:rPr>
                <w:rFonts w:ascii="Arial" w:eastAsia="Arial Unicode MS" w:hAnsi="Arial" w:cs="Arial"/>
                <w:sz w:val="20"/>
                <w:szCs w:val="20"/>
                <w:lang w:eastAsia="en-PH"/>
              </w:rPr>
              <w:t>R264 795 470</w:t>
            </w:r>
          </w:p>
        </w:tc>
        <w:tc>
          <w:tcPr>
            <w:tcW w:w="2126" w:type="dxa"/>
          </w:tcPr>
          <w:p w:rsidR="00F02045" w:rsidRPr="00E45851" w:rsidRDefault="00F02045" w:rsidP="008B27E8">
            <w:pPr>
              <w:widowControl w:val="0"/>
              <w:suppressAutoHyphens/>
              <w:ind w:left="35" w:hanging="35"/>
              <w:rPr>
                <w:rFonts w:ascii="Arial" w:eastAsia="Arial Unicode MS" w:hAnsi="Arial" w:cs="Arial"/>
                <w:sz w:val="20"/>
                <w:szCs w:val="20"/>
                <w:lang w:eastAsia="en-PH"/>
              </w:rPr>
            </w:pPr>
            <w:r w:rsidRPr="00E45851">
              <w:rPr>
                <w:rFonts w:ascii="Arial" w:eastAsia="Arial Unicode MS" w:hAnsi="Arial" w:cs="Arial"/>
                <w:sz w:val="20"/>
                <w:szCs w:val="20"/>
                <w:lang w:eastAsia="en-PH"/>
              </w:rPr>
              <w:t>Legal dispute, time extension, no cost</w:t>
            </w:r>
          </w:p>
        </w:tc>
        <w:tc>
          <w:tcPr>
            <w:tcW w:w="2410" w:type="dxa"/>
          </w:tcPr>
          <w:p w:rsidR="00F02045" w:rsidRPr="00E45851" w:rsidRDefault="00F02045" w:rsidP="008B27E8">
            <w:pPr>
              <w:widowControl w:val="0"/>
              <w:suppressAutoHyphens/>
              <w:rPr>
                <w:rFonts w:ascii="Arial" w:eastAsia="Arial Unicode MS" w:hAnsi="Arial" w:cs="Arial"/>
                <w:sz w:val="20"/>
                <w:szCs w:val="20"/>
                <w:lang w:eastAsia="en-PH"/>
              </w:rPr>
            </w:pPr>
            <w:r w:rsidRPr="00E45851">
              <w:rPr>
                <w:rFonts w:ascii="Arial" w:eastAsia="Arial Unicode MS" w:hAnsi="Arial" w:cs="Arial"/>
                <w:sz w:val="20"/>
                <w:szCs w:val="20"/>
                <w:lang w:eastAsia="en-PH"/>
              </w:rPr>
              <w:t>R50m – R300m PTC</w:t>
            </w:r>
          </w:p>
        </w:tc>
      </w:tr>
      <w:tr w:rsidR="00F02045" w:rsidRPr="00E45851" w:rsidTr="008B27E8">
        <w:tc>
          <w:tcPr>
            <w:tcW w:w="1526" w:type="dxa"/>
          </w:tcPr>
          <w:p w:rsidR="00F02045" w:rsidRPr="00E45851" w:rsidRDefault="00F02045" w:rsidP="008B27E8">
            <w:pPr>
              <w:widowControl w:val="0"/>
              <w:suppressAutoHyphens/>
              <w:ind w:left="567" w:hanging="567"/>
              <w:rPr>
                <w:rFonts w:ascii="Arial" w:eastAsia="Arial Unicode MS" w:hAnsi="Arial" w:cs="Arial"/>
                <w:sz w:val="20"/>
                <w:szCs w:val="20"/>
                <w:lang w:eastAsia="en-PH"/>
              </w:rPr>
            </w:pPr>
            <w:r w:rsidRPr="00E45851">
              <w:rPr>
                <w:rFonts w:ascii="Arial" w:eastAsia="Arial Unicode MS" w:hAnsi="Arial" w:cs="Arial"/>
                <w:sz w:val="20"/>
                <w:szCs w:val="20"/>
                <w:lang w:eastAsia="en-PH"/>
              </w:rPr>
              <w:t>4</w:t>
            </w:r>
          </w:p>
        </w:tc>
        <w:tc>
          <w:tcPr>
            <w:tcW w:w="1843" w:type="dxa"/>
          </w:tcPr>
          <w:p w:rsidR="00F02045" w:rsidRPr="00E45851" w:rsidRDefault="00F02045" w:rsidP="008B27E8">
            <w:pPr>
              <w:widowControl w:val="0"/>
              <w:suppressAutoHyphens/>
              <w:ind w:left="567" w:hanging="567"/>
              <w:rPr>
                <w:rFonts w:ascii="Arial" w:eastAsia="Arial Unicode MS" w:hAnsi="Arial" w:cs="Arial"/>
                <w:sz w:val="20"/>
                <w:szCs w:val="20"/>
                <w:lang w:eastAsia="en-PH"/>
              </w:rPr>
            </w:pPr>
            <w:r w:rsidRPr="00E45851">
              <w:rPr>
                <w:rFonts w:ascii="Arial" w:eastAsia="Arial Unicode MS" w:hAnsi="Arial" w:cs="Arial"/>
                <w:sz w:val="20"/>
                <w:szCs w:val="20"/>
                <w:lang w:eastAsia="en-PH"/>
              </w:rPr>
              <w:t>25 March 2015</w:t>
            </w:r>
          </w:p>
        </w:tc>
        <w:tc>
          <w:tcPr>
            <w:tcW w:w="1984" w:type="dxa"/>
          </w:tcPr>
          <w:p w:rsidR="00F02045" w:rsidRPr="00E45851" w:rsidRDefault="00F02045" w:rsidP="008B27E8">
            <w:pPr>
              <w:widowControl w:val="0"/>
              <w:suppressAutoHyphens/>
              <w:ind w:left="567" w:hanging="567"/>
              <w:rPr>
                <w:rFonts w:ascii="Arial" w:eastAsia="Arial Unicode MS" w:hAnsi="Arial" w:cs="Arial"/>
                <w:sz w:val="20"/>
                <w:szCs w:val="20"/>
                <w:lang w:eastAsia="en-PH"/>
              </w:rPr>
            </w:pPr>
            <w:r w:rsidRPr="00E45851">
              <w:rPr>
                <w:rFonts w:ascii="Arial" w:eastAsia="Arial Unicode MS" w:hAnsi="Arial" w:cs="Arial"/>
                <w:sz w:val="20"/>
                <w:szCs w:val="20"/>
                <w:lang w:eastAsia="en-PH"/>
              </w:rPr>
              <w:t>R388 249 150</w:t>
            </w:r>
          </w:p>
        </w:tc>
        <w:tc>
          <w:tcPr>
            <w:tcW w:w="2126" w:type="dxa"/>
          </w:tcPr>
          <w:p w:rsidR="00F02045" w:rsidRPr="00E45851" w:rsidRDefault="00F02045" w:rsidP="008B27E8">
            <w:pPr>
              <w:widowControl w:val="0"/>
              <w:suppressAutoHyphens/>
              <w:ind w:left="35" w:hanging="35"/>
              <w:rPr>
                <w:rFonts w:ascii="Arial" w:eastAsia="Arial Unicode MS" w:hAnsi="Arial" w:cs="Arial"/>
                <w:sz w:val="20"/>
                <w:szCs w:val="20"/>
                <w:lang w:eastAsia="en-PH"/>
              </w:rPr>
            </w:pPr>
            <w:r w:rsidRPr="00E45851">
              <w:rPr>
                <w:rFonts w:ascii="Arial" w:eastAsia="Arial Unicode MS" w:hAnsi="Arial" w:cs="Arial"/>
                <w:sz w:val="20"/>
                <w:szCs w:val="20"/>
                <w:lang w:eastAsia="en-PH"/>
              </w:rPr>
              <w:t xml:space="preserve">First addendum </w:t>
            </w:r>
            <w:proofErr w:type="spellStart"/>
            <w:r w:rsidRPr="00E45851">
              <w:rPr>
                <w:rFonts w:ascii="Arial" w:eastAsia="Arial Unicode MS" w:hAnsi="Arial" w:cs="Arial"/>
                <w:sz w:val="20"/>
                <w:szCs w:val="20"/>
                <w:lang w:eastAsia="en-PH"/>
              </w:rPr>
              <w:t>condonation</w:t>
            </w:r>
            <w:proofErr w:type="spellEnd"/>
          </w:p>
        </w:tc>
        <w:tc>
          <w:tcPr>
            <w:tcW w:w="2410" w:type="dxa"/>
          </w:tcPr>
          <w:p w:rsidR="00F02045" w:rsidRPr="00E45851" w:rsidRDefault="00F02045" w:rsidP="008B27E8">
            <w:pPr>
              <w:widowControl w:val="0"/>
              <w:suppressAutoHyphens/>
              <w:rPr>
                <w:rFonts w:ascii="Arial" w:eastAsia="Arial Unicode MS" w:hAnsi="Arial" w:cs="Arial"/>
                <w:sz w:val="20"/>
                <w:szCs w:val="20"/>
                <w:lang w:eastAsia="en-PH"/>
              </w:rPr>
            </w:pPr>
            <w:proofErr w:type="spellStart"/>
            <w:r w:rsidRPr="00E45851">
              <w:rPr>
                <w:rFonts w:ascii="Arial" w:eastAsia="Arial Unicode MS" w:hAnsi="Arial" w:cs="Arial"/>
                <w:sz w:val="20"/>
                <w:szCs w:val="20"/>
                <w:lang w:eastAsia="en-PH"/>
              </w:rPr>
              <w:t>Exco</w:t>
            </w:r>
            <w:proofErr w:type="spellEnd"/>
            <w:r w:rsidRPr="00E45851">
              <w:rPr>
                <w:rFonts w:ascii="Arial" w:eastAsia="Arial Unicode MS" w:hAnsi="Arial" w:cs="Arial"/>
                <w:sz w:val="20"/>
                <w:szCs w:val="20"/>
                <w:lang w:eastAsia="en-PH"/>
              </w:rPr>
              <w:t xml:space="preserve"> Procurement Sub-Committee (PSC)</w:t>
            </w:r>
          </w:p>
        </w:tc>
      </w:tr>
      <w:tr w:rsidR="00F02045" w:rsidRPr="00E45851" w:rsidTr="008B27E8">
        <w:tc>
          <w:tcPr>
            <w:tcW w:w="1526" w:type="dxa"/>
          </w:tcPr>
          <w:p w:rsidR="00F02045" w:rsidRPr="00E45851" w:rsidRDefault="00F02045" w:rsidP="008B27E8">
            <w:pPr>
              <w:widowControl w:val="0"/>
              <w:suppressAutoHyphens/>
              <w:ind w:left="567" w:hanging="567"/>
              <w:rPr>
                <w:rFonts w:ascii="Arial" w:eastAsia="Arial Unicode MS" w:hAnsi="Arial" w:cs="Arial"/>
                <w:sz w:val="20"/>
                <w:szCs w:val="20"/>
                <w:lang w:eastAsia="en-PH"/>
              </w:rPr>
            </w:pPr>
            <w:r w:rsidRPr="00E45851">
              <w:rPr>
                <w:rFonts w:ascii="Arial" w:eastAsia="Arial Unicode MS" w:hAnsi="Arial" w:cs="Arial"/>
                <w:sz w:val="20"/>
                <w:szCs w:val="20"/>
                <w:lang w:eastAsia="en-PH"/>
              </w:rPr>
              <w:t>5</w:t>
            </w:r>
          </w:p>
        </w:tc>
        <w:tc>
          <w:tcPr>
            <w:tcW w:w="1843" w:type="dxa"/>
          </w:tcPr>
          <w:p w:rsidR="00F02045" w:rsidRPr="00E45851" w:rsidRDefault="00F02045" w:rsidP="008B27E8">
            <w:pPr>
              <w:widowControl w:val="0"/>
              <w:suppressAutoHyphens/>
              <w:ind w:left="567" w:hanging="567"/>
              <w:rPr>
                <w:rFonts w:ascii="Arial" w:eastAsia="Arial Unicode MS" w:hAnsi="Arial" w:cs="Arial"/>
                <w:sz w:val="20"/>
                <w:szCs w:val="20"/>
                <w:lang w:eastAsia="en-PH"/>
              </w:rPr>
            </w:pPr>
            <w:r w:rsidRPr="00E45851">
              <w:rPr>
                <w:rFonts w:ascii="Arial" w:eastAsia="Arial Unicode MS" w:hAnsi="Arial" w:cs="Arial"/>
                <w:sz w:val="20"/>
                <w:szCs w:val="20"/>
                <w:lang w:eastAsia="en-PH"/>
              </w:rPr>
              <w:t>28 June 2016</w:t>
            </w:r>
          </w:p>
        </w:tc>
        <w:tc>
          <w:tcPr>
            <w:tcW w:w="1984" w:type="dxa"/>
          </w:tcPr>
          <w:p w:rsidR="00F02045" w:rsidRPr="00E45851" w:rsidRDefault="00F02045" w:rsidP="008B27E8">
            <w:pPr>
              <w:widowControl w:val="0"/>
              <w:suppressAutoHyphens/>
              <w:ind w:left="567" w:hanging="567"/>
              <w:rPr>
                <w:rFonts w:ascii="Arial" w:eastAsia="Arial Unicode MS" w:hAnsi="Arial" w:cs="Arial"/>
                <w:sz w:val="20"/>
                <w:szCs w:val="20"/>
                <w:lang w:eastAsia="en-PH"/>
              </w:rPr>
            </w:pPr>
            <w:r w:rsidRPr="00E45851">
              <w:rPr>
                <w:rFonts w:ascii="Arial" w:eastAsia="Arial Unicode MS" w:hAnsi="Arial" w:cs="Arial"/>
                <w:sz w:val="20"/>
                <w:szCs w:val="20"/>
                <w:lang w:eastAsia="en-PH"/>
              </w:rPr>
              <w:t>R447 749 277</w:t>
            </w:r>
          </w:p>
        </w:tc>
        <w:tc>
          <w:tcPr>
            <w:tcW w:w="2126" w:type="dxa"/>
          </w:tcPr>
          <w:p w:rsidR="00F02045" w:rsidRPr="00E45851" w:rsidRDefault="00F02045" w:rsidP="008B27E8">
            <w:pPr>
              <w:widowControl w:val="0"/>
              <w:suppressAutoHyphens/>
              <w:ind w:left="35" w:hanging="35"/>
              <w:rPr>
                <w:rFonts w:ascii="Arial" w:eastAsia="Arial Unicode MS" w:hAnsi="Arial" w:cs="Arial"/>
                <w:sz w:val="20"/>
                <w:szCs w:val="20"/>
                <w:lang w:eastAsia="en-PH"/>
              </w:rPr>
            </w:pPr>
            <w:r w:rsidRPr="00E45851">
              <w:rPr>
                <w:rFonts w:ascii="Arial" w:eastAsia="Arial Unicode MS" w:hAnsi="Arial" w:cs="Arial"/>
                <w:sz w:val="20"/>
                <w:szCs w:val="20"/>
                <w:lang w:eastAsia="en-PH"/>
              </w:rPr>
              <w:t>Memorandum of understanding</w:t>
            </w:r>
          </w:p>
        </w:tc>
        <w:tc>
          <w:tcPr>
            <w:tcW w:w="2410" w:type="dxa"/>
          </w:tcPr>
          <w:p w:rsidR="00F02045" w:rsidRPr="00E45851" w:rsidRDefault="00F02045" w:rsidP="008B27E8">
            <w:pPr>
              <w:widowControl w:val="0"/>
              <w:suppressAutoHyphens/>
              <w:rPr>
                <w:rFonts w:ascii="Arial" w:eastAsia="Arial Unicode MS" w:hAnsi="Arial" w:cs="Arial"/>
                <w:sz w:val="20"/>
                <w:szCs w:val="20"/>
                <w:lang w:eastAsia="en-PH"/>
              </w:rPr>
            </w:pPr>
            <w:proofErr w:type="spellStart"/>
            <w:r w:rsidRPr="00E45851">
              <w:rPr>
                <w:rFonts w:ascii="Arial" w:eastAsia="Arial Unicode MS" w:hAnsi="Arial" w:cs="Arial"/>
                <w:sz w:val="20"/>
                <w:szCs w:val="20"/>
                <w:lang w:eastAsia="en-PH"/>
              </w:rPr>
              <w:t>Exco</w:t>
            </w:r>
            <w:proofErr w:type="spellEnd"/>
            <w:r w:rsidRPr="00E45851">
              <w:rPr>
                <w:rFonts w:ascii="Arial" w:eastAsia="Arial Unicode MS" w:hAnsi="Arial" w:cs="Arial"/>
                <w:sz w:val="20"/>
                <w:szCs w:val="20"/>
                <w:lang w:eastAsia="en-PH"/>
              </w:rPr>
              <w:t xml:space="preserve"> PSC</w:t>
            </w:r>
          </w:p>
        </w:tc>
      </w:tr>
      <w:tr w:rsidR="00F02045" w:rsidRPr="00E45851" w:rsidTr="008B27E8">
        <w:tc>
          <w:tcPr>
            <w:tcW w:w="1526" w:type="dxa"/>
          </w:tcPr>
          <w:p w:rsidR="00F02045" w:rsidRPr="00E45851" w:rsidRDefault="00F02045" w:rsidP="008B27E8">
            <w:pPr>
              <w:widowControl w:val="0"/>
              <w:suppressAutoHyphens/>
              <w:ind w:left="567" w:hanging="567"/>
              <w:rPr>
                <w:rFonts w:ascii="Arial" w:eastAsia="Arial Unicode MS" w:hAnsi="Arial" w:cs="Arial"/>
                <w:sz w:val="20"/>
                <w:szCs w:val="20"/>
                <w:lang w:eastAsia="en-PH"/>
              </w:rPr>
            </w:pPr>
            <w:r w:rsidRPr="00E45851">
              <w:rPr>
                <w:rFonts w:ascii="Arial" w:eastAsia="Arial Unicode MS" w:hAnsi="Arial" w:cs="Arial"/>
                <w:sz w:val="20"/>
                <w:szCs w:val="20"/>
                <w:lang w:eastAsia="en-PH"/>
              </w:rPr>
              <w:t>6</w:t>
            </w:r>
          </w:p>
        </w:tc>
        <w:tc>
          <w:tcPr>
            <w:tcW w:w="1843" w:type="dxa"/>
          </w:tcPr>
          <w:p w:rsidR="00F02045" w:rsidRPr="00E45851" w:rsidRDefault="00F02045" w:rsidP="008B27E8">
            <w:pPr>
              <w:widowControl w:val="0"/>
              <w:suppressAutoHyphens/>
              <w:ind w:left="567" w:hanging="567"/>
              <w:rPr>
                <w:rFonts w:ascii="Arial" w:eastAsia="Arial Unicode MS" w:hAnsi="Arial" w:cs="Arial"/>
                <w:sz w:val="20"/>
                <w:szCs w:val="20"/>
                <w:lang w:eastAsia="en-PH"/>
              </w:rPr>
            </w:pPr>
            <w:r w:rsidRPr="00E45851">
              <w:rPr>
                <w:rFonts w:ascii="Arial" w:eastAsia="Arial Unicode MS" w:hAnsi="Arial" w:cs="Arial"/>
                <w:sz w:val="20"/>
                <w:szCs w:val="20"/>
                <w:lang w:eastAsia="en-PH"/>
              </w:rPr>
              <w:t>4 August 2017</w:t>
            </w:r>
          </w:p>
        </w:tc>
        <w:tc>
          <w:tcPr>
            <w:tcW w:w="1984" w:type="dxa"/>
          </w:tcPr>
          <w:p w:rsidR="00F02045" w:rsidRPr="00E45851" w:rsidRDefault="00F02045" w:rsidP="008B27E8">
            <w:pPr>
              <w:widowControl w:val="0"/>
              <w:suppressAutoHyphens/>
              <w:ind w:left="567" w:hanging="567"/>
              <w:rPr>
                <w:rFonts w:ascii="Arial" w:eastAsia="Arial Unicode MS" w:hAnsi="Arial" w:cs="Arial"/>
                <w:sz w:val="20"/>
                <w:szCs w:val="20"/>
                <w:lang w:eastAsia="en-PH"/>
              </w:rPr>
            </w:pPr>
            <w:r w:rsidRPr="00E45851">
              <w:rPr>
                <w:rFonts w:ascii="Arial" w:eastAsia="Arial Unicode MS" w:hAnsi="Arial" w:cs="Arial"/>
                <w:sz w:val="20"/>
                <w:szCs w:val="20"/>
                <w:lang w:eastAsia="en-PH"/>
              </w:rPr>
              <w:t>R608 879 139</w:t>
            </w:r>
          </w:p>
        </w:tc>
        <w:tc>
          <w:tcPr>
            <w:tcW w:w="2126" w:type="dxa"/>
          </w:tcPr>
          <w:p w:rsidR="00F02045" w:rsidRPr="00E45851" w:rsidRDefault="00F02045" w:rsidP="008B27E8">
            <w:pPr>
              <w:widowControl w:val="0"/>
              <w:suppressAutoHyphens/>
              <w:ind w:left="35" w:hanging="35"/>
              <w:rPr>
                <w:rFonts w:ascii="Arial" w:eastAsia="Arial Unicode MS" w:hAnsi="Arial" w:cs="Arial"/>
                <w:sz w:val="20"/>
                <w:szCs w:val="20"/>
                <w:lang w:eastAsia="en-PH"/>
              </w:rPr>
            </w:pPr>
            <w:r w:rsidRPr="00E45851">
              <w:rPr>
                <w:rFonts w:ascii="Arial" w:eastAsia="Arial Unicode MS" w:hAnsi="Arial" w:cs="Arial"/>
                <w:sz w:val="20"/>
                <w:szCs w:val="20"/>
                <w:lang w:eastAsia="en-PH"/>
              </w:rPr>
              <w:t>Termination cost</w:t>
            </w:r>
          </w:p>
        </w:tc>
        <w:tc>
          <w:tcPr>
            <w:tcW w:w="2410" w:type="dxa"/>
          </w:tcPr>
          <w:p w:rsidR="00F02045" w:rsidRPr="00E45851" w:rsidRDefault="00F02045" w:rsidP="008B27E8">
            <w:pPr>
              <w:widowControl w:val="0"/>
              <w:suppressAutoHyphens/>
              <w:rPr>
                <w:rFonts w:ascii="Arial" w:eastAsia="Arial Unicode MS" w:hAnsi="Arial" w:cs="Arial"/>
                <w:sz w:val="20"/>
                <w:szCs w:val="20"/>
                <w:lang w:eastAsia="en-PH"/>
              </w:rPr>
            </w:pPr>
            <w:r w:rsidRPr="00E45851">
              <w:rPr>
                <w:rFonts w:ascii="Arial" w:eastAsia="Arial Unicode MS" w:hAnsi="Arial" w:cs="Arial"/>
                <w:sz w:val="20"/>
                <w:szCs w:val="20"/>
                <w:lang w:eastAsia="en-PH"/>
              </w:rPr>
              <w:t>Board tender committee</w:t>
            </w:r>
          </w:p>
        </w:tc>
      </w:tr>
      <w:tr w:rsidR="00F02045" w:rsidRPr="00E45851" w:rsidTr="008B27E8">
        <w:tc>
          <w:tcPr>
            <w:tcW w:w="1526" w:type="dxa"/>
          </w:tcPr>
          <w:p w:rsidR="00F02045" w:rsidRPr="00E45851" w:rsidRDefault="00F02045" w:rsidP="008B27E8">
            <w:pPr>
              <w:widowControl w:val="0"/>
              <w:suppressAutoHyphens/>
              <w:ind w:left="567" w:hanging="567"/>
              <w:rPr>
                <w:rFonts w:ascii="Arial" w:eastAsia="Arial Unicode MS" w:hAnsi="Arial" w:cs="Arial"/>
                <w:sz w:val="20"/>
                <w:szCs w:val="20"/>
                <w:lang w:eastAsia="en-PH"/>
              </w:rPr>
            </w:pPr>
            <w:r w:rsidRPr="00E45851">
              <w:rPr>
                <w:rFonts w:ascii="Arial" w:eastAsia="Arial Unicode MS" w:hAnsi="Arial" w:cs="Arial"/>
                <w:sz w:val="20"/>
                <w:szCs w:val="20"/>
                <w:lang w:eastAsia="en-PH"/>
              </w:rPr>
              <w:t>Final</w:t>
            </w:r>
          </w:p>
        </w:tc>
        <w:tc>
          <w:tcPr>
            <w:tcW w:w="1843" w:type="dxa"/>
          </w:tcPr>
          <w:p w:rsidR="00F02045" w:rsidRPr="00E45851" w:rsidRDefault="00F02045" w:rsidP="008B27E8">
            <w:pPr>
              <w:widowControl w:val="0"/>
              <w:suppressAutoHyphens/>
              <w:ind w:left="567" w:hanging="567"/>
              <w:rPr>
                <w:rFonts w:ascii="Arial" w:eastAsia="Arial Unicode MS" w:hAnsi="Arial" w:cs="Arial"/>
                <w:sz w:val="20"/>
                <w:szCs w:val="20"/>
                <w:lang w:eastAsia="en-PH"/>
              </w:rPr>
            </w:pPr>
            <w:r w:rsidRPr="00E45851">
              <w:rPr>
                <w:rFonts w:ascii="Arial" w:eastAsia="Arial Unicode MS" w:hAnsi="Arial" w:cs="Arial"/>
                <w:sz w:val="20"/>
                <w:szCs w:val="20"/>
                <w:lang w:eastAsia="en-PH"/>
              </w:rPr>
              <w:t>9 May 2018</w:t>
            </w:r>
          </w:p>
        </w:tc>
        <w:tc>
          <w:tcPr>
            <w:tcW w:w="1984" w:type="dxa"/>
          </w:tcPr>
          <w:p w:rsidR="00F02045" w:rsidRPr="00E45851" w:rsidRDefault="00F02045" w:rsidP="008B27E8">
            <w:pPr>
              <w:widowControl w:val="0"/>
              <w:suppressAutoHyphens/>
              <w:rPr>
                <w:rFonts w:ascii="Arial" w:eastAsia="Arial Unicode MS" w:hAnsi="Arial" w:cs="Arial"/>
                <w:sz w:val="20"/>
                <w:szCs w:val="20"/>
                <w:lang w:eastAsia="en-PH"/>
              </w:rPr>
            </w:pPr>
            <w:r w:rsidRPr="00E45851">
              <w:rPr>
                <w:rFonts w:ascii="Arial" w:eastAsia="Arial Unicode MS" w:hAnsi="Arial" w:cs="Arial"/>
                <w:sz w:val="20"/>
                <w:szCs w:val="20"/>
                <w:lang w:eastAsia="en-PH"/>
              </w:rPr>
              <w:t>R600 480 000 (excl. cost price adjustment)</w:t>
            </w:r>
          </w:p>
        </w:tc>
        <w:tc>
          <w:tcPr>
            <w:tcW w:w="2126" w:type="dxa"/>
          </w:tcPr>
          <w:p w:rsidR="00F02045" w:rsidRPr="00E45851" w:rsidRDefault="00F02045" w:rsidP="008B27E8">
            <w:pPr>
              <w:widowControl w:val="0"/>
              <w:suppressAutoHyphens/>
              <w:ind w:left="35" w:hanging="35"/>
              <w:rPr>
                <w:rFonts w:ascii="Arial" w:eastAsia="Arial Unicode MS" w:hAnsi="Arial" w:cs="Arial"/>
                <w:sz w:val="20"/>
                <w:szCs w:val="20"/>
                <w:lang w:eastAsia="en-PH"/>
              </w:rPr>
            </w:pPr>
            <w:r w:rsidRPr="00E45851">
              <w:rPr>
                <w:rFonts w:ascii="Arial" w:eastAsia="Arial Unicode MS" w:hAnsi="Arial" w:cs="Arial"/>
                <w:sz w:val="20"/>
                <w:szCs w:val="20"/>
                <w:lang w:eastAsia="en-PH"/>
              </w:rPr>
              <w:t>Adjudication outcome</w:t>
            </w:r>
          </w:p>
        </w:tc>
        <w:tc>
          <w:tcPr>
            <w:tcW w:w="2410" w:type="dxa"/>
          </w:tcPr>
          <w:p w:rsidR="00F02045" w:rsidRPr="00E45851" w:rsidRDefault="00F02045" w:rsidP="008B27E8">
            <w:pPr>
              <w:widowControl w:val="0"/>
              <w:suppressAutoHyphens/>
              <w:ind w:left="567" w:hanging="567"/>
              <w:rPr>
                <w:rFonts w:ascii="Arial" w:eastAsia="Arial Unicode MS" w:hAnsi="Arial" w:cs="Arial"/>
                <w:sz w:val="20"/>
                <w:szCs w:val="20"/>
                <w:lang w:eastAsia="en-PH"/>
              </w:rPr>
            </w:pPr>
          </w:p>
        </w:tc>
      </w:tr>
    </w:tbl>
    <w:p w:rsidR="00F02045" w:rsidRPr="00E45851" w:rsidRDefault="00F02045" w:rsidP="00F02045">
      <w:pPr>
        <w:widowControl w:val="0"/>
        <w:suppressAutoHyphens/>
        <w:ind w:left="567" w:hanging="567"/>
        <w:rPr>
          <w:rFonts w:ascii="Arial" w:eastAsia="Arial Unicode MS" w:hAnsi="Arial" w:cs="Arial"/>
          <w:sz w:val="22"/>
          <w:szCs w:val="22"/>
          <w:lang w:eastAsia="en-PH"/>
        </w:rPr>
      </w:pPr>
    </w:p>
    <w:p w:rsidR="00F02045" w:rsidRPr="00E45851" w:rsidRDefault="00F02045" w:rsidP="00F02045">
      <w:pPr>
        <w:widowControl w:val="0"/>
        <w:suppressAutoHyphens/>
        <w:ind w:left="567"/>
        <w:rPr>
          <w:rFonts w:ascii="Arial" w:eastAsia="Arial Unicode MS" w:hAnsi="Arial" w:cs="Arial"/>
          <w:b/>
          <w:sz w:val="22"/>
          <w:szCs w:val="22"/>
          <w:lang w:eastAsia="en-PH"/>
        </w:rPr>
      </w:pPr>
      <w:r w:rsidRPr="00E45851">
        <w:rPr>
          <w:rFonts w:ascii="Arial" w:eastAsia="Arial Unicode MS" w:hAnsi="Arial" w:cs="Arial"/>
          <w:b/>
          <w:sz w:val="22"/>
          <w:szCs w:val="22"/>
          <w:lang w:eastAsia="en-PH"/>
        </w:rPr>
        <w:t>(3)(a)</w:t>
      </w:r>
    </w:p>
    <w:p w:rsidR="00F02045" w:rsidRPr="00E45851" w:rsidRDefault="00F02045" w:rsidP="00F02045">
      <w:pPr>
        <w:widowControl w:val="0"/>
        <w:suppressAutoHyphens/>
        <w:spacing w:line="276" w:lineRule="auto"/>
        <w:ind w:left="567"/>
        <w:rPr>
          <w:rFonts w:ascii="Arial" w:eastAsia="Arial Unicode MS" w:hAnsi="Arial" w:cs="Arial"/>
          <w:sz w:val="22"/>
          <w:szCs w:val="22"/>
          <w:lang w:eastAsia="en-PH"/>
        </w:rPr>
      </w:pPr>
      <w:r w:rsidRPr="00E45851">
        <w:rPr>
          <w:rFonts w:ascii="Arial" w:eastAsia="Arial Unicode MS" w:hAnsi="Arial" w:cs="Arial"/>
          <w:sz w:val="22"/>
          <w:szCs w:val="22"/>
          <w:lang w:eastAsia="en-PH"/>
        </w:rPr>
        <w:t>Initially, the total c</w:t>
      </w:r>
      <w:r>
        <w:rPr>
          <w:rFonts w:ascii="Arial" w:eastAsia="Arial Unicode MS" w:hAnsi="Arial" w:cs="Arial"/>
          <w:sz w:val="22"/>
          <w:szCs w:val="22"/>
          <w:lang w:eastAsia="en-PH"/>
        </w:rPr>
        <w:t>ontract monetary value was R226</w:t>
      </w:r>
      <w:proofErr w:type="gramStart"/>
      <w:r>
        <w:rPr>
          <w:rFonts w:ascii="Arial" w:eastAsia="Arial Unicode MS" w:hAnsi="Arial" w:cs="Arial"/>
          <w:sz w:val="22"/>
          <w:szCs w:val="22"/>
          <w:lang w:eastAsia="en-PH"/>
        </w:rPr>
        <w:t>,</w:t>
      </w:r>
      <w:r w:rsidRPr="00E45851">
        <w:rPr>
          <w:rFonts w:ascii="Arial" w:eastAsia="Arial Unicode MS" w:hAnsi="Arial" w:cs="Arial"/>
          <w:sz w:val="22"/>
          <w:szCs w:val="22"/>
          <w:lang w:eastAsia="en-PH"/>
        </w:rPr>
        <w:t>5</w:t>
      </w:r>
      <w:proofErr w:type="gramEnd"/>
      <w:r w:rsidRPr="00E45851">
        <w:rPr>
          <w:rFonts w:ascii="Arial" w:eastAsia="Arial Unicode MS" w:hAnsi="Arial" w:cs="Arial"/>
          <w:sz w:val="22"/>
          <w:szCs w:val="22"/>
          <w:lang w:eastAsia="en-PH"/>
        </w:rPr>
        <w:t xml:space="preserve"> million and the final monetary value at</w:t>
      </w:r>
    </w:p>
    <w:p w:rsidR="00F02045" w:rsidRPr="00E45851" w:rsidRDefault="00F02045" w:rsidP="00F02045">
      <w:pPr>
        <w:widowControl w:val="0"/>
        <w:suppressAutoHyphens/>
        <w:spacing w:line="276" w:lineRule="auto"/>
        <w:ind w:left="567"/>
        <w:rPr>
          <w:rFonts w:ascii="Arial" w:eastAsia="Arial Unicode MS" w:hAnsi="Arial" w:cs="Arial"/>
          <w:sz w:val="22"/>
          <w:szCs w:val="22"/>
          <w:lang w:eastAsia="en-PH"/>
        </w:rPr>
      </w:pPr>
      <w:proofErr w:type="gramStart"/>
      <w:r w:rsidRPr="00E45851">
        <w:rPr>
          <w:rFonts w:ascii="Arial" w:eastAsia="Arial Unicode MS" w:hAnsi="Arial" w:cs="Arial"/>
          <w:sz w:val="22"/>
          <w:szCs w:val="22"/>
          <w:lang w:eastAsia="en-PH"/>
        </w:rPr>
        <w:t>adjudication</w:t>
      </w:r>
      <w:proofErr w:type="gramEnd"/>
      <w:r w:rsidRPr="00E45851">
        <w:rPr>
          <w:rFonts w:ascii="Arial" w:eastAsia="Arial Unicode MS" w:hAnsi="Arial" w:cs="Arial"/>
          <w:sz w:val="22"/>
          <w:szCs w:val="22"/>
          <w:lang w:eastAsia="en-PH"/>
        </w:rPr>
        <w:t xml:space="preserve"> was R600,48 million (excluding cost price adjustment).</w:t>
      </w:r>
    </w:p>
    <w:p w:rsidR="00F02045" w:rsidRPr="00E45851" w:rsidRDefault="00F02045" w:rsidP="00F02045">
      <w:pPr>
        <w:widowControl w:val="0"/>
        <w:suppressAutoHyphens/>
        <w:spacing w:line="276" w:lineRule="auto"/>
        <w:ind w:left="567" w:hanging="567"/>
        <w:rPr>
          <w:rFonts w:ascii="Arial" w:eastAsia="Arial Unicode MS" w:hAnsi="Arial" w:cs="Arial"/>
          <w:sz w:val="22"/>
          <w:szCs w:val="22"/>
          <w:lang w:eastAsia="en-PH"/>
        </w:rPr>
      </w:pPr>
    </w:p>
    <w:p w:rsidR="00F02045" w:rsidRPr="00E45851" w:rsidRDefault="00F02045" w:rsidP="00F02045">
      <w:pPr>
        <w:widowControl w:val="0"/>
        <w:suppressAutoHyphens/>
        <w:spacing w:line="276" w:lineRule="auto"/>
        <w:ind w:left="567"/>
        <w:rPr>
          <w:rFonts w:ascii="Arial" w:eastAsia="Arial Unicode MS" w:hAnsi="Arial" w:cs="Arial"/>
          <w:b/>
          <w:sz w:val="22"/>
          <w:szCs w:val="22"/>
          <w:lang w:eastAsia="en-PH"/>
        </w:rPr>
      </w:pPr>
      <w:r w:rsidRPr="00E45851">
        <w:rPr>
          <w:rFonts w:ascii="Arial" w:eastAsia="Arial Unicode MS" w:hAnsi="Arial" w:cs="Arial"/>
          <w:b/>
          <w:sz w:val="22"/>
          <w:szCs w:val="22"/>
          <w:lang w:eastAsia="en-PH"/>
        </w:rPr>
        <w:t>(3)(b)</w:t>
      </w:r>
    </w:p>
    <w:p w:rsidR="00F02045" w:rsidRPr="00E45851" w:rsidRDefault="00F02045" w:rsidP="00F02045">
      <w:pPr>
        <w:widowControl w:val="0"/>
        <w:suppressAutoHyphens/>
        <w:spacing w:line="276" w:lineRule="auto"/>
        <w:ind w:left="567"/>
        <w:rPr>
          <w:rFonts w:ascii="Arial" w:eastAsia="Arial Unicode MS" w:hAnsi="Arial" w:cs="Arial"/>
          <w:sz w:val="22"/>
          <w:szCs w:val="22"/>
          <w:lang w:eastAsia="en-PH"/>
        </w:rPr>
      </w:pPr>
      <w:r w:rsidRPr="00E45851">
        <w:rPr>
          <w:rFonts w:ascii="Arial" w:eastAsia="Arial Unicode MS" w:hAnsi="Arial" w:cs="Arial"/>
          <w:sz w:val="22"/>
          <w:szCs w:val="22"/>
          <w:lang w:eastAsia="en-PH"/>
        </w:rPr>
        <w:t xml:space="preserve">Mr. Reuben </w:t>
      </w:r>
      <w:proofErr w:type="spellStart"/>
      <w:r w:rsidRPr="00E45851">
        <w:rPr>
          <w:rFonts w:ascii="Arial" w:eastAsia="Arial Unicode MS" w:hAnsi="Arial" w:cs="Arial"/>
          <w:sz w:val="22"/>
          <w:szCs w:val="22"/>
          <w:lang w:eastAsia="en-PH"/>
        </w:rPr>
        <w:t>Mamorare</w:t>
      </w:r>
      <w:proofErr w:type="spellEnd"/>
      <w:r w:rsidRPr="00E45851">
        <w:rPr>
          <w:rFonts w:ascii="Arial" w:eastAsia="Arial Unicode MS" w:hAnsi="Arial" w:cs="Arial"/>
          <w:sz w:val="22"/>
          <w:szCs w:val="22"/>
          <w:lang w:eastAsia="en-PH"/>
        </w:rPr>
        <w:t>, General Manager for Group Capital Division Facilities.</w:t>
      </w:r>
    </w:p>
    <w:p w:rsidR="00F02045" w:rsidRPr="00E45851" w:rsidRDefault="00F02045" w:rsidP="00F02045">
      <w:pPr>
        <w:widowControl w:val="0"/>
        <w:suppressAutoHyphens/>
        <w:spacing w:line="276" w:lineRule="auto"/>
        <w:ind w:left="567" w:hanging="567"/>
        <w:rPr>
          <w:rFonts w:ascii="Arial" w:eastAsia="Arial Unicode MS" w:hAnsi="Arial" w:cs="Arial"/>
          <w:sz w:val="22"/>
          <w:szCs w:val="22"/>
          <w:lang w:eastAsia="en-PH"/>
        </w:rPr>
      </w:pPr>
    </w:p>
    <w:p w:rsidR="00F02045" w:rsidRPr="00E45851" w:rsidRDefault="00F02045" w:rsidP="00F02045">
      <w:pPr>
        <w:widowControl w:val="0"/>
        <w:suppressAutoHyphens/>
        <w:spacing w:line="276" w:lineRule="auto"/>
        <w:ind w:left="567"/>
        <w:rPr>
          <w:rFonts w:ascii="Arial" w:eastAsia="Arial Unicode MS" w:hAnsi="Arial" w:cs="Arial"/>
          <w:b/>
          <w:sz w:val="22"/>
          <w:szCs w:val="22"/>
          <w:lang w:eastAsia="en-PH"/>
        </w:rPr>
      </w:pPr>
      <w:r w:rsidRPr="00E45851">
        <w:rPr>
          <w:rFonts w:ascii="Arial" w:eastAsia="Arial Unicode MS" w:hAnsi="Arial" w:cs="Arial"/>
          <w:b/>
          <w:sz w:val="22"/>
          <w:szCs w:val="22"/>
          <w:lang w:eastAsia="en-PH"/>
        </w:rPr>
        <w:t>(3)(c)</w:t>
      </w:r>
    </w:p>
    <w:p w:rsidR="00F02045" w:rsidRPr="00E45851" w:rsidRDefault="00F02045" w:rsidP="00F02045">
      <w:pPr>
        <w:widowControl w:val="0"/>
        <w:suppressAutoHyphens/>
        <w:spacing w:line="276" w:lineRule="auto"/>
        <w:ind w:left="567"/>
        <w:rPr>
          <w:rFonts w:ascii="Arial" w:eastAsia="Arial Unicode MS" w:hAnsi="Arial" w:cs="Arial"/>
          <w:sz w:val="22"/>
          <w:szCs w:val="22"/>
          <w:lang w:eastAsia="en-PH"/>
        </w:rPr>
      </w:pPr>
      <w:r w:rsidRPr="00E45851">
        <w:rPr>
          <w:rFonts w:ascii="Arial" w:eastAsia="Arial Unicode MS" w:hAnsi="Arial" w:cs="Arial"/>
          <w:sz w:val="22"/>
          <w:szCs w:val="22"/>
          <w:lang w:eastAsia="en-PH"/>
        </w:rPr>
        <w:t>Delay damages for sectional completion were included in the contract at 0.04% per day,</w:t>
      </w:r>
    </w:p>
    <w:p w:rsidR="00F02045" w:rsidRPr="00E45851" w:rsidRDefault="00F02045" w:rsidP="00F02045">
      <w:pPr>
        <w:widowControl w:val="0"/>
        <w:suppressAutoHyphens/>
        <w:spacing w:line="276" w:lineRule="auto"/>
        <w:ind w:left="567"/>
        <w:rPr>
          <w:rFonts w:ascii="Arial" w:eastAsia="Arial Unicode MS" w:hAnsi="Arial" w:cs="Arial"/>
          <w:sz w:val="22"/>
          <w:szCs w:val="22"/>
          <w:lang w:eastAsia="en-PH"/>
        </w:rPr>
      </w:pPr>
      <w:proofErr w:type="gramStart"/>
      <w:r w:rsidRPr="00E45851">
        <w:rPr>
          <w:rFonts w:ascii="Arial" w:eastAsia="Arial Unicode MS" w:hAnsi="Arial" w:cs="Arial"/>
          <w:sz w:val="22"/>
          <w:szCs w:val="22"/>
          <w:lang w:eastAsia="en-PH"/>
        </w:rPr>
        <w:t>calculated</w:t>
      </w:r>
      <w:proofErr w:type="gramEnd"/>
      <w:r w:rsidRPr="00E45851">
        <w:rPr>
          <w:rFonts w:ascii="Arial" w:eastAsia="Arial Unicode MS" w:hAnsi="Arial" w:cs="Arial"/>
          <w:sz w:val="22"/>
          <w:szCs w:val="22"/>
          <w:lang w:eastAsia="en-PH"/>
        </w:rPr>
        <w:t xml:space="preserve"> as a percentage of the prices at the date of contract award. The deadline for</w:t>
      </w:r>
    </w:p>
    <w:p w:rsidR="00F02045" w:rsidRPr="00E45851" w:rsidRDefault="00F02045" w:rsidP="00F02045">
      <w:pPr>
        <w:widowControl w:val="0"/>
        <w:suppressAutoHyphens/>
        <w:spacing w:line="276" w:lineRule="auto"/>
        <w:ind w:left="567"/>
        <w:rPr>
          <w:rFonts w:ascii="Arial" w:eastAsia="Arial Unicode MS" w:hAnsi="Arial" w:cs="Arial"/>
          <w:sz w:val="22"/>
          <w:szCs w:val="22"/>
          <w:lang w:eastAsia="en-PH"/>
        </w:rPr>
      </w:pPr>
      <w:r w:rsidRPr="00E45851">
        <w:rPr>
          <w:rFonts w:ascii="Arial" w:eastAsia="Arial Unicode MS" w:hAnsi="Arial" w:cs="Arial"/>
          <w:sz w:val="22"/>
          <w:szCs w:val="22"/>
          <w:lang w:eastAsia="en-PH"/>
        </w:rPr>
        <w:t>Section 1 that included blocks C, D, E and F was 30 September 2013 and the deadline for</w:t>
      </w:r>
    </w:p>
    <w:p w:rsidR="00F02045" w:rsidRPr="00E45851" w:rsidRDefault="00F02045" w:rsidP="00F02045">
      <w:pPr>
        <w:widowControl w:val="0"/>
        <w:suppressAutoHyphens/>
        <w:spacing w:line="276" w:lineRule="auto"/>
        <w:ind w:left="567"/>
        <w:rPr>
          <w:rFonts w:ascii="Arial" w:eastAsia="Arial Unicode MS" w:hAnsi="Arial" w:cs="Arial"/>
          <w:sz w:val="22"/>
          <w:szCs w:val="22"/>
          <w:lang w:eastAsia="en-PH"/>
        </w:rPr>
      </w:pPr>
      <w:r w:rsidRPr="00E45851">
        <w:rPr>
          <w:rFonts w:ascii="Arial" w:eastAsia="Arial Unicode MS" w:hAnsi="Arial" w:cs="Arial"/>
          <w:sz w:val="22"/>
          <w:szCs w:val="22"/>
          <w:lang w:eastAsia="en-PH"/>
        </w:rPr>
        <w:t>Section 2 that included blocks A, B, G, H and I was 13 December 2012.  However, no</w:t>
      </w:r>
    </w:p>
    <w:p w:rsidR="00F02045" w:rsidRPr="00E45851" w:rsidRDefault="00F02045" w:rsidP="00F02045">
      <w:pPr>
        <w:widowControl w:val="0"/>
        <w:suppressAutoHyphens/>
        <w:spacing w:line="276" w:lineRule="auto"/>
        <w:ind w:left="567"/>
        <w:rPr>
          <w:rFonts w:ascii="Arial" w:eastAsia="Arial Unicode MS" w:hAnsi="Arial" w:cs="Arial"/>
          <w:sz w:val="22"/>
          <w:szCs w:val="22"/>
          <w:lang w:eastAsia="en-PH"/>
        </w:rPr>
      </w:pPr>
      <w:proofErr w:type="gramStart"/>
      <w:r w:rsidRPr="00E45851">
        <w:rPr>
          <w:rFonts w:ascii="Arial" w:eastAsia="Arial Unicode MS" w:hAnsi="Arial" w:cs="Arial"/>
          <w:sz w:val="22"/>
          <w:szCs w:val="22"/>
          <w:lang w:eastAsia="en-PH"/>
        </w:rPr>
        <w:t>penalties</w:t>
      </w:r>
      <w:proofErr w:type="gramEnd"/>
      <w:r w:rsidRPr="00E45851">
        <w:rPr>
          <w:rFonts w:ascii="Arial" w:eastAsia="Arial Unicode MS" w:hAnsi="Arial" w:cs="Arial"/>
          <w:sz w:val="22"/>
          <w:szCs w:val="22"/>
          <w:lang w:eastAsia="en-PH"/>
        </w:rPr>
        <w:t xml:space="preserve"> were imposed on the contractor.</w:t>
      </w:r>
    </w:p>
    <w:p w:rsidR="00F02045" w:rsidRDefault="00F02045" w:rsidP="00F02045">
      <w:pPr>
        <w:widowControl w:val="0"/>
        <w:suppressAutoHyphens/>
        <w:spacing w:line="276" w:lineRule="auto"/>
        <w:ind w:left="567" w:hanging="567"/>
        <w:rPr>
          <w:rFonts w:ascii="Arial" w:eastAsia="Arial Unicode MS" w:hAnsi="Arial" w:cs="Arial"/>
          <w:b/>
          <w:sz w:val="22"/>
          <w:szCs w:val="22"/>
          <w:lang w:eastAsia="en-PH"/>
        </w:rPr>
      </w:pPr>
    </w:p>
    <w:p w:rsidR="00F02045" w:rsidRPr="00E45851" w:rsidRDefault="00F02045" w:rsidP="00F02045">
      <w:pPr>
        <w:widowControl w:val="0"/>
        <w:suppressAutoHyphens/>
        <w:spacing w:line="276" w:lineRule="auto"/>
        <w:ind w:left="567"/>
        <w:rPr>
          <w:rFonts w:ascii="Arial" w:eastAsia="Arial Unicode MS" w:hAnsi="Arial" w:cs="Arial"/>
          <w:b/>
          <w:sz w:val="22"/>
          <w:szCs w:val="22"/>
          <w:lang w:eastAsia="en-PH"/>
        </w:rPr>
      </w:pPr>
      <w:r w:rsidRPr="00E45851">
        <w:rPr>
          <w:rFonts w:ascii="Arial" w:eastAsia="Arial Unicode MS" w:hAnsi="Arial" w:cs="Arial"/>
          <w:b/>
          <w:sz w:val="22"/>
          <w:szCs w:val="22"/>
          <w:lang w:eastAsia="en-PH"/>
        </w:rPr>
        <w:t>(4)(a)</w:t>
      </w:r>
    </w:p>
    <w:p w:rsidR="00F02045" w:rsidRPr="00E45851" w:rsidRDefault="00F02045" w:rsidP="00F02045">
      <w:pPr>
        <w:widowControl w:val="0"/>
        <w:suppressAutoHyphens/>
        <w:spacing w:line="276" w:lineRule="auto"/>
        <w:ind w:left="567"/>
        <w:rPr>
          <w:rFonts w:ascii="Arial" w:eastAsia="Arial Unicode MS" w:hAnsi="Arial" w:cs="Arial"/>
          <w:sz w:val="22"/>
          <w:szCs w:val="22"/>
          <w:lang w:eastAsia="en-PH"/>
        </w:rPr>
      </w:pPr>
      <w:r w:rsidRPr="00E45851">
        <w:rPr>
          <w:rFonts w:ascii="Arial" w:eastAsia="Arial Unicode MS" w:hAnsi="Arial" w:cs="Arial"/>
          <w:sz w:val="22"/>
          <w:szCs w:val="22"/>
          <w:lang w:eastAsia="en-PH"/>
        </w:rPr>
        <w:t xml:space="preserve">The required documents for the rezoning, and building permission was submitted to the </w:t>
      </w:r>
    </w:p>
    <w:p w:rsidR="00F02045" w:rsidRPr="00E45851" w:rsidRDefault="00F02045" w:rsidP="00F02045">
      <w:pPr>
        <w:widowControl w:val="0"/>
        <w:suppressAutoHyphens/>
        <w:spacing w:line="276" w:lineRule="auto"/>
        <w:ind w:left="567"/>
        <w:rPr>
          <w:rFonts w:ascii="Arial" w:eastAsia="Arial Unicode MS" w:hAnsi="Arial" w:cs="Arial"/>
          <w:sz w:val="22"/>
          <w:szCs w:val="22"/>
          <w:lang w:eastAsia="en-PH"/>
        </w:rPr>
      </w:pPr>
      <w:proofErr w:type="gramStart"/>
      <w:r w:rsidRPr="00E45851">
        <w:rPr>
          <w:rFonts w:ascii="Arial" w:eastAsia="Arial Unicode MS" w:hAnsi="Arial" w:cs="Arial"/>
          <w:sz w:val="22"/>
          <w:szCs w:val="22"/>
          <w:lang w:eastAsia="en-PH"/>
        </w:rPr>
        <w:t>Local authorities and approved.</w:t>
      </w:r>
      <w:proofErr w:type="gramEnd"/>
    </w:p>
    <w:p w:rsidR="00F02045" w:rsidRPr="00E45851" w:rsidRDefault="00F02045" w:rsidP="00F02045">
      <w:pPr>
        <w:widowControl w:val="0"/>
        <w:suppressAutoHyphens/>
        <w:spacing w:line="276" w:lineRule="auto"/>
        <w:ind w:left="567"/>
        <w:rPr>
          <w:rFonts w:ascii="Arial" w:eastAsia="Arial Unicode MS" w:hAnsi="Arial" w:cs="Arial"/>
          <w:b/>
          <w:sz w:val="22"/>
          <w:szCs w:val="22"/>
          <w:lang w:eastAsia="en-PH"/>
        </w:rPr>
      </w:pPr>
      <w:r w:rsidRPr="00E45851">
        <w:rPr>
          <w:rFonts w:ascii="Arial" w:eastAsia="Arial Unicode MS" w:hAnsi="Arial" w:cs="Arial"/>
          <w:b/>
          <w:sz w:val="22"/>
          <w:szCs w:val="22"/>
          <w:lang w:eastAsia="en-PH"/>
        </w:rPr>
        <w:t>(4)(b)</w:t>
      </w:r>
    </w:p>
    <w:p w:rsidR="00F02045" w:rsidRPr="00E45851" w:rsidRDefault="00F02045" w:rsidP="00F02045">
      <w:pPr>
        <w:widowControl w:val="0"/>
        <w:suppressAutoHyphens/>
        <w:spacing w:line="276" w:lineRule="auto"/>
        <w:ind w:left="567"/>
        <w:rPr>
          <w:rFonts w:ascii="Arial" w:eastAsia="Arial Unicode MS" w:hAnsi="Arial" w:cs="Arial"/>
          <w:sz w:val="22"/>
          <w:szCs w:val="22"/>
          <w:lang w:eastAsia="en-PH"/>
        </w:rPr>
      </w:pPr>
      <w:r w:rsidRPr="00E45851">
        <w:rPr>
          <w:rFonts w:ascii="Arial" w:eastAsia="Arial Unicode MS" w:hAnsi="Arial" w:cs="Arial"/>
          <w:sz w:val="22"/>
          <w:szCs w:val="22"/>
          <w:lang w:val="en-GB" w:eastAsia="en-PH"/>
        </w:rPr>
        <w:t xml:space="preserve">Final inspection for occupation certificates and electrical compliance by the local authority </w:t>
      </w:r>
    </w:p>
    <w:p w:rsidR="00F02045" w:rsidRPr="00E45851" w:rsidRDefault="00F02045" w:rsidP="00F02045">
      <w:pPr>
        <w:widowControl w:val="0"/>
        <w:suppressAutoHyphens/>
        <w:spacing w:line="276" w:lineRule="auto"/>
        <w:ind w:left="567"/>
        <w:rPr>
          <w:rFonts w:ascii="Arial" w:eastAsia="Arial Unicode MS" w:hAnsi="Arial" w:cs="Arial"/>
          <w:sz w:val="22"/>
          <w:szCs w:val="22"/>
          <w:lang w:val="en-GB" w:eastAsia="en-PH"/>
        </w:rPr>
      </w:pPr>
      <w:proofErr w:type="gramStart"/>
      <w:r w:rsidRPr="00E45851">
        <w:rPr>
          <w:rFonts w:ascii="Arial" w:eastAsia="Arial Unicode MS" w:hAnsi="Arial" w:cs="Arial"/>
          <w:sz w:val="22"/>
          <w:szCs w:val="22"/>
          <w:lang w:val="en-GB" w:eastAsia="en-PH"/>
        </w:rPr>
        <w:t>Was not completed due to termination of the contract.</w:t>
      </w:r>
      <w:proofErr w:type="gramEnd"/>
    </w:p>
    <w:p w:rsidR="00F02045" w:rsidRDefault="00F02045" w:rsidP="00F02045">
      <w:pPr>
        <w:widowControl w:val="0"/>
        <w:suppressAutoHyphens/>
        <w:spacing w:line="276" w:lineRule="auto"/>
        <w:ind w:left="567" w:hanging="567"/>
        <w:rPr>
          <w:rFonts w:ascii="Arial" w:eastAsia="Arial Unicode MS" w:hAnsi="Arial" w:cs="Arial"/>
          <w:sz w:val="22"/>
          <w:szCs w:val="22"/>
          <w:lang w:val="en-GB" w:eastAsia="en-PH"/>
        </w:rPr>
      </w:pPr>
    </w:p>
    <w:p w:rsidR="00F02045" w:rsidRPr="00E45851" w:rsidRDefault="00F02045" w:rsidP="00F02045">
      <w:pPr>
        <w:widowControl w:val="0"/>
        <w:suppressAutoHyphens/>
        <w:spacing w:line="276" w:lineRule="auto"/>
        <w:ind w:left="567"/>
        <w:rPr>
          <w:rFonts w:ascii="Arial" w:eastAsia="Arial Unicode MS" w:hAnsi="Arial" w:cs="Arial"/>
          <w:b/>
          <w:sz w:val="22"/>
          <w:szCs w:val="22"/>
          <w:lang w:eastAsia="en-PH"/>
        </w:rPr>
      </w:pPr>
      <w:r w:rsidRPr="00E45851">
        <w:rPr>
          <w:rFonts w:ascii="Arial" w:eastAsia="Arial Unicode MS" w:hAnsi="Arial" w:cs="Arial"/>
          <w:b/>
          <w:sz w:val="22"/>
          <w:szCs w:val="22"/>
          <w:lang w:eastAsia="en-PH"/>
        </w:rPr>
        <w:t>(5)</w:t>
      </w:r>
    </w:p>
    <w:p w:rsidR="00F02045" w:rsidRPr="00E45851" w:rsidRDefault="00F02045" w:rsidP="00F02045">
      <w:pPr>
        <w:widowControl w:val="0"/>
        <w:suppressAutoHyphens/>
        <w:spacing w:line="276" w:lineRule="auto"/>
        <w:ind w:left="567"/>
        <w:rPr>
          <w:rFonts w:ascii="Arial" w:eastAsia="Arial Unicode MS" w:hAnsi="Arial" w:cs="Arial"/>
          <w:sz w:val="22"/>
          <w:szCs w:val="22"/>
          <w:lang w:eastAsia="en-PH"/>
        </w:rPr>
      </w:pPr>
      <w:r w:rsidRPr="00E45851">
        <w:rPr>
          <w:rFonts w:ascii="Arial" w:eastAsia="Arial Unicode MS" w:hAnsi="Arial" w:cs="Arial"/>
          <w:sz w:val="22"/>
          <w:szCs w:val="22"/>
          <w:lang w:eastAsia="en-PH"/>
        </w:rPr>
        <w:t xml:space="preserve">The development was enrolled with the National Home Builders Registration Council </w:t>
      </w:r>
    </w:p>
    <w:p w:rsidR="00F02045" w:rsidRPr="00E45851" w:rsidRDefault="00F02045" w:rsidP="00F02045">
      <w:pPr>
        <w:spacing w:line="276" w:lineRule="auto"/>
        <w:ind w:left="567"/>
        <w:jc w:val="both"/>
        <w:rPr>
          <w:rFonts w:ascii="Arial" w:hAnsi="Arial" w:cs="Arial"/>
          <w:sz w:val="22"/>
          <w:szCs w:val="22"/>
        </w:rPr>
      </w:pPr>
      <w:r w:rsidRPr="00E45851">
        <w:rPr>
          <w:rFonts w:ascii="Arial" w:hAnsi="Arial" w:cs="Arial"/>
          <w:sz w:val="22"/>
          <w:szCs w:val="22"/>
        </w:rPr>
        <w:t>(NHBRC) and certificates were issued. The development was suspended before final inspections for relevant certifications were done.</w:t>
      </w:r>
    </w:p>
    <w:p w:rsidR="00804846" w:rsidRDefault="00804846" w:rsidP="00B521A2">
      <w:pPr>
        <w:ind w:left="284"/>
        <w:rPr>
          <w:rFonts w:ascii="Arial" w:hAnsi="Arial" w:cs="Arial"/>
          <w:b/>
          <w:bCs/>
          <w:lang w:val="en-ZA"/>
        </w:rPr>
      </w:pPr>
    </w:p>
    <w:p w:rsidR="00804846" w:rsidRDefault="00804846" w:rsidP="00B521A2">
      <w:pPr>
        <w:ind w:left="284"/>
        <w:rPr>
          <w:rFonts w:ascii="Arial" w:hAnsi="Arial" w:cs="Arial"/>
          <w:b/>
          <w:bCs/>
          <w:lang w:val="en-ZA"/>
        </w:rPr>
      </w:pPr>
    </w:p>
    <w:sectPr w:rsidR="00804846"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CEB" w:rsidRDefault="00C60CEB" w:rsidP="006A43DE">
      <w:r>
        <w:separator/>
      </w:r>
    </w:p>
  </w:endnote>
  <w:endnote w:type="continuationSeparator" w:id="0">
    <w:p w:rsidR="00C60CEB" w:rsidRDefault="00C60CEB"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CEB" w:rsidRDefault="00C60CEB" w:rsidP="006A43DE">
      <w:r>
        <w:separator/>
      </w:r>
    </w:p>
  </w:footnote>
  <w:footnote w:type="continuationSeparator" w:id="0">
    <w:p w:rsidR="00C60CEB" w:rsidRDefault="00C60CEB"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5">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7">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0">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2">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num>
  <w:num w:numId="2">
    <w:abstractNumId w:val="13"/>
  </w:num>
  <w:num w:numId="3">
    <w:abstractNumId w:val="4"/>
  </w:num>
  <w:num w:numId="4">
    <w:abstractNumId w:val="10"/>
  </w:num>
  <w:num w:numId="5">
    <w:abstractNumId w:val="11"/>
  </w:num>
  <w:num w:numId="6">
    <w:abstractNumId w:val="0"/>
  </w:num>
  <w:num w:numId="7">
    <w:abstractNumId w:val="7"/>
  </w:num>
  <w:num w:numId="8">
    <w:abstractNumId w:val="9"/>
  </w:num>
  <w:num w:numId="9">
    <w:abstractNumId w:val="1"/>
  </w:num>
  <w:num w:numId="10">
    <w:abstractNumId w:val="2"/>
  </w:num>
  <w:num w:numId="11">
    <w:abstractNumId w:val="3"/>
  </w:num>
  <w:num w:numId="12">
    <w:abstractNumId w:val="6"/>
  </w:num>
  <w:num w:numId="13">
    <w:abstractNumId w:val="12"/>
  </w:num>
  <w:num w:numId="14">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7170"/>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71BD8"/>
    <w:rsid w:val="00074EBD"/>
    <w:rsid w:val="00074F0B"/>
    <w:rsid w:val="0008029D"/>
    <w:rsid w:val="00083713"/>
    <w:rsid w:val="000856BB"/>
    <w:rsid w:val="00090AD5"/>
    <w:rsid w:val="000B6791"/>
    <w:rsid w:val="000B75A2"/>
    <w:rsid w:val="000C4756"/>
    <w:rsid w:val="000C48EB"/>
    <w:rsid w:val="000F6FB5"/>
    <w:rsid w:val="000F7318"/>
    <w:rsid w:val="00107F86"/>
    <w:rsid w:val="001204BE"/>
    <w:rsid w:val="00125D8E"/>
    <w:rsid w:val="00141EAA"/>
    <w:rsid w:val="00152E8D"/>
    <w:rsid w:val="00153347"/>
    <w:rsid w:val="00162952"/>
    <w:rsid w:val="001633F2"/>
    <w:rsid w:val="00164073"/>
    <w:rsid w:val="00170AB9"/>
    <w:rsid w:val="00190B29"/>
    <w:rsid w:val="001961F0"/>
    <w:rsid w:val="001B13C2"/>
    <w:rsid w:val="001C647A"/>
    <w:rsid w:val="001D28C7"/>
    <w:rsid w:val="001D4235"/>
    <w:rsid w:val="001E09A9"/>
    <w:rsid w:val="001E1264"/>
    <w:rsid w:val="001F33B3"/>
    <w:rsid w:val="00203FBE"/>
    <w:rsid w:val="00210533"/>
    <w:rsid w:val="00225771"/>
    <w:rsid w:val="00232FDA"/>
    <w:rsid w:val="00243068"/>
    <w:rsid w:val="0024356C"/>
    <w:rsid w:val="00246DF8"/>
    <w:rsid w:val="00252DE2"/>
    <w:rsid w:val="00254818"/>
    <w:rsid w:val="0026770C"/>
    <w:rsid w:val="00270D85"/>
    <w:rsid w:val="00271AFC"/>
    <w:rsid w:val="00282EB8"/>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53BA"/>
    <w:rsid w:val="0047791E"/>
    <w:rsid w:val="004A41DC"/>
    <w:rsid w:val="004A4357"/>
    <w:rsid w:val="004A7763"/>
    <w:rsid w:val="004B1D3B"/>
    <w:rsid w:val="004B3EDA"/>
    <w:rsid w:val="004C0939"/>
    <w:rsid w:val="004C6935"/>
    <w:rsid w:val="004E4E93"/>
    <w:rsid w:val="004E50AB"/>
    <w:rsid w:val="004F5833"/>
    <w:rsid w:val="004F6D7D"/>
    <w:rsid w:val="00500074"/>
    <w:rsid w:val="00500581"/>
    <w:rsid w:val="00502990"/>
    <w:rsid w:val="00512022"/>
    <w:rsid w:val="005206AC"/>
    <w:rsid w:val="00521620"/>
    <w:rsid w:val="00533F1A"/>
    <w:rsid w:val="00534DDF"/>
    <w:rsid w:val="0054518F"/>
    <w:rsid w:val="005703CE"/>
    <w:rsid w:val="005B2A1A"/>
    <w:rsid w:val="005C2884"/>
    <w:rsid w:val="005C28EA"/>
    <w:rsid w:val="005C408E"/>
    <w:rsid w:val="005D1885"/>
    <w:rsid w:val="005D4F0C"/>
    <w:rsid w:val="00601570"/>
    <w:rsid w:val="00612054"/>
    <w:rsid w:val="00612C27"/>
    <w:rsid w:val="00614DA3"/>
    <w:rsid w:val="00626D60"/>
    <w:rsid w:val="00627F86"/>
    <w:rsid w:val="00647844"/>
    <w:rsid w:val="006512FA"/>
    <w:rsid w:val="0065694F"/>
    <w:rsid w:val="00656B18"/>
    <w:rsid w:val="0066527A"/>
    <w:rsid w:val="00665425"/>
    <w:rsid w:val="006807DC"/>
    <w:rsid w:val="006825A7"/>
    <w:rsid w:val="00694D5B"/>
    <w:rsid w:val="00697CC8"/>
    <w:rsid w:val="006A43DE"/>
    <w:rsid w:val="006C5A5E"/>
    <w:rsid w:val="006D3B92"/>
    <w:rsid w:val="006D650A"/>
    <w:rsid w:val="006E226F"/>
    <w:rsid w:val="006E28F9"/>
    <w:rsid w:val="006F5FEE"/>
    <w:rsid w:val="00711E1F"/>
    <w:rsid w:val="00716A5F"/>
    <w:rsid w:val="00735AB2"/>
    <w:rsid w:val="007410D8"/>
    <w:rsid w:val="00741768"/>
    <w:rsid w:val="00753188"/>
    <w:rsid w:val="00761EBB"/>
    <w:rsid w:val="00763854"/>
    <w:rsid w:val="00766B05"/>
    <w:rsid w:val="00767801"/>
    <w:rsid w:val="00767C12"/>
    <w:rsid w:val="00772932"/>
    <w:rsid w:val="00780828"/>
    <w:rsid w:val="00782018"/>
    <w:rsid w:val="007840BD"/>
    <w:rsid w:val="00784B7D"/>
    <w:rsid w:val="007A0FE4"/>
    <w:rsid w:val="007A77D7"/>
    <w:rsid w:val="007B1C58"/>
    <w:rsid w:val="007B2942"/>
    <w:rsid w:val="007C43A8"/>
    <w:rsid w:val="007C48D9"/>
    <w:rsid w:val="007F2BDB"/>
    <w:rsid w:val="00804846"/>
    <w:rsid w:val="00817F1E"/>
    <w:rsid w:val="00824E8E"/>
    <w:rsid w:val="00887188"/>
    <w:rsid w:val="0089120C"/>
    <w:rsid w:val="00892DE3"/>
    <w:rsid w:val="00892DFB"/>
    <w:rsid w:val="008960B2"/>
    <w:rsid w:val="008968F5"/>
    <w:rsid w:val="008A55CE"/>
    <w:rsid w:val="008A5641"/>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6CC9"/>
    <w:rsid w:val="00957EA0"/>
    <w:rsid w:val="00961B9E"/>
    <w:rsid w:val="009632E6"/>
    <w:rsid w:val="00972069"/>
    <w:rsid w:val="009A53BF"/>
    <w:rsid w:val="009B4F7B"/>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3548B"/>
    <w:rsid w:val="00A42DF5"/>
    <w:rsid w:val="00A45C08"/>
    <w:rsid w:val="00A77EA7"/>
    <w:rsid w:val="00A83BB5"/>
    <w:rsid w:val="00A9377A"/>
    <w:rsid w:val="00A96EFA"/>
    <w:rsid w:val="00AA1B7C"/>
    <w:rsid w:val="00AB4CE7"/>
    <w:rsid w:val="00AB620F"/>
    <w:rsid w:val="00AD433D"/>
    <w:rsid w:val="00AE07A0"/>
    <w:rsid w:val="00AE7A7D"/>
    <w:rsid w:val="00B0020D"/>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39C5"/>
    <w:rsid w:val="00C254E6"/>
    <w:rsid w:val="00C376CE"/>
    <w:rsid w:val="00C46606"/>
    <w:rsid w:val="00C53F6B"/>
    <w:rsid w:val="00C60CEB"/>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25359"/>
    <w:rsid w:val="00D31EBA"/>
    <w:rsid w:val="00D35463"/>
    <w:rsid w:val="00D433D3"/>
    <w:rsid w:val="00D45A7B"/>
    <w:rsid w:val="00D50332"/>
    <w:rsid w:val="00D53A9C"/>
    <w:rsid w:val="00D543BA"/>
    <w:rsid w:val="00D6168F"/>
    <w:rsid w:val="00D7252A"/>
    <w:rsid w:val="00D7334D"/>
    <w:rsid w:val="00D80F16"/>
    <w:rsid w:val="00D81315"/>
    <w:rsid w:val="00DA251F"/>
    <w:rsid w:val="00DB1776"/>
    <w:rsid w:val="00DB6521"/>
    <w:rsid w:val="00DD3D30"/>
    <w:rsid w:val="00DD5878"/>
    <w:rsid w:val="00DE52C7"/>
    <w:rsid w:val="00DF2645"/>
    <w:rsid w:val="00DF6415"/>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033C6"/>
    <w:rsid w:val="00F31673"/>
    <w:rsid w:val="00F31D7B"/>
    <w:rsid w:val="00F33C79"/>
    <w:rsid w:val="00F34711"/>
    <w:rsid w:val="00F40076"/>
    <w:rsid w:val="00F45181"/>
    <w:rsid w:val="00F62BDA"/>
    <w:rsid w:val="00F63886"/>
    <w:rsid w:val="00F651DA"/>
    <w:rsid w:val="00F7162E"/>
    <w:rsid w:val="00F77706"/>
    <w:rsid w:val="00F861E9"/>
    <w:rsid w:val="00F90558"/>
    <w:rsid w:val="00F9084E"/>
    <w:rsid w:val="00F94AFA"/>
    <w:rsid w:val="00FA1518"/>
    <w:rsid w:val="00FA231D"/>
    <w:rsid w:val="00FA2EA9"/>
    <w:rsid w:val="00FA5774"/>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01"/>
    <w:rPr>
      <w:sz w:val="24"/>
      <w:szCs w:val="24"/>
    </w:rPr>
  </w:style>
  <w:style w:type="paragraph" w:styleId="Heading1">
    <w:name w:val="heading 1"/>
    <w:basedOn w:val="Normal"/>
    <w:next w:val="Normal"/>
    <w:qFormat/>
    <w:rsid w:val="00767801"/>
    <w:pPr>
      <w:keepNext/>
      <w:spacing w:line="312" w:lineRule="auto"/>
      <w:ind w:left="540"/>
      <w:outlineLvl w:val="0"/>
    </w:pPr>
    <w:rPr>
      <w:rFonts w:ascii="Arial" w:hAnsi="Arial" w:cs="Arial"/>
      <w:b/>
      <w:bCs/>
    </w:rPr>
  </w:style>
  <w:style w:type="paragraph" w:styleId="Heading2">
    <w:name w:val="heading 2"/>
    <w:basedOn w:val="Normal"/>
    <w:next w:val="Normal"/>
    <w:qFormat/>
    <w:rsid w:val="00767801"/>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767801"/>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767801"/>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767801"/>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B9B2C-B4CD-4F10-BB21-7A59FFDA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3973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2021-04-13T11:34:00Z</cp:lastPrinted>
  <dcterms:created xsi:type="dcterms:W3CDTF">2021-05-12T15:29:00Z</dcterms:created>
  <dcterms:modified xsi:type="dcterms:W3CDTF">2021-05-12T15:29:00Z</dcterms:modified>
</cp:coreProperties>
</file>