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5047F1" w:rsidP="00DB2624">
      <w:pPr>
        <w:rPr>
          <w:lang w:val="en-ZA"/>
        </w:rPr>
      </w:pPr>
    </w:p>
    <w:p w:rsidR="00063424" w:rsidRDefault="00F329E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2305050</wp:posOffset>
            </wp:positionH>
            <wp:positionV relativeFrom="line">
              <wp:posOffset>80645</wp:posOffset>
            </wp:positionV>
            <wp:extent cx="982345" cy="54800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982345" cy="548005"/>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BD4740">
      <w:pPr>
        <w:jc w:val="center"/>
        <w:rPr>
          <w:rFonts w:ascii="Arial" w:hAnsi="Arial" w:cs="Arial"/>
          <w:b/>
          <w:bCs/>
          <w:sz w:val="22"/>
          <w:szCs w:val="22"/>
        </w:rPr>
      </w:pPr>
      <w:r w:rsidRPr="006B7A8C">
        <w:rPr>
          <w:rFonts w:ascii="Arial" w:hAnsi="Arial" w:cs="Arial"/>
          <w:b/>
          <w:bCs/>
          <w:sz w:val="22"/>
          <w:szCs w:val="22"/>
        </w:rPr>
        <w:t>NATIONAL ASSEMBLY</w:t>
      </w:r>
    </w:p>
    <w:p w:rsidR="007252FF" w:rsidRPr="00554645" w:rsidRDefault="007252FF" w:rsidP="00BD4740">
      <w:pPr>
        <w:jc w:val="center"/>
        <w:rPr>
          <w:rFonts w:ascii="Arial" w:hAnsi="Arial" w:cs="Arial"/>
          <w:b/>
          <w:sz w:val="22"/>
          <w:szCs w:val="22"/>
        </w:rPr>
      </w:pPr>
      <w:r w:rsidRPr="00554645">
        <w:rPr>
          <w:rFonts w:ascii="Arial" w:hAnsi="Arial" w:cs="Arial"/>
          <w:b/>
          <w:sz w:val="22"/>
          <w:szCs w:val="22"/>
        </w:rPr>
        <w:t>QUESTION FOR WRITTEN REPLY</w:t>
      </w:r>
    </w:p>
    <w:p w:rsidR="007252FF" w:rsidRPr="00554645" w:rsidRDefault="007252FF" w:rsidP="00BD4740">
      <w:pPr>
        <w:jc w:val="center"/>
        <w:rPr>
          <w:rFonts w:ascii="Arial" w:hAnsi="Arial" w:cs="Arial"/>
          <w:b/>
          <w:sz w:val="22"/>
          <w:szCs w:val="22"/>
        </w:rPr>
      </w:pPr>
      <w:r w:rsidRPr="00554645">
        <w:rPr>
          <w:rFonts w:ascii="Arial" w:hAnsi="Arial" w:cs="Arial"/>
          <w:b/>
          <w:sz w:val="22"/>
          <w:szCs w:val="22"/>
        </w:rPr>
        <w:t xml:space="preserve">QUESTION NO.: </w:t>
      </w:r>
      <w:r w:rsidR="00401EF5" w:rsidRPr="00554645">
        <w:rPr>
          <w:rFonts w:ascii="Arial" w:hAnsi="Arial" w:cs="Arial"/>
          <w:b/>
          <w:sz w:val="22"/>
          <w:szCs w:val="22"/>
        </w:rPr>
        <w:t>9</w:t>
      </w:r>
      <w:r w:rsidR="005E08F8" w:rsidRPr="00554645">
        <w:rPr>
          <w:rFonts w:ascii="Arial" w:hAnsi="Arial" w:cs="Arial"/>
          <w:b/>
          <w:sz w:val="22"/>
          <w:szCs w:val="22"/>
        </w:rPr>
        <w:t>3</w:t>
      </w:r>
      <w:r w:rsidR="00522A37" w:rsidRPr="00554645">
        <w:rPr>
          <w:rFonts w:ascii="Arial" w:hAnsi="Arial" w:cs="Arial"/>
          <w:b/>
          <w:sz w:val="22"/>
          <w:szCs w:val="22"/>
        </w:rPr>
        <w:t>8</w:t>
      </w:r>
    </w:p>
    <w:p w:rsidR="007252FF" w:rsidRPr="00FC7668" w:rsidRDefault="007252FF" w:rsidP="006C7F97">
      <w:pPr>
        <w:jc w:val="both"/>
        <w:rPr>
          <w:rFonts w:ascii="Arial" w:hAnsi="Arial" w:cs="Arial"/>
          <w:b/>
        </w:rPr>
      </w:pPr>
    </w:p>
    <w:p w:rsidR="00522A37" w:rsidRPr="00554645" w:rsidRDefault="00522A37" w:rsidP="000A5B34">
      <w:pPr>
        <w:spacing w:line="360" w:lineRule="auto"/>
        <w:jc w:val="both"/>
        <w:rPr>
          <w:rFonts w:ascii="Arial" w:hAnsi="Arial" w:cs="Arial"/>
          <w:b/>
          <w:sz w:val="22"/>
          <w:szCs w:val="22"/>
        </w:rPr>
      </w:pPr>
      <w:r w:rsidRPr="00554645">
        <w:rPr>
          <w:rFonts w:ascii="Arial" w:hAnsi="Arial" w:cs="Arial"/>
          <w:b/>
          <w:sz w:val="22"/>
          <w:szCs w:val="22"/>
        </w:rPr>
        <w:t>938.      Mrs M O Clarke (DA) to ask the Minister of Public Enterprises:</w:t>
      </w:r>
    </w:p>
    <w:p w:rsidR="000A5B34" w:rsidRPr="00554645" w:rsidRDefault="000A5B34" w:rsidP="000A5B34">
      <w:pPr>
        <w:spacing w:line="360" w:lineRule="auto"/>
        <w:jc w:val="both"/>
        <w:rPr>
          <w:rFonts w:ascii="Arial" w:hAnsi="Arial" w:cs="Arial"/>
          <w:b/>
          <w:sz w:val="22"/>
          <w:szCs w:val="22"/>
        </w:rPr>
      </w:pPr>
    </w:p>
    <w:p w:rsidR="00522A37" w:rsidRPr="00554645" w:rsidRDefault="00522A37" w:rsidP="000A5B34">
      <w:pPr>
        <w:spacing w:line="360" w:lineRule="auto"/>
        <w:ind w:left="851"/>
        <w:jc w:val="both"/>
        <w:rPr>
          <w:rFonts w:ascii="Arial" w:hAnsi="Arial" w:cs="Arial"/>
          <w:bCs/>
          <w:sz w:val="22"/>
          <w:szCs w:val="22"/>
        </w:rPr>
      </w:pPr>
      <w:r w:rsidRPr="00554645">
        <w:rPr>
          <w:rFonts w:ascii="Arial" w:hAnsi="Arial" w:cs="Arial"/>
          <w:bCs/>
          <w:sz w:val="22"/>
          <w:szCs w:val="22"/>
        </w:rPr>
        <w:t>What (a) financial bearing has Denel received from their export partners in the past two financial years, (b) does Denel expect in the coming financial year, (c) new business opportunities are expected to be executed in the coming financial year, (d) is the financial outcome of the specified opportunities, (e) contracts has Denel got with the United Nations and (f) is the monetary value of each contract?   NW1105E</w:t>
      </w:r>
    </w:p>
    <w:p w:rsidR="002F5E77" w:rsidRPr="00554645" w:rsidRDefault="002F5E77" w:rsidP="000A5B34">
      <w:pPr>
        <w:spacing w:line="360" w:lineRule="auto"/>
        <w:ind w:left="709" w:hanging="709"/>
        <w:rPr>
          <w:rFonts w:ascii="Arial" w:hAnsi="Arial" w:cs="Arial"/>
          <w:b/>
          <w:sz w:val="22"/>
          <w:szCs w:val="22"/>
        </w:rPr>
      </w:pPr>
    </w:p>
    <w:p w:rsidR="002F5E77" w:rsidRPr="00BD4740" w:rsidRDefault="00B3359C" w:rsidP="000A5B34">
      <w:pPr>
        <w:tabs>
          <w:tab w:val="left" w:pos="6930"/>
        </w:tabs>
        <w:spacing w:line="360" w:lineRule="auto"/>
        <w:rPr>
          <w:rFonts w:ascii="Arial" w:hAnsi="Arial" w:cs="Arial"/>
          <w:b/>
          <w:sz w:val="22"/>
          <w:szCs w:val="22"/>
          <w:u w:val="single"/>
        </w:rPr>
      </w:pPr>
      <w:r w:rsidRPr="00BD4740">
        <w:rPr>
          <w:rFonts w:ascii="Arial" w:hAnsi="Arial" w:cs="Arial"/>
          <w:b/>
          <w:sz w:val="22"/>
          <w:szCs w:val="22"/>
          <w:u w:val="single"/>
        </w:rPr>
        <w:t>R</w:t>
      </w:r>
      <w:r w:rsidR="00BD4740" w:rsidRPr="00BD4740">
        <w:rPr>
          <w:rFonts w:ascii="Arial" w:hAnsi="Arial" w:cs="Arial"/>
          <w:b/>
          <w:sz w:val="22"/>
          <w:szCs w:val="22"/>
          <w:u w:val="single"/>
        </w:rPr>
        <w:t>EPLY</w:t>
      </w:r>
      <w:r w:rsidR="0097033F" w:rsidRPr="00BD4740">
        <w:rPr>
          <w:rFonts w:ascii="Arial" w:hAnsi="Arial" w:cs="Arial"/>
          <w:b/>
          <w:sz w:val="22"/>
          <w:szCs w:val="22"/>
          <w:u w:val="single"/>
        </w:rPr>
        <w:t>:</w:t>
      </w:r>
    </w:p>
    <w:p w:rsidR="006574A8" w:rsidRPr="00BD4740" w:rsidRDefault="00BD4740" w:rsidP="000A5B34">
      <w:pPr>
        <w:spacing w:line="360" w:lineRule="auto"/>
        <w:rPr>
          <w:rFonts w:ascii="Arial" w:hAnsi="Arial" w:cs="Arial"/>
          <w:b/>
          <w:bCs/>
          <w:sz w:val="22"/>
          <w:szCs w:val="22"/>
        </w:rPr>
      </w:pPr>
      <w:r w:rsidRPr="00BD4740">
        <w:rPr>
          <w:rFonts w:ascii="Arial" w:hAnsi="Arial" w:cs="Arial"/>
          <w:b/>
          <w:bCs/>
          <w:sz w:val="22"/>
          <w:szCs w:val="22"/>
        </w:rPr>
        <w:t>According to the information received from Denel:</w:t>
      </w:r>
    </w:p>
    <w:p w:rsidR="00554645" w:rsidRPr="00554645" w:rsidRDefault="00554645" w:rsidP="00554645">
      <w:pPr>
        <w:pStyle w:val="Default"/>
        <w:numPr>
          <w:ilvl w:val="0"/>
          <w:numId w:val="22"/>
        </w:numPr>
        <w:spacing w:after="155" w:line="276" w:lineRule="auto"/>
        <w:jc w:val="both"/>
        <w:rPr>
          <w:sz w:val="22"/>
          <w:szCs w:val="22"/>
        </w:rPr>
      </w:pPr>
      <w:r w:rsidRPr="00554645">
        <w:rPr>
          <w:sz w:val="22"/>
          <w:szCs w:val="22"/>
        </w:rPr>
        <w:t>Denel does not have export partners</w:t>
      </w:r>
      <w:r>
        <w:rPr>
          <w:sz w:val="22"/>
          <w:szCs w:val="22"/>
        </w:rPr>
        <w:t>.</w:t>
      </w:r>
    </w:p>
    <w:p w:rsidR="00554645" w:rsidRPr="00554645" w:rsidRDefault="00554645" w:rsidP="00554645">
      <w:pPr>
        <w:pStyle w:val="Default"/>
        <w:numPr>
          <w:ilvl w:val="0"/>
          <w:numId w:val="22"/>
        </w:numPr>
        <w:spacing w:after="155" w:line="276" w:lineRule="auto"/>
        <w:jc w:val="both"/>
        <w:rPr>
          <w:sz w:val="22"/>
          <w:szCs w:val="22"/>
        </w:rPr>
      </w:pPr>
      <w:r w:rsidRPr="00554645">
        <w:rPr>
          <w:sz w:val="22"/>
          <w:szCs w:val="22"/>
        </w:rPr>
        <w:t>Not applicable</w:t>
      </w:r>
    </w:p>
    <w:p w:rsidR="00554645" w:rsidRPr="00554645" w:rsidRDefault="00554645" w:rsidP="00554645">
      <w:pPr>
        <w:pStyle w:val="Default"/>
        <w:numPr>
          <w:ilvl w:val="0"/>
          <w:numId w:val="22"/>
        </w:numPr>
        <w:spacing w:after="155" w:line="276" w:lineRule="auto"/>
        <w:jc w:val="both"/>
        <w:rPr>
          <w:sz w:val="22"/>
          <w:szCs w:val="22"/>
        </w:rPr>
      </w:pPr>
      <w:r w:rsidRPr="00554645">
        <w:rPr>
          <w:sz w:val="22"/>
          <w:szCs w:val="22"/>
        </w:rPr>
        <w:t>This is commercially sensitive information</w:t>
      </w:r>
      <w:r w:rsidR="00FA5831">
        <w:rPr>
          <w:sz w:val="22"/>
          <w:szCs w:val="22"/>
        </w:rPr>
        <w:t>.</w:t>
      </w:r>
      <w:r w:rsidR="006D0DC7">
        <w:rPr>
          <w:sz w:val="22"/>
          <w:szCs w:val="22"/>
        </w:rPr>
        <w:t xml:space="preserve"> However, as part of the restructuring and transformation of Denel, the Board and management are making every effort to both improve marketing and production. This will take time to accomplish. The loss of Intellectual property, skilled staff to foreign interests and general negligence of previous boards have had a severe impact on Denel.</w:t>
      </w:r>
    </w:p>
    <w:p w:rsidR="00554645" w:rsidRPr="00BD4740" w:rsidRDefault="00554645" w:rsidP="00DD3999">
      <w:pPr>
        <w:pStyle w:val="Default"/>
        <w:numPr>
          <w:ilvl w:val="0"/>
          <w:numId w:val="22"/>
        </w:numPr>
        <w:spacing w:after="155" w:line="276" w:lineRule="auto"/>
        <w:jc w:val="both"/>
        <w:rPr>
          <w:sz w:val="22"/>
          <w:szCs w:val="22"/>
        </w:rPr>
      </w:pPr>
      <w:r w:rsidRPr="00BD4740">
        <w:rPr>
          <w:sz w:val="22"/>
          <w:szCs w:val="22"/>
        </w:rPr>
        <w:t>This is commercially sensitive information</w:t>
      </w:r>
      <w:r w:rsidR="00FA5831" w:rsidRPr="00BD4740">
        <w:rPr>
          <w:sz w:val="22"/>
          <w:szCs w:val="22"/>
        </w:rPr>
        <w:t>.</w:t>
      </w:r>
    </w:p>
    <w:p w:rsidR="00554645" w:rsidRPr="00554645" w:rsidRDefault="00554645" w:rsidP="00554645">
      <w:pPr>
        <w:pStyle w:val="Default"/>
        <w:numPr>
          <w:ilvl w:val="0"/>
          <w:numId w:val="22"/>
        </w:numPr>
        <w:spacing w:after="155" w:line="276" w:lineRule="auto"/>
        <w:jc w:val="both"/>
        <w:rPr>
          <w:sz w:val="22"/>
          <w:szCs w:val="22"/>
        </w:rPr>
      </w:pPr>
      <w:r w:rsidRPr="00554645">
        <w:rPr>
          <w:sz w:val="22"/>
          <w:szCs w:val="22"/>
        </w:rPr>
        <w:t>None</w:t>
      </w:r>
    </w:p>
    <w:p w:rsidR="00554645" w:rsidRPr="00554645" w:rsidRDefault="00554645" w:rsidP="00554645">
      <w:pPr>
        <w:pStyle w:val="Default"/>
        <w:numPr>
          <w:ilvl w:val="0"/>
          <w:numId w:val="22"/>
        </w:numPr>
        <w:spacing w:after="155" w:line="276" w:lineRule="auto"/>
        <w:jc w:val="both"/>
        <w:rPr>
          <w:sz w:val="22"/>
          <w:szCs w:val="22"/>
        </w:rPr>
      </w:pPr>
      <w:r w:rsidRPr="00554645">
        <w:rPr>
          <w:sz w:val="22"/>
          <w:szCs w:val="22"/>
        </w:rPr>
        <w:t>None</w:t>
      </w:r>
    </w:p>
    <w:p w:rsidR="00554645" w:rsidRPr="00554645" w:rsidRDefault="00554645" w:rsidP="00554645">
      <w:pPr>
        <w:pStyle w:val="Default"/>
        <w:spacing w:after="155" w:line="276" w:lineRule="auto"/>
        <w:ind w:left="720"/>
        <w:jc w:val="both"/>
        <w:rPr>
          <w:sz w:val="22"/>
          <w:szCs w:val="22"/>
        </w:rPr>
      </w:pPr>
    </w:p>
    <w:p w:rsidR="0026535D" w:rsidRPr="00554645" w:rsidRDefault="0026535D" w:rsidP="0026535D">
      <w:pPr>
        <w:ind w:left="569" w:hanging="1"/>
        <w:rPr>
          <w:rFonts w:ascii="Arial" w:hAnsi="Arial" w:cs="Arial"/>
          <w:b/>
          <w:sz w:val="22"/>
          <w:szCs w:val="22"/>
        </w:rPr>
      </w:pPr>
    </w:p>
    <w:sectPr w:rsidR="0026535D" w:rsidRPr="00554645">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2C" w:rsidRDefault="00075B2C" w:rsidP="002F7B6C">
      <w:r>
        <w:separator/>
      </w:r>
    </w:p>
  </w:endnote>
  <w:endnote w:type="continuationSeparator" w:id="0">
    <w:p w:rsidR="00075B2C" w:rsidRDefault="00075B2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329EB">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2C" w:rsidRDefault="00075B2C" w:rsidP="002F7B6C">
      <w:r>
        <w:separator/>
      </w:r>
    </w:p>
  </w:footnote>
  <w:footnote w:type="continuationSeparator" w:id="0">
    <w:p w:rsidR="00075B2C" w:rsidRDefault="00075B2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D166CD">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5D11BBE"/>
    <w:multiLevelType w:val="hybridMultilevel"/>
    <w:tmpl w:val="40B6DFCE"/>
    <w:lvl w:ilvl="0" w:tplc="9D7AFE94">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1801258"/>
    <w:multiLevelType w:val="hybridMultilevel"/>
    <w:tmpl w:val="DDCC688C"/>
    <w:lvl w:ilvl="0" w:tplc="9D7E68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6"/>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6"/>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3"/>
  </w:num>
  <w:num w:numId="17">
    <w:abstractNumId w:val="7"/>
  </w:num>
  <w:num w:numId="18">
    <w:abstractNumId w:val="21"/>
  </w:num>
  <w:num w:numId="19">
    <w:abstractNumId w:val="17"/>
  </w:num>
  <w:num w:numId="20">
    <w:abstractNumId w:val="4"/>
  </w:num>
  <w:num w:numId="21">
    <w:abstractNumId w:val="2"/>
  </w:num>
  <w:num w:numId="2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5B2C"/>
    <w:rsid w:val="000761C1"/>
    <w:rsid w:val="00082DF7"/>
    <w:rsid w:val="00093C4D"/>
    <w:rsid w:val="000A5B34"/>
    <w:rsid w:val="000A6768"/>
    <w:rsid w:val="000A6E4F"/>
    <w:rsid w:val="000B0078"/>
    <w:rsid w:val="000B0758"/>
    <w:rsid w:val="000B1785"/>
    <w:rsid w:val="000B6C62"/>
    <w:rsid w:val="000B70B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55FAE"/>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B3D76"/>
    <w:rsid w:val="003C5249"/>
    <w:rsid w:val="003E19BD"/>
    <w:rsid w:val="003E265B"/>
    <w:rsid w:val="003E363E"/>
    <w:rsid w:val="003E461F"/>
    <w:rsid w:val="003E4CFD"/>
    <w:rsid w:val="003E7544"/>
    <w:rsid w:val="003F04C2"/>
    <w:rsid w:val="00401EF5"/>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2A37"/>
    <w:rsid w:val="005240E0"/>
    <w:rsid w:val="00530AF1"/>
    <w:rsid w:val="00540B50"/>
    <w:rsid w:val="00543405"/>
    <w:rsid w:val="00543F78"/>
    <w:rsid w:val="0054476C"/>
    <w:rsid w:val="005508CE"/>
    <w:rsid w:val="00550C83"/>
    <w:rsid w:val="00550D7F"/>
    <w:rsid w:val="00552E56"/>
    <w:rsid w:val="00554645"/>
    <w:rsid w:val="00557E9E"/>
    <w:rsid w:val="00561E22"/>
    <w:rsid w:val="0057074A"/>
    <w:rsid w:val="00572202"/>
    <w:rsid w:val="00584888"/>
    <w:rsid w:val="005A0F6D"/>
    <w:rsid w:val="005A234A"/>
    <w:rsid w:val="005A49C8"/>
    <w:rsid w:val="005B5054"/>
    <w:rsid w:val="005C2BD3"/>
    <w:rsid w:val="005C3BE9"/>
    <w:rsid w:val="005D4452"/>
    <w:rsid w:val="005E08F8"/>
    <w:rsid w:val="005E232A"/>
    <w:rsid w:val="005E53CB"/>
    <w:rsid w:val="005E6A52"/>
    <w:rsid w:val="00600858"/>
    <w:rsid w:val="00617391"/>
    <w:rsid w:val="00632C36"/>
    <w:rsid w:val="006334CA"/>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D0DC7"/>
    <w:rsid w:val="006E017F"/>
    <w:rsid w:val="006E0341"/>
    <w:rsid w:val="006E5DC2"/>
    <w:rsid w:val="007037E7"/>
    <w:rsid w:val="0070431A"/>
    <w:rsid w:val="00705C70"/>
    <w:rsid w:val="007113A7"/>
    <w:rsid w:val="007126C8"/>
    <w:rsid w:val="00712883"/>
    <w:rsid w:val="007230A3"/>
    <w:rsid w:val="007252FF"/>
    <w:rsid w:val="00736012"/>
    <w:rsid w:val="007409DE"/>
    <w:rsid w:val="00742BC6"/>
    <w:rsid w:val="00747CF6"/>
    <w:rsid w:val="0075466C"/>
    <w:rsid w:val="0076173C"/>
    <w:rsid w:val="00763B2A"/>
    <w:rsid w:val="00767A5F"/>
    <w:rsid w:val="00770C6C"/>
    <w:rsid w:val="00771EE9"/>
    <w:rsid w:val="007721D8"/>
    <w:rsid w:val="00775B93"/>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458E"/>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A6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1C8F"/>
    <w:rsid w:val="00A940D5"/>
    <w:rsid w:val="00A96A47"/>
    <w:rsid w:val="00AA2FC2"/>
    <w:rsid w:val="00AB1C3D"/>
    <w:rsid w:val="00AB41CB"/>
    <w:rsid w:val="00AC40F3"/>
    <w:rsid w:val="00AD1830"/>
    <w:rsid w:val="00AD6E0F"/>
    <w:rsid w:val="00AE041D"/>
    <w:rsid w:val="00AE22E4"/>
    <w:rsid w:val="00B06002"/>
    <w:rsid w:val="00B06F1A"/>
    <w:rsid w:val="00B21B4E"/>
    <w:rsid w:val="00B32686"/>
    <w:rsid w:val="00B3359C"/>
    <w:rsid w:val="00B4224B"/>
    <w:rsid w:val="00B44ACF"/>
    <w:rsid w:val="00B52D1A"/>
    <w:rsid w:val="00B64C51"/>
    <w:rsid w:val="00B65996"/>
    <w:rsid w:val="00B84C5C"/>
    <w:rsid w:val="00B91B50"/>
    <w:rsid w:val="00B95821"/>
    <w:rsid w:val="00B977DB"/>
    <w:rsid w:val="00BC2946"/>
    <w:rsid w:val="00BC46C6"/>
    <w:rsid w:val="00BD4740"/>
    <w:rsid w:val="00BD652C"/>
    <w:rsid w:val="00BD6F0B"/>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166CD"/>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3999"/>
    <w:rsid w:val="00DD58A5"/>
    <w:rsid w:val="00DE23D3"/>
    <w:rsid w:val="00DE4554"/>
    <w:rsid w:val="00DF0B46"/>
    <w:rsid w:val="00DF5BDD"/>
    <w:rsid w:val="00DF5F61"/>
    <w:rsid w:val="00DF7D97"/>
    <w:rsid w:val="00E02586"/>
    <w:rsid w:val="00E1071A"/>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4B89"/>
    <w:rsid w:val="00EE524F"/>
    <w:rsid w:val="00EF3F70"/>
    <w:rsid w:val="00EF5F14"/>
    <w:rsid w:val="00F169D5"/>
    <w:rsid w:val="00F24B6C"/>
    <w:rsid w:val="00F25E93"/>
    <w:rsid w:val="00F329EB"/>
    <w:rsid w:val="00F33528"/>
    <w:rsid w:val="00F37A4D"/>
    <w:rsid w:val="00F544FA"/>
    <w:rsid w:val="00F60C05"/>
    <w:rsid w:val="00F75EA0"/>
    <w:rsid w:val="00F80BD9"/>
    <w:rsid w:val="00F968DE"/>
    <w:rsid w:val="00F974E3"/>
    <w:rsid w:val="00FA1820"/>
    <w:rsid w:val="00FA4243"/>
    <w:rsid w:val="00FA5831"/>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39297035">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327512134">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27023392">
      <w:bodyDiv w:val="1"/>
      <w:marLeft w:val="0"/>
      <w:marRight w:val="0"/>
      <w:marTop w:val="0"/>
      <w:marBottom w:val="0"/>
      <w:divBdr>
        <w:top w:val="none" w:sz="0" w:space="0" w:color="auto"/>
        <w:left w:val="none" w:sz="0" w:space="0" w:color="auto"/>
        <w:bottom w:val="none" w:sz="0" w:space="0" w:color="auto"/>
        <w:right w:val="none" w:sz="0" w:space="0" w:color="auto"/>
      </w:divBdr>
    </w:div>
    <w:div w:id="1916931682">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6FB5-392A-492A-A744-D84FE0FC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2021-04-19T08:08:00Z</cp:lastPrinted>
  <dcterms:created xsi:type="dcterms:W3CDTF">2021-05-12T15:38:00Z</dcterms:created>
  <dcterms:modified xsi:type="dcterms:W3CDTF">2021-05-12T15:38:00Z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00000000809517368CFEE14C8E2B375A354782F20700ED1EF69369213E4D95FE3A56743A335100000000010C0000ED1EF69369213E4D95FE3A56743A3351000379F20DB20000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