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FE0AA4">
        <w:rPr>
          <w:b/>
          <w:bCs/>
          <w:sz w:val="24"/>
          <w:u w:val="single"/>
        </w:rPr>
        <w:t>9</w:t>
      </w:r>
      <w:r w:rsidR="00F035CA">
        <w:rPr>
          <w:b/>
          <w:bCs/>
          <w:sz w:val="24"/>
          <w:u w:val="single"/>
        </w:rPr>
        <w:t>35</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2E55C1">
        <w:rPr>
          <w:b/>
          <w:bCs/>
          <w:sz w:val="24"/>
          <w:u w:val="single"/>
        </w:rPr>
        <w:t xml:space="preserve">13 SEPTEMBER </w:t>
      </w:r>
      <w:r w:rsidRPr="00934798">
        <w:rPr>
          <w:b/>
          <w:bCs/>
          <w:sz w:val="24"/>
          <w:u w:val="single"/>
        </w:rPr>
        <w:t>20</w:t>
      </w:r>
      <w:r w:rsidR="005E1FBC" w:rsidRPr="00934798">
        <w:rPr>
          <w:b/>
          <w:bCs/>
          <w:sz w:val="24"/>
          <w:u w:val="single"/>
        </w:rPr>
        <w:t>1</w:t>
      </w:r>
      <w:r w:rsidR="00360D5F">
        <w:rPr>
          <w:b/>
          <w:bCs/>
          <w:sz w:val="24"/>
          <w:u w:val="single"/>
        </w:rPr>
        <w:t>9</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F454C0">
        <w:rPr>
          <w:b/>
          <w:bCs/>
          <w:sz w:val="24"/>
          <w:u w:val="single"/>
        </w:rPr>
        <w:t>1</w:t>
      </w:r>
      <w:r w:rsidR="002E55C1">
        <w:rPr>
          <w:b/>
          <w:bCs/>
          <w:sz w:val="24"/>
          <w:u w:val="single"/>
        </w:rPr>
        <w:t>6</w:t>
      </w:r>
      <w:r w:rsidRPr="00294557">
        <w:rPr>
          <w:b/>
          <w:bCs/>
          <w:sz w:val="24"/>
          <w:u w:val="single"/>
        </w:rPr>
        <w:t>)</w:t>
      </w:r>
    </w:p>
    <w:p w:rsidR="00F035CA" w:rsidRPr="00F035CA" w:rsidRDefault="00F035CA" w:rsidP="00F035CA">
      <w:pPr>
        <w:spacing w:before="100" w:beforeAutospacing="1" w:after="100" w:afterAutospacing="1"/>
        <w:jc w:val="both"/>
        <w:outlineLvl w:val="0"/>
        <w:rPr>
          <w:b/>
          <w:noProof/>
          <w:sz w:val="24"/>
          <w:u w:val="single"/>
          <w:lang w:val="af-ZA"/>
        </w:rPr>
      </w:pPr>
      <w:proofErr w:type="spellStart"/>
      <w:r w:rsidRPr="00F035CA">
        <w:rPr>
          <w:b/>
          <w:sz w:val="24"/>
          <w:u w:val="single"/>
          <w:lang w:val="en-US"/>
        </w:rPr>
        <w:t>Ms</w:t>
      </w:r>
      <w:proofErr w:type="spellEnd"/>
      <w:r w:rsidRPr="00F035CA">
        <w:rPr>
          <w:b/>
          <w:noProof/>
          <w:sz w:val="24"/>
          <w:u w:val="single"/>
          <w:lang w:val="af-ZA"/>
        </w:rPr>
        <w:t xml:space="preserve"> H Ismail (DA) to ask the Minister of Health</w:t>
      </w:r>
      <w:r w:rsidRPr="00F035CA">
        <w:rPr>
          <w:b/>
          <w:noProof/>
          <w:sz w:val="24"/>
          <w:u w:val="single"/>
          <w:lang w:val="af-ZA"/>
        </w:rPr>
        <w:fldChar w:fldCharType="begin"/>
      </w:r>
      <w:r w:rsidRPr="00F035CA">
        <w:rPr>
          <w:u w:val="single"/>
        </w:rPr>
        <w:instrText xml:space="preserve"> XE "</w:instrText>
      </w:r>
      <w:r w:rsidRPr="00F035CA">
        <w:rPr>
          <w:b/>
          <w:sz w:val="24"/>
          <w:u w:val="single"/>
        </w:rPr>
        <w:instrText>Health</w:instrText>
      </w:r>
      <w:r w:rsidRPr="00F035CA">
        <w:rPr>
          <w:u w:val="single"/>
        </w:rPr>
        <w:instrText xml:space="preserve">" </w:instrText>
      </w:r>
      <w:r w:rsidRPr="00F035CA">
        <w:rPr>
          <w:b/>
          <w:noProof/>
          <w:sz w:val="24"/>
          <w:u w:val="single"/>
          <w:lang w:val="af-ZA"/>
        </w:rPr>
        <w:fldChar w:fldCharType="end"/>
      </w:r>
      <w:r w:rsidRPr="00F035CA">
        <w:rPr>
          <w:b/>
          <w:noProof/>
          <w:sz w:val="24"/>
          <w:u w:val="single"/>
          <w:lang w:val="af-ZA"/>
        </w:rPr>
        <w:t>:</w:t>
      </w:r>
    </w:p>
    <w:p w:rsidR="00786C98" w:rsidRPr="00F035CA" w:rsidRDefault="00F035CA" w:rsidP="00F035CA">
      <w:pPr>
        <w:spacing w:before="100" w:beforeAutospacing="1" w:after="100" w:afterAutospacing="1"/>
        <w:jc w:val="both"/>
        <w:rPr>
          <w:sz w:val="24"/>
        </w:rPr>
      </w:pPr>
      <w:r w:rsidRPr="00F035CA">
        <w:rPr>
          <w:sz w:val="24"/>
        </w:rPr>
        <w:t>What (a) is the number of (</w:t>
      </w:r>
      <w:proofErr w:type="spellStart"/>
      <w:r w:rsidRPr="00F035CA">
        <w:rPr>
          <w:sz w:val="24"/>
        </w:rPr>
        <w:t>i</w:t>
      </w:r>
      <w:proofErr w:type="spellEnd"/>
      <w:r w:rsidRPr="00F035CA">
        <w:rPr>
          <w:sz w:val="24"/>
        </w:rPr>
        <w:t xml:space="preserve">) national, (ii) provincial and (iii) local public health clinics in the City of Ekurhuleni, (b) number of staff members are employed at each specified facility, (c) are the hours of operation of each specified clinic, (d) type of services does each clinic offer and (e) mechanisms </w:t>
      </w:r>
      <w:bookmarkStart w:id="0" w:name="_GoBack"/>
      <w:bookmarkEnd w:id="0"/>
      <w:r w:rsidRPr="00F035CA">
        <w:rPr>
          <w:sz w:val="24"/>
        </w:rPr>
        <w:t>have been implemented at each clinic to eliminate long queues and waiting times</w:t>
      </w:r>
      <w:r w:rsidRPr="00F035CA">
        <w:rPr>
          <w:noProof/>
          <w:sz w:val="24"/>
          <w:lang w:val="af-ZA"/>
        </w:rPr>
        <w:t>?</w:t>
      </w:r>
    </w:p>
    <w:p w:rsidR="004872D2" w:rsidRPr="004872D2" w:rsidRDefault="004872D2" w:rsidP="004872D2">
      <w:pPr>
        <w:spacing w:before="100" w:beforeAutospacing="1" w:after="100" w:afterAutospacing="1"/>
        <w:ind w:firstLine="11"/>
        <w:jc w:val="right"/>
        <w:rPr>
          <w:b/>
          <w:noProof/>
          <w:sz w:val="12"/>
          <w:szCs w:val="12"/>
          <w:lang w:val="af-ZA"/>
        </w:rPr>
      </w:pPr>
      <w:r w:rsidRPr="004872D2">
        <w:rPr>
          <w:rFonts w:eastAsia="Calibri"/>
          <w:b/>
          <w:noProof/>
          <w:sz w:val="12"/>
          <w:szCs w:val="12"/>
          <w:lang w:val="af-ZA"/>
        </w:rPr>
        <w:t>NW</w:t>
      </w:r>
      <w:r w:rsidR="002E55C1">
        <w:rPr>
          <w:rFonts w:eastAsia="Calibri"/>
          <w:b/>
          <w:noProof/>
          <w:sz w:val="12"/>
          <w:szCs w:val="12"/>
          <w:lang w:val="af-ZA"/>
        </w:rPr>
        <w:t>20</w:t>
      </w:r>
      <w:r w:rsidR="00F035CA">
        <w:rPr>
          <w:rFonts w:eastAsia="Calibri"/>
          <w:b/>
          <w:noProof/>
          <w:sz w:val="12"/>
          <w:szCs w:val="12"/>
          <w:lang w:val="af-ZA"/>
        </w:rPr>
        <w:t>89</w:t>
      </w:r>
      <w:r w:rsidRPr="004872D2">
        <w:rPr>
          <w:rFonts w:eastAsia="Calibri"/>
          <w:b/>
          <w:noProof/>
          <w:sz w:val="12"/>
          <w:szCs w:val="12"/>
          <w:lang w:val="af-ZA"/>
        </w:rPr>
        <w:t>E</w:t>
      </w:r>
    </w:p>
    <w:p w:rsidR="00927732" w:rsidRPr="00CA0154" w:rsidRDefault="00E238C2" w:rsidP="00E017AA">
      <w:pPr>
        <w:pStyle w:val="Heading6"/>
        <w:tabs>
          <w:tab w:val="clear" w:pos="660"/>
          <w:tab w:val="clear" w:pos="864"/>
          <w:tab w:val="clear" w:pos="1440"/>
          <w:tab w:val="left" w:pos="390"/>
          <w:tab w:val="right" w:pos="10204"/>
        </w:tabs>
        <w:ind w:left="0" w:firstLine="0"/>
        <w:jc w:val="left"/>
        <w:rPr>
          <w:b w:val="0"/>
          <w:bCs w:val="0"/>
          <w:sz w:val="24"/>
          <w:u w:val="single"/>
          <w:lang w:val="en-US"/>
        </w:rPr>
      </w:pPr>
      <w:r w:rsidRPr="0034705D">
        <w:rPr>
          <w:sz w:val="24"/>
          <w:u w:val="single"/>
          <w:lang w:val="en-US"/>
        </w:rPr>
        <w:t>REPLY:</w:t>
      </w:r>
    </w:p>
    <w:p w:rsidR="0091395E" w:rsidRPr="0091395E" w:rsidRDefault="0091395E" w:rsidP="00960FEF">
      <w:pPr>
        <w:pStyle w:val="ListParagraph"/>
        <w:numPr>
          <w:ilvl w:val="0"/>
          <w:numId w:val="1"/>
        </w:numPr>
        <w:suppressAutoHyphens/>
        <w:spacing w:before="280" w:after="280" w:line="1" w:lineRule="atLeast"/>
        <w:ind w:left="709" w:hanging="709"/>
        <w:jc w:val="both"/>
        <w:textDirection w:val="btLr"/>
        <w:textAlignment w:val="top"/>
        <w:outlineLvl w:val="0"/>
        <w:rPr>
          <w:sz w:val="24"/>
        </w:rPr>
      </w:pPr>
      <w:r w:rsidRPr="0091395E">
        <w:rPr>
          <w:b/>
          <w:sz w:val="24"/>
        </w:rPr>
        <w:t>The number of public health clinics</w:t>
      </w:r>
    </w:p>
    <w:p w:rsidR="0091395E" w:rsidRDefault="0091395E" w:rsidP="0091395E">
      <w:pPr>
        <w:pStyle w:val="ListParagraph"/>
        <w:suppressAutoHyphens/>
        <w:spacing w:before="280" w:after="280" w:line="1" w:lineRule="atLeast"/>
        <w:ind w:left="709"/>
        <w:jc w:val="both"/>
        <w:textDirection w:val="btLr"/>
        <w:textAlignment w:val="top"/>
        <w:outlineLvl w:val="0"/>
        <w:rPr>
          <w:b/>
          <w:sz w:val="24"/>
        </w:rPr>
      </w:pPr>
    </w:p>
    <w:p w:rsidR="0091395E" w:rsidRPr="0091395E" w:rsidRDefault="0091395E" w:rsidP="00960FEF">
      <w:pPr>
        <w:pStyle w:val="ListParagraph"/>
        <w:numPr>
          <w:ilvl w:val="0"/>
          <w:numId w:val="3"/>
        </w:numPr>
        <w:suppressAutoHyphens/>
        <w:spacing w:before="280" w:after="280" w:line="1" w:lineRule="atLeast"/>
        <w:jc w:val="both"/>
        <w:textDirection w:val="btLr"/>
        <w:textAlignment w:val="top"/>
        <w:outlineLvl w:val="0"/>
        <w:rPr>
          <w:sz w:val="24"/>
        </w:rPr>
      </w:pPr>
      <w:r w:rsidRPr="0091395E">
        <w:rPr>
          <w:color w:val="000000"/>
          <w:sz w:val="24"/>
        </w:rPr>
        <w:t>National Facilities –  None</w:t>
      </w:r>
    </w:p>
    <w:p w:rsidR="0091395E" w:rsidRPr="0091395E" w:rsidRDefault="0091395E" w:rsidP="00960FEF">
      <w:pPr>
        <w:pStyle w:val="ListParagraph"/>
        <w:numPr>
          <w:ilvl w:val="0"/>
          <w:numId w:val="3"/>
        </w:numPr>
        <w:suppressAutoHyphens/>
        <w:spacing w:before="280" w:after="280" w:line="1" w:lineRule="atLeast"/>
        <w:jc w:val="both"/>
        <w:textDirection w:val="btLr"/>
        <w:textAlignment w:val="top"/>
        <w:outlineLvl w:val="0"/>
        <w:rPr>
          <w:sz w:val="24"/>
        </w:rPr>
      </w:pPr>
      <w:r w:rsidRPr="0091395E">
        <w:rPr>
          <w:color w:val="000000"/>
          <w:sz w:val="24"/>
        </w:rPr>
        <w:t>Provincial Facilities – 16</w:t>
      </w:r>
    </w:p>
    <w:p w:rsidR="0091395E" w:rsidRPr="0091395E" w:rsidRDefault="0091395E" w:rsidP="00960FEF">
      <w:pPr>
        <w:pStyle w:val="ListParagraph"/>
        <w:numPr>
          <w:ilvl w:val="0"/>
          <w:numId w:val="3"/>
        </w:numPr>
        <w:suppressAutoHyphens/>
        <w:spacing w:before="280" w:after="280" w:line="1" w:lineRule="atLeast"/>
        <w:jc w:val="both"/>
        <w:textDirection w:val="btLr"/>
        <w:textAlignment w:val="top"/>
        <w:outlineLvl w:val="0"/>
        <w:rPr>
          <w:sz w:val="24"/>
        </w:rPr>
      </w:pPr>
      <w:r w:rsidRPr="0091395E">
        <w:rPr>
          <w:color w:val="000000"/>
          <w:sz w:val="24"/>
        </w:rPr>
        <w:t>City of Ekurhuleni –    77</w:t>
      </w:r>
    </w:p>
    <w:p w:rsidR="0091395E" w:rsidRPr="0091395E" w:rsidRDefault="0091395E" w:rsidP="00960FEF">
      <w:pPr>
        <w:numPr>
          <w:ilvl w:val="0"/>
          <w:numId w:val="1"/>
        </w:numPr>
        <w:pBdr>
          <w:top w:val="nil"/>
          <w:left w:val="nil"/>
          <w:bottom w:val="nil"/>
          <w:right w:val="nil"/>
          <w:between w:val="nil"/>
        </w:pBdr>
        <w:suppressAutoHyphens/>
        <w:ind w:left="709" w:hanging="709"/>
        <w:jc w:val="both"/>
        <w:textDirection w:val="btLr"/>
        <w:textAlignment w:val="top"/>
        <w:outlineLvl w:val="0"/>
        <w:rPr>
          <w:rFonts w:eastAsia="Calibri"/>
          <w:color w:val="000000"/>
          <w:sz w:val="24"/>
        </w:rPr>
      </w:pPr>
      <w:r w:rsidRPr="0091395E">
        <w:rPr>
          <w:rFonts w:eastAsia="Calibri"/>
          <w:b/>
          <w:color w:val="000000"/>
          <w:sz w:val="24"/>
        </w:rPr>
        <w:t>Number of staff members employed at each specified facility</w:t>
      </w:r>
      <w:r w:rsidRPr="0091395E">
        <w:rPr>
          <w:rFonts w:eastAsia="Calibri"/>
          <w:b/>
          <w:i/>
          <w:color w:val="000000"/>
          <w:sz w:val="24"/>
        </w:rPr>
        <w:t>.</w:t>
      </w:r>
    </w:p>
    <w:p w:rsidR="0091395E" w:rsidRPr="0091395E" w:rsidRDefault="0091395E" w:rsidP="0091395E">
      <w:pPr>
        <w:pBdr>
          <w:top w:val="nil"/>
          <w:left w:val="nil"/>
          <w:bottom w:val="nil"/>
          <w:right w:val="nil"/>
          <w:between w:val="nil"/>
        </w:pBdr>
        <w:ind w:hanging="2"/>
        <w:jc w:val="both"/>
        <w:rPr>
          <w:rFonts w:eastAsia="Calibri"/>
          <w:color w:val="000000"/>
          <w:sz w:val="24"/>
        </w:rPr>
      </w:pPr>
    </w:p>
    <w:p w:rsidR="0091395E" w:rsidRPr="0091395E" w:rsidRDefault="0091395E" w:rsidP="0091395E">
      <w:pPr>
        <w:pStyle w:val="ListParagraph"/>
        <w:pBdr>
          <w:top w:val="nil"/>
          <w:left w:val="nil"/>
          <w:bottom w:val="nil"/>
          <w:right w:val="nil"/>
          <w:between w:val="nil"/>
        </w:pBdr>
        <w:ind w:left="360" w:firstLine="349"/>
        <w:jc w:val="both"/>
        <w:rPr>
          <w:color w:val="000000"/>
          <w:sz w:val="24"/>
        </w:rPr>
      </w:pPr>
      <w:r w:rsidRPr="0091395E">
        <w:rPr>
          <w:color w:val="000000"/>
          <w:sz w:val="24"/>
        </w:rPr>
        <w:t xml:space="preserve">Please refer to </w:t>
      </w:r>
      <w:r w:rsidRPr="0091395E">
        <w:rPr>
          <w:b/>
          <w:color w:val="000000"/>
          <w:sz w:val="24"/>
        </w:rPr>
        <w:t>Annexure A</w:t>
      </w:r>
      <w:r w:rsidRPr="0091395E">
        <w:rPr>
          <w:color w:val="000000"/>
          <w:sz w:val="24"/>
        </w:rPr>
        <w:t xml:space="preserve"> as requested list of staff members employed per Facility. </w:t>
      </w:r>
    </w:p>
    <w:p w:rsidR="0091395E" w:rsidRPr="0091395E" w:rsidRDefault="0091395E" w:rsidP="0091395E">
      <w:pPr>
        <w:pBdr>
          <w:top w:val="nil"/>
          <w:left w:val="nil"/>
          <w:bottom w:val="nil"/>
          <w:right w:val="nil"/>
          <w:between w:val="nil"/>
        </w:pBdr>
        <w:ind w:hanging="2"/>
        <w:jc w:val="both"/>
        <w:rPr>
          <w:rFonts w:eastAsia="Calibri"/>
          <w:color w:val="000000"/>
          <w:sz w:val="24"/>
        </w:rPr>
      </w:pPr>
    </w:p>
    <w:p w:rsidR="0091395E" w:rsidRPr="0091395E" w:rsidRDefault="0091395E" w:rsidP="00960FEF">
      <w:pPr>
        <w:numPr>
          <w:ilvl w:val="0"/>
          <w:numId w:val="1"/>
        </w:numPr>
        <w:pBdr>
          <w:top w:val="nil"/>
          <w:left w:val="nil"/>
          <w:bottom w:val="nil"/>
          <w:right w:val="nil"/>
          <w:between w:val="nil"/>
        </w:pBdr>
        <w:suppressAutoHyphens/>
        <w:ind w:left="709" w:hanging="709"/>
        <w:jc w:val="both"/>
        <w:textDirection w:val="btLr"/>
        <w:textAlignment w:val="top"/>
        <w:outlineLvl w:val="0"/>
        <w:rPr>
          <w:rFonts w:eastAsia="Calibri"/>
          <w:color w:val="000000"/>
          <w:sz w:val="24"/>
        </w:rPr>
      </w:pPr>
      <w:r w:rsidRPr="0091395E">
        <w:rPr>
          <w:rFonts w:eastAsia="Calibri"/>
          <w:b/>
          <w:color w:val="000000"/>
          <w:sz w:val="24"/>
        </w:rPr>
        <w:t>Are the hours of operation of each specified clinic.</w:t>
      </w:r>
    </w:p>
    <w:p w:rsidR="0091395E" w:rsidRPr="0091395E" w:rsidRDefault="0091395E" w:rsidP="0091395E">
      <w:pPr>
        <w:pBdr>
          <w:top w:val="nil"/>
          <w:left w:val="nil"/>
          <w:bottom w:val="nil"/>
          <w:right w:val="nil"/>
          <w:between w:val="nil"/>
        </w:pBdr>
        <w:ind w:hanging="2"/>
        <w:jc w:val="both"/>
        <w:rPr>
          <w:rFonts w:eastAsia="Calibri"/>
          <w:color w:val="000000"/>
          <w:sz w:val="24"/>
        </w:rPr>
      </w:pPr>
    </w:p>
    <w:p w:rsidR="0091395E" w:rsidRPr="0091395E" w:rsidRDefault="0091395E" w:rsidP="0091395E">
      <w:pPr>
        <w:pBdr>
          <w:top w:val="nil"/>
          <w:left w:val="nil"/>
          <w:bottom w:val="nil"/>
          <w:right w:val="nil"/>
          <w:between w:val="nil"/>
        </w:pBdr>
        <w:jc w:val="both"/>
        <w:rPr>
          <w:rFonts w:eastAsia="Calibri"/>
          <w:color w:val="000000"/>
          <w:sz w:val="24"/>
        </w:rPr>
      </w:pPr>
      <w:r w:rsidRPr="0091395E">
        <w:rPr>
          <w:rFonts w:eastAsia="Calibri"/>
          <w:color w:val="000000"/>
          <w:sz w:val="24"/>
        </w:rPr>
        <w:t xml:space="preserve">      </w:t>
      </w:r>
      <w:r>
        <w:rPr>
          <w:rFonts w:eastAsia="Calibri"/>
          <w:color w:val="000000"/>
          <w:sz w:val="24"/>
        </w:rPr>
        <w:tab/>
      </w:r>
      <w:r w:rsidRPr="0091395E">
        <w:rPr>
          <w:rFonts w:eastAsia="Calibri"/>
          <w:color w:val="000000"/>
          <w:sz w:val="24"/>
        </w:rPr>
        <w:t xml:space="preserve">Please refer to </w:t>
      </w:r>
      <w:r w:rsidRPr="0091395E">
        <w:rPr>
          <w:rFonts w:eastAsia="Calibri"/>
          <w:b/>
          <w:color w:val="000000"/>
          <w:sz w:val="24"/>
        </w:rPr>
        <w:t>Annexure B</w:t>
      </w:r>
      <w:r w:rsidRPr="0091395E">
        <w:rPr>
          <w:rFonts w:eastAsia="Calibri"/>
          <w:color w:val="000000"/>
          <w:sz w:val="24"/>
        </w:rPr>
        <w:t xml:space="preserve"> as requested list of hours operating of each Facility. </w:t>
      </w:r>
    </w:p>
    <w:p w:rsidR="0091395E" w:rsidRPr="0091395E" w:rsidRDefault="0091395E" w:rsidP="0091395E">
      <w:pPr>
        <w:pBdr>
          <w:top w:val="nil"/>
          <w:left w:val="nil"/>
          <w:bottom w:val="nil"/>
          <w:right w:val="nil"/>
          <w:between w:val="nil"/>
        </w:pBdr>
        <w:ind w:hanging="2"/>
        <w:jc w:val="both"/>
        <w:rPr>
          <w:rFonts w:eastAsia="Calibri"/>
          <w:color w:val="000000"/>
          <w:sz w:val="24"/>
        </w:rPr>
      </w:pPr>
    </w:p>
    <w:p w:rsidR="0091395E" w:rsidRPr="0091395E" w:rsidRDefault="0091395E" w:rsidP="00960FEF">
      <w:pPr>
        <w:numPr>
          <w:ilvl w:val="0"/>
          <w:numId w:val="1"/>
        </w:numPr>
        <w:pBdr>
          <w:top w:val="nil"/>
          <w:left w:val="nil"/>
          <w:bottom w:val="nil"/>
          <w:right w:val="nil"/>
          <w:between w:val="nil"/>
        </w:pBdr>
        <w:suppressAutoHyphens/>
        <w:ind w:left="567" w:hanging="567"/>
        <w:jc w:val="both"/>
        <w:textDirection w:val="btLr"/>
        <w:textAlignment w:val="top"/>
        <w:outlineLvl w:val="0"/>
        <w:rPr>
          <w:rFonts w:eastAsia="Calibri"/>
          <w:color w:val="000000"/>
          <w:sz w:val="24"/>
        </w:rPr>
      </w:pPr>
      <w:r w:rsidRPr="0091395E">
        <w:rPr>
          <w:rFonts w:eastAsia="Calibri"/>
          <w:b/>
          <w:color w:val="000000"/>
          <w:sz w:val="24"/>
        </w:rPr>
        <w:t xml:space="preserve"> Type of services does each clinic offer</w:t>
      </w:r>
    </w:p>
    <w:p w:rsidR="0091395E" w:rsidRPr="0091395E" w:rsidRDefault="0091395E" w:rsidP="0091395E">
      <w:pPr>
        <w:pBdr>
          <w:top w:val="nil"/>
          <w:left w:val="nil"/>
          <w:bottom w:val="nil"/>
          <w:right w:val="nil"/>
          <w:between w:val="nil"/>
        </w:pBdr>
        <w:ind w:hanging="2"/>
        <w:jc w:val="both"/>
        <w:rPr>
          <w:rFonts w:eastAsia="Calibri"/>
          <w:color w:val="000000"/>
          <w:sz w:val="24"/>
        </w:rPr>
      </w:pPr>
    </w:p>
    <w:p w:rsidR="0091395E" w:rsidRPr="0091395E" w:rsidRDefault="0091395E" w:rsidP="0091395E">
      <w:pPr>
        <w:pStyle w:val="ListParagraph"/>
        <w:pBdr>
          <w:top w:val="nil"/>
          <w:left w:val="nil"/>
          <w:bottom w:val="nil"/>
          <w:right w:val="nil"/>
          <w:between w:val="nil"/>
        </w:pBdr>
        <w:ind w:left="360"/>
        <w:jc w:val="both"/>
        <w:rPr>
          <w:color w:val="000000"/>
          <w:sz w:val="24"/>
        </w:rPr>
      </w:pPr>
      <w:r w:rsidRPr="0091395E">
        <w:rPr>
          <w:color w:val="000000"/>
          <w:sz w:val="24"/>
        </w:rPr>
        <w:t xml:space="preserve">  </w:t>
      </w:r>
      <w:r>
        <w:rPr>
          <w:color w:val="000000"/>
          <w:sz w:val="24"/>
        </w:rPr>
        <w:tab/>
      </w:r>
      <w:r w:rsidRPr="0091395E">
        <w:rPr>
          <w:color w:val="000000"/>
          <w:sz w:val="24"/>
        </w:rPr>
        <w:t xml:space="preserve">Please refer to </w:t>
      </w:r>
      <w:r w:rsidRPr="0091395E">
        <w:rPr>
          <w:b/>
          <w:color w:val="000000"/>
          <w:sz w:val="24"/>
        </w:rPr>
        <w:t>Annexure C</w:t>
      </w:r>
      <w:r w:rsidRPr="0091395E">
        <w:rPr>
          <w:color w:val="000000"/>
          <w:sz w:val="24"/>
        </w:rPr>
        <w:t xml:space="preserve"> as requested list of type of services each clinic provided. </w:t>
      </w:r>
    </w:p>
    <w:p w:rsidR="0091395E" w:rsidRPr="0091395E" w:rsidRDefault="0091395E" w:rsidP="0091395E">
      <w:pPr>
        <w:pBdr>
          <w:top w:val="nil"/>
          <w:left w:val="nil"/>
          <w:bottom w:val="nil"/>
          <w:right w:val="nil"/>
          <w:between w:val="nil"/>
        </w:pBdr>
        <w:ind w:hanging="2"/>
        <w:jc w:val="both"/>
        <w:rPr>
          <w:rFonts w:eastAsia="Calibri"/>
          <w:color w:val="000000"/>
          <w:sz w:val="24"/>
        </w:rPr>
      </w:pPr>
    </w:p>
    <w:p w:rsidR="0091395E" w:rsidRPr="0091395E" w:rsidRDefault="0091395E" w:rsidP="00960FEF">
      <w:pPr>
        <w:numPr>
          <w:ilvl w:val="0"/>
          <w:numId w:val="1"/>
        </w:numPr>
        <w:pBdr>
          <w:top w:val="nil"/>
          <w:left w:val="nil"/>
          <w:bottom w:val="nil"/>
          <w:right w:val="nil"/>
          <w:between w:val="nil"/>
        </w:pBdr>
        <w:suppressAutoHyphens/>
        <w:ind w:left="709" w:hanging="709"/>
        <w:jc w:val="both"/>
        <w:textDirection w:val="btLr"/>
        <w:textAlignment w:val="top"/>
        <w:outlineLvl w:val="0"/>
        <w:rPr>
          <w:rFonts w:eastAsia="Calibri"/>
          <w:color w:val="000000"/>
          <w:sz w:val="24"/>
        </w:rPr>
      </w:pPr>
      <w:r w:rsidRPr="0091395E">
        <w:rPr>
          <w:rFonts w:eastAsia="Calibri"/>
          <w:b/>
          <w:color w:val="000000"/>
          <w:sz w:val="24"/>
        </w:rPr>
        <w:t xml:space="preserve">Mechanisms have been implemented at each clinic to eliminate long queues and waiting times.  </w:t>
      </w:r>
    </w:p>
    <w:p w:rsidR="0091395E" w:rsidRPr="0091395E" w:rsidRDefault="0091395E" w:rsidP="0091395E">
      <w:pPr>
        <w:pBdr>
          <w:top w:val="nil"/>
          <w:left w:val="nil"/>
          <w:bottom w:val="nil"/>
          <w:right w:val="nil"/>
          <w:between w:val="nil"/>
        </w:pBdr>
        <w:ind w:hanging="2"/>
        <w:jc w:val="both"/>
        <w:rPr>
          <w:rFonts w:eastAsia="Calibri"/>
          <w:color w:val="000000"/>
          <w:sz w:val="24"/>
        </w:rPr>
      </w:pPr>
    </w:p>
    <w:p w:rsidR="0091395E" w:rsidRPr="0091395E" w:rsidRDefault="0091395E" w:rsidP="00960FEF">
      <w:pPr>
        <w:numPr>
          <w:ilvl w:val="0"/>
          <w:numId w:val="2"/>
        </w:numPr>
        <w:pBdr>
          <w:top w:val="nil"/>
          <w:left w:val="nil"/>
          <w:bottom w:val="nil"/>
          <w:right w:val="nil"/>
          <w:between w:val="nil"/>
        </w:pBdr>
        <w:suppressAutoHyphens/>
        <w:spacing w:after="240"/>
        <w:ind w:left="1418" w:hanging="709"/>
        <w:jc w:val="both"/>
        <w:textDirection w:val="btLr"/>
        <w:textAlignment w:val="top"/>
        <w:outlineLvl w:val="0"/>
        <w:rPr>
          <w:color w:val="000000"/>
          <w:sz w:val="24"/>
        </w:rPr>
      </w:pPr>
      <w:r w:rsidRPr="0091395E">
        <w:rPr>
          <w:rFonts w:eastAsia="Calibri"/>
          <w:color w:val="000000"/>
          <w:sz w:val="24"/>
        </w:rPr>
        <w:t>Appointment system of patients visiting healthcare facilities in chronic and maternal and child health care streams are implemented.</w:t>
      </w:r>
    </w:p>
    <w:p w:rsidR="0091395E" w:rsidRPr="0091395E" w:rsidRDefault="0091395E" w:rsidP="00960FEF">
      <w:pPr>
        <w:numPr>
          <w:ilvl w:val="0"/>
          <w:numId w:val="2"/>
        </w:numPr>
        <w:pBdr>
          <w:top w:val="nil"/>
          <w:left w:val="nil"/>
          <w:bottom w:val="nil"/>
          <w:right w:val="nil"/>
          <w:between w:val="nil"/>
        </w:pBdr>
        <w:suppressAutoHyphens/>
        <w:spacing w:after="240"/>
        <w:ind w:left="1418" w:hanging="709"/>
        <w:jc w:val="both"/>
        <w:textDirection w:val="btLr"/>
        <w:textAlignment w:val="top"/>
        <w:outlineLvl w:val="0"/>
        <w:rPr>
          <w:color w:val="000000"/>
          <w:sz w:val="24"/>
        </w:rPr>
      </w:pPr>
      <w:r w:rsidRPr="0091395E">
        <w:rPr>
          <w:rFonts w:eastAsia="Calibri"/>
          <w:color w:val="000000"/>
          <w:sz w:val="24"/>
        </w:rPr>
        <w:t>District-wide consultations with stakeholders were conducted to get buy-in for waiting times Implementation Plan</w:t>
      </w:r>
    </w:p>
    <w:p w:rsidR="0091395E" w:rsidRPr="0091395E" w:rsidRDefault="0091395E" w:rsidP="00960FEF">
      <w:pPr>
        <w:numPr>
          <w:ilvl w:val="0"/>
          <w:numId w:val="2"/>
        </w:numPr>
        <w:pBdr>
          <w:top w:val="nil"/>
          <w:left w:val="nil"/>
          <w:bottom w:val="nil"/>
          <w:right w:val="nil"/>
          <w:between w:val="nil"/>
        </w:pBdr>
        <w:suppressAutoHyphens/>
        <w:spacing w:after="240"/>
        <w:ind w:left="1418" w:hanging="709"/>
        <w:jc w:val="both"/>
        <w:textDirection w:val="btLr"/>
        <w:textAlignment w:val="top"/>
        <w:outlineLvl w:val="0"/>
        <w:rPr>
          <w:color w:val="000000"/>
          <w:sz w:val="24"/>
        </w:rPr>
      </w:pPr>
      <w:r w:rsidRPr="0091395E">
        <w:rPr>
          <w:rFonts w:eastAsia="Calibri"/>
          <w:color w:val="000000"/>
          <w:sz w:val="24"/>
        </w:rPr>
        <w:t>Standardized waiting time tool is designed to measure the time the patients spend in the health facilities</w:t>
      </w:r>
    </w:p>
    <w:p w:rsidR="0091395E" w:rsidRPr="0091395E" w:rsidRDefault="0091395E" w:rsidP="00960FEF">
      <w:pPr>
        <w:numPr>
          <w:ilvl w:val="0"/>
          <w:numId w:val="2"/>
        </w:numPr>
        <w:pBdr>
          <w:top w:val="nil"/>
          <w:left w:val="nil"/>
          <w:bottom w:val="nil"/>
          <w:right w:val="nil"/>
          <w:between w:val="nil"/>
        </w:pBdr>
        <w:suppressAutoHyphens/>
        <w:spacing w:after="240"/>
        <w:ind w:left="1418" w:hanging="709"/>
        <w:jc w:val="both"/>
        <w:textDirection w:val="btLr"/>
        <w:textAlignment w:val="top"/>
        <w:outlineLvl w:val="0"/>
        <w:rPr>
          <w:color w:val="000000"/>
          <w:sz w:val="24"/>
        </w:rPr>
      </w:pPr>
      <w:r w:rsidRPr="0091395E">
        <w:rPr>
          <w:rFonts w:eastAsia="Calibri"/>
          <w:color w:val="000000"/>
          <w:sz w:val="24"/>
        </w:rPr>
        <w:t xml:space="preserve">Chronic Central Medicine Dispensing and Distribution is implemented (CCMDD), where stable chronic patients collect the medicines from the pick-up-points in the community that are convenient to them. In this way they do not have to wait in the queues in the clinics.  </w:t>
      </w:r>
    </w:p>
    <w:p w:rsidR="0091395E" w:rsidRPr="0091395E" w:rsidRDefault="0091395E" w:rsidP="00960FEF">
      <w:pPr>
        <w:numPr>
          <w:ilvl w:val="0"/>
          <w:numId w:val="2"/>
        </w:numPr>
        <w:pBdr>
          <w:top w:val="nil"/>
          <w:left w:val="nil"/>
          <w:bottom w:val="nil"/>
          <w:right w:val="nil"/>
          <w:between w:val="nil"/>
        </w:pBdr>
        <w:suppressAutoHyphens/>
        <w:spacing w:after="240"/>
        <w:ind w:left="1418" w:hanging="709"/>
        <w:jc w:val="both"/>
        <w:textDirection w:val="btLr"/>
        <w:textAlignment w:val="top"/>
        <w:outlineLvl w:val="0"/>
        <w:rPr>
          <w:color w:val="000000"/>
          <w:sz w:val="24"/>
        </w:rPr>
      </w:pPr>
      <w:r w:rsidRPr="0091395E">
        <w:rPr>
          <w:rFonts w:eastAsia="Calibri"/>
          <w:color w:val="000000"/>
          <w:sz w:val="24"/>
        </w:rPr>
        <w:lastRenderedPageBreak/>
        <w:t>Guideline for waiting times of patients in health facilities is implemented.</w:t>
      </w:r>
    </w:p>
    <w:p w:rsidR="0091395E" w:rsidRPr="0091395E" w:rsidRDefault="0091395E" w:rsidP="00960FEF">
      <w:pPr>
        <w:numPr>
          <w:ilvl w:val="0"/>
          <w:numId w:val="2"/>
        </w:numPr>
        <w:pBdr>
          <w:top w:val="nil"/>
          <w:left w:val="nil"/>
          <w:bottom w:val="nil"/>
          <w:right w:val="nil"/>
          <w:between w:val="nil"/>
        </w:pBdr>
        <w:suppressAutoHyphens/>
        <w:spacing w:after="240"/>
        <w:ind w:left="1418" w:hanging="709"/>
        <w:jc w:val="both"/>
        <w:textDirection w:val="btLr"/>
        <w:textAlignment w:val="top"/>
        <w:outlineLvl w:val="0"/>
        <w:rPr>
          <w:color w:val="000000"/>
          <w:sz w:val="24"/>
        </w:rPr>
      </w:pPr>
      <w:r w:rsidRPr="0091395E">
        <w:rPr>
          <w:rFonts w:eastAsia="Calibri"/>
          <w:color w:val="000000"/>
          <w:sz w:val="24"/>
        </w:rPr>
        <w:t>Facilities will be visited on a regular basis to ensure that appropriate and effective measures are implemented.</w:t>
      </w:r>
    </w:p>
    <w:p w:rsidR="0091395E" w:rsidRPr="0091395E" w:rsidRDefault="0091395E" w:rsidP="00960FEF">
      <w:pPr>
        <w:numPr>
          <w:ilvl w:val="0"/>
          <w:numId w:val="2"/>
        </w:numPr>
        <w:pBdr>
          <w:top w:val="nil"/>
          <w:left w:val="nil"/>
          <w:bottom w:val="nil"/>
          <w:right w:val="nil"/>
          <w:between w:val="nil"/>
        </w:pBdr>
        <w:suppressAutoHyphens/>
        <w:spacing w:after="240"/>
        <w:ind w:left="1418" w:hanging="709"/>
        <w:jc w:val="both"/>
        <w:textDirection w:val="btLr"/>
        <w:textAlignment w:val="top"/>
        <w:outlineLvl w:val="0"/>
        <w:rPr>
          <w:color w:val="000000"/>
          <w:sz w:val="24"/>
        </w:rPr>
      </w:pPr>
      <w:r w:rsidRPr="0091395E">
        <w:rPr>
          <w:rFonts w:eastAsia="Calibri"/>
          <w:color w:val="000000"/>
          <w:sz w:val="24"/>
        </w:rPr>
        <w:t>Facilities are monitored to ensure that available protocols, guidelines and policies pertaining management and reduction of waiting time are adhered.</w:t>
      </w:r>
    </w:p>
    <w:p w:rsidR="0091395E" w:rsidRPr="0091395E" w:rsidRDefault="0091395E" w:rsidP="00960FEF">
      <w:pPr>
        <w:numPr>
          <w:ilvl w:val="0"/>
          <w:numId w:val="2"/>
        </w:numPr>
        <w:pBdr>
          <w:top w:val="nil"/>
          <w:left w:val="nil"/>
          <w:bottom w:val="nil"/>
          <w:right w:val="nil"/>
          <w:between w:val="nil"/>
        </w:pBdr>
        <w:suppressAutoHyphens/>
        <w:spacing w:after="240"/>
        <w:ind w:left="1418" w:hanging="709"/>
        <w:jc w:val="both"/>
        <w:textDirection w:val="btLr"/>
        <w:textAlignment w:val="top"/>
        <w:outlineLvl w:val="0"/>
        <w:rPr>
          <w:color w:val="000000"/>
          <w:sz w:val="24"/>
        </w:rPr>
      </w:pPr>
      <w:r w:rsidRPr="0091395E">
        <w:rPr>
          <w:rFonts w:eastAsia="Calibri"/>
          <w:color w:val="000000"/>
          <w:sz w:val="24"/>
        </w:rPr>
        <w:t xml:space="preserve">Provide feedback to all staff members on monthly basis on patient waiting times </w:t>
      </w:r>
    </w:p>
    <w:p w:rsidR="0091395E" w:rsidRPr="0091395E" w:rsidRDefault="0091395E" w:rsidP="00960FEF">
      <w:pPr>
        <w:numPr>
          <w:ilvl w:val="0"/>
          <w:numId w:val="2"/>
        </w:numPr>
        <w:pBdr>
          <w:top w:val="nil"/>
          <w:left w:val="nil"/>
          <w:bottom w:val="nil"/>
          <w:right w:val="nil"/>
          <w:between w:val="nil"/>
        </w:pBdr>
        <w:suppressAutoHyphens/>
        <w:ind w:left="1418" w:hanging="709"/>
        <w:jc w:val="both"/>
        <w:textDirection w:val="btLr"/>
        <w:textAlignment w:val="top"/>
        <w:outlineLvl w:val="0"/>
        <w:rPr>
          <w:color w:val="000000"/>
          <w:sz w:val="24"/>
        </w:rPr>
      </w:pPr>
      <w:r w:rsidRPr="0091395E">
        <w:rPr>
          <w:rFonts w:eastAsia="Calibri"/>
          <w:color w:val="000000"/>
          <w:sz w:val="24"/>
        </w:rPr>
        <w:t>Keeping track and monitoring Patient Waiting Time report for reference.</w:t>
      </w:r>
    </w:p>
    <w:p w:rsidR="00BB311A" w:rsidRPr="0091395E" w:rsidRDefault="00BB311A" w:rsidP="0091395E">
      <w:pPr>
        <w:tabs>
          <w:tab w:val="left" w:pos="709"/>
        </w:tabs>
        <w:jc w:val="both"/>
        <w:rPr>
          <w:sz w:val="24"/>
        </w:rPr>
      </w:pPr>
    </w:p>
    <w:p w:rsidR="0091395E" w:rsidRDefault="0091395E" w:rsidP="0091395E">
      <w:pPr>
        <w:pStyle w:val="BodyText"/>
        <w:rPr>
          <w:sz w:val="24"/>
          <w:lang w:val="en-GB"/>
        </w:rPr>
      </w:pPr>
    </w:p>
    <w:p w:rsidR="00E238C2" w:rsidRPr="0091395E" w:rsidRDefault="00E238C2" w:rsidP="0091395E">
      <w:pPr>
        <w:pStyle w:val="BodyText"/>
        <w:rPr>
          <w:b/>
          <w:bCs/>
          <w:sz w:val="24"/>
          <w:lang w:val="en-GB"/>
        </w:rPr>
      </w:pPr>
      <w:r w:rsidRPr="0091395E">
        <w:rPr>
          <w:sz w:val="24"/>
          <w:lang w:val="en-GB"/>
        </w:rPr>
        <w:t>END.</w:t>
      </w:r>
    </w:p>
    <w:sectPr w:rsidR="00E238C2" w:rsidRPr="0091395E"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0FEF" w:rsidRDefault="00960FEF">
      <w:r>
        <w:separator/>
      </w:r>
    </w:p>
  </w:endnote>
  <w:endnote w:type="continuationSeparator" w:id="0">
    <w:p w:rsidR="00960FEF" w:rsidRDefault="00960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60" w:rsidRDefault="00FA0CEF">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60" w:rsidRDefault="00FA0CEF">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91395E">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0FEF" w:rsidRDefault="00960FEF">
      <w:r>
        <w:separator/>
      </w:r>
    </w:p>
  </w:footnote>
  <w:footnote w:type="continuationSeparator" w:id="0">
    <w:p w:rsidR="00960FEF" w:rsidRDefault="00960FE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A4D11"/>
    <w:multiLevelType w:val="hybridMultilevel"/>
    <w:tmpl w:val="02C492C8"/>
    <w:lvl w:ilvl="0" w:tplc="904E9E5C">
      <w:start w:val="1"/>
      <w:numFmt w:val="lowerLetter"/>
      <w:lvlText w:val="(%1)"/>
      <w:lvlJc w:val="left"/>
      <w:pPr>
        <w:ind w:left="360" w:hanging="360"/>
      </w:pPr>
      <w:rPr>
        <w:rFonts w:ascii="Arial" w:eastAsia="Calibri" w:hAnsi="Arial" w:cs="Aria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E6175A4"/>
    <w:multiLevelType w:val="hybridMultilevel"/>
    <w:tmpl w:val="58D68E26"/>
    <w:lvl w:ilvl="0" w:tplc="E41C8248">
      <w:start w:val="1"/>
      <w:numFmt w:val="lowerRoman"/>
      <w:lvlText w:val="(%1)"/>
      <w:lvlJc w:val="left"/>
      <w:pPr>
        <w:ind w:left="1429" w:hanging="720"/>
      </w:pPr>
      <w:rPr>
        <w:rFonts w:hint="default"/>
        <w:b w:val="0"/>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 w15:restartNumberingAfterBreak="0">
    <w:nsid w:val="3A644955"/>
    <w:multiLevelType w:val="hybridMultilevel"/>
    <w:tmpl w:val="61A2F072"/>
    <w:lvl w:ilvl="0" w:tplc="1C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051"/>
    <w:rsid w:val="0000201D"/>
    <w:rsid w:val="00007447"/>
    <w:rsid w:val="00012AE9"/>
    <w:rsid w:val="000153FE"/>
    <w:rsid w:val="00023BF4"/>
    <w:rsid w:val="00025DC9"/>
    <w:rsid w:val="000302B5"/>
    <w:rsid w:val="0004183B"/>
    <w:rsid w:val="00056AD2"/>
    <w:rsid w:val="0005758A"/>
    <w:rsid w:val="00067DAB"/>
    <w:rsid w:val="00072404"/>
    <w:rsid w:val="0007341B"/>
    <w:rsid w:val="00081C61"/>
    <w:rsid w:val="00081C7A"/>
    <w:rsid w:val="000843CA"/>
    <w:rsid w:val="0008767D"/>
    <w:rsid w:val="00090523"/>
    <w:rsid w:val="00092F24"/>
    <w:rsid w:val="00094A35"/>
    <w:rsid w:val="000960D7"/>
    <w:rsid w:val="00096CD4"/>
    <w:rsid w:val="000A08FC"/>
    <w:rsid w:val="000A20B0"/>
    <w:rsid w:val="000B120A"/>
    <w:rsid w:val="000B182C"/>
    <w:rsid w:val="000B3983"/>
    <w:rsid w:val="000B4AB8"/>
    <w:rsid w:val="000C4D1B"/>
    <w:rsid w:val="000C7770"/>
    <w:rsid w:val="000F059B"/>
    <w:rsid w:val="000F2F2D"/>
    <w:rsid w:val="000F3BF5"/>
    <w:rsid w:val="000F452A"/>
    <w:rsid w:val="000F50B5"/>
    <w:rsid w:val="00103056"/>
    <w:rsid w:val="00103544"/>
    <w:rsid w:val="00106DD8"/>
    <w:rsid w:val="00107743"/>
    <w:rsid w:val="001102B2"/>
    <w:rsid w:val="0011153B"/>
    <w:rsid w:val="001126D2"/>
    <w:rsid w:val="00125A56"/>
    <w:rsid w:val="001338AB"/>
    <w:rsid w:val="00134634"/>
    <w:rsid w:val="001346BB"/>
    <w:rsid w:val="00136BF0"/>
    <w:rsid w:val="0014328F"/>
    <w:rsid w:val="00145C76"/>
    <w:rsid w:val="00150F90"/>
    <w:rsid w:val="00157836"/>
    <w:rsid w:val="00160BDE"/>
    <w:rsid w:val="00162641"/>
    <w:rsid w:val="00163A17"/>
    <w:rsid w:val="001646AE"/>
    <w:rsid w:val="001651E2"/>
    <w:rsid w:val="001864CA"/>
    <w:rsid w:val="00186E43"/>
    <w:rsid w:val="001934EC"/>
    <w:rsid w:val="001976A7"/>
    <w:rsid w:val="001A5759"/>
    <w:rsid w:val="001A5BBB"/>
    <w:rsid w:val="001B62F5"/>
    <w:rsid w:val="001B67CA"/>
    <w:rsid w:val="001B7AA5"/>
    <w:rsid w:val="001C0252"/>
    <w:rsid w:val="001C2FB1"/>
    <w:rsid w:val="001C433A"/>
    <w:rsid w:val="001C4B60"/>
    <w:rsid w:val="001C6528"/>
    <w:rsid w:val="001D2E01"/>
    <w:rsid w:val="001D714B"/>
    <w:rsid w:val="001E53FE"/>
    <w:rsid w:val="001E5E5C"/>
    <w:rsid w:val="001E6713"/>
    <w:rsid w:val="001E7247"/>
    <w:rsid w:val="00202CF5"/>
    <w:rsid w:val="00207DDB"/>
    <w:rsid w:val="0021799A"/>
    <w:rsid w:val="002242A9"/>
    <w:rsid w:val="00233C3B"/>
    <w:rsid w:val="0024216E"/>
    <w:rsid w:val="002519F4"/>
    <w:rsid w:val="0026455A"/>
    <w:rsid w:val="0026455E"/>
    <w:rsid w:val="00267FDF"/>
    <w:rsid w:val="00271665"/>
    <w:rsid w:val="002832F3"/>
    <w:rsid w:val="00294557"/>
    <w:rsid w:val="002A09FE"/>
    <w:rsid w:val="002A0E7D"/>
    <w:rsid w:val="002A4456"/>
    <w:rsid w:val="002A5288"/>
    <w:rsid w:val="002B20CB"/>
    <w:rsid w:val="002B32D0"/>
    <w:rsid w:val="002B366B"/>
    <w:rsid w:val="002B56AA"/>
    <w:rsid w:val="002C7F1D"/>
    <w:rsid w:val="002D07CE"/>
    <w:rsid w:val="002D2D8B"/>
    <w:rsid w:val="002D7EBF"/>
    <w:rsid w:val="002E3FA9"/>
    <w:rsid w:val="002E55C1"/>
    <w:rsid w:val="002F747D"/>
    <w:rsid w:val="00300051"/>
    <w:rsid w:val="0030381C"/>
    <w:rsid w:val="00311920"/>
    <w:rsid w:val="003124BF"/>
    <w:rsid w:val="003157A0"/>
    <w:rsid w:val="0031728A"/>
    <w:rsid w:val="0031798D"/>
    <w:rsid w:val="0032095A"/>
    <w:rsid w:val="003261BA"/>
    <w:rsid w:val="00330A1B"/>
    <w:rsid w:val="0034705D"/>
    <w:rsid w:val="003548B4"/>
    <w:rsid w:val="00355BB7"/>
    <w:rsid w:val="00357A10"/>
    <w:rsid w:val="00360D5F"/>
    <w:rsid w:val="00366B08"/>
    <w:rsid w:val="00366E06"/>
    <w:rsid w:val="0036751E"/>
    <w:rsid w:val="00371538"/>
    <w:rsid w:val="003715DB"/>
    <w:rsid w:val="00382D92"/>
    <w:rsid w:val="0039184B"/>
    <w:rsid w:val="003A1B0E"/>
    <w:rsid w:val="003B0C88"/>
    <w:rsid w:val="003B66B2"/>
    <w:rsid w:val="003C023A"/>
    <w:rsid w:val="003C29E4"/>
    <w:rsid w:val="003C3FF7"/>
    <w:rsid w:val="003C68AC"/>
    <w:rsid w:val="003D5148"/>
    <w:rsid w:val="003D5634"/>
    <w:rsid w:val="003D6B80"/>
    <w:rsid w:val="003E0AC8"/>
    <w:rsid w:val="003E5508"/>
    <w:rsid w:val="003F3650"/>
    <w:rsid w:val="003F3EB8"/>
    <w:rsid w:val="003F693D"/>
    <w:rsid w:val="003F6F06"/>
    <w:rsid w:val="0040781B"/>
    <w:rsid w:val="00413E11"/>
    <w:rsid w:val="00417B3E"/>
    <w:rsid w:val="00430D20"/>
    <w:rsid w:val="00431756"/>
    <w:rsid w:val="00432928"/>
    <w:rsid w:val="00432AF7"/>
    <w:rsid w:val="0043313B"/>
    <w:rsid w:val="00434530"/>
    <w:rsid w:val="0043501B"/>
    <w:rsid w:val="00435FC4"/>
    <w:rsid w:val="004427F2"/>
    <w:rsid w:val="004456A9"/>
    <w:rsid w:val="0046630A"/>
    <w:rsid w:val="0047454A"/>
    <w:rsid w:val="004755C3"/>
    <w:rsid w:val="004759B3"/>
    <w:rsid w:val="00482BCD"/>
    <w:rsid w:val="0048302D"/>
    <w:rsid w:val="00483FEE"/>
    <w:rsid w:val="004872D2"/>
    <w:rsid w:val="00487E16"/>
    <w:rsid w:val="00490BF9"/>
    <w:rsid w:val="004925DB"/>
    <w:rsid w:val="00495DDF"/>
    <w:rsid w:val="004A26E8"/>
    <w:rsid w:val="004B1268"/>
    <w:rsid w:val="004B3491"/>
    <w:rsid w:val="004B457B"/>
    <w:rsid w:val="004C5286"/>
    <w:rsid w:val="004C5B1F"/>
    <w:rsid w:val="004C740F"/>
    <w:rsid w:val="004D4DBF"/>
    <w:rsid w:val="004E163D"/>
    <w:rsid w:val="004E4D5C"/>
    <w:rsid w:val="004F42DD"/>
    <w:rsid w:val="004F4D91"/>
    <w:rsid w:val="004F7C1A"/>
    <w:rsid w:val="0050347C"/>
    <w:rsid w:val="00510229"/>
    <w:rsid w:val="0051126E"/>
    <w:rsid w:val="005117E9"/>
    <w:rsid w:val="00512E2B"/>
    <w:rsid w:val="00513CF0"/>
    <w:rsid w:val="00514D5A"/>
    <w:rsid w:val="00525127"/>
    <w:rsid w:val="0053174B"/>
    <w:rsid w:val="0053416A"/>
    <w:rsid w:val="00540171"/>
    <w:rsid w:val="00541D7E"/>
    <w:rsid w:val="0054370C"/>
    <w:rsid w:val="005444C6"/>
    <w:rsid w:val="005446A0"/>
    <w:rsid w:val="00545D42"/>
    <w:rsid w:val="00547112"/>
    <w:rsid w:val="005500AE"/>
    <w:rsid w:val="00550CF9"/>
    <w:rsid w:val="0055331A"/>
    <w:rsid w:val="00557CEE"/>
    <w:rsid w:val="0056205A"/>
    <w:rsid w:val="00570065"/>
    <w:rsid w:val="00571E94"/>
    <w:rsid w:val="00574AA4"/>
    <w:rsid w:val="00576020"/>
    <w:rsid w:val="00586AC5"/>
    <w:rsid w:val="005937C8"/>
    <w:rsid w:val="005A002B"/>
    <w:rsid w:val="005A6911"/>
    <w:rsid w:val="005C171D"/>
    <w:rsid w:val="005C4284"/>
    <w:rsid w:val="005C491B"/>
    <w:rsid w:val="005D0D19"/>
    <w:rsid w:val="005D55C6"/>
    <w:rsid w:val="005D7A2A"/>
    <w:rsid w:val="005E1FBC"/>
    <w:rsid w:val="005E5D63"/>
    <w:rsid w:val="005E7BF6"/>
    <w:rsid w:val="00602574"/>
    <w:rsid w:val="00610BC7"/>
    <w:rsid w:val="00616273"/>
    <w:rsid w:val="006175C7"/>
    <w:rsid w:val="00623C5C"/>
    <w:rsid w:val="00623E12"/>
    <w:rsid w:val="00635745"/>
    <w:rsid w:val="00635890"/>
    <w:rsid w:val="00637291"/>
    <w:rsid w:val="0063794C"/>
    <w:rsid w:val="00646F50"/>
    <w:rsid w:val="006664AE"/>
    <w:rsid w:val="00673398"/>
    <w:rsid w:val="006779D4"/>
    <w:rsid w:val="00683343"/>
    <w:rsid w:val="006930ED"/>
    <w:rsid w:val="006A34EA"/>
    <w:rsid w:val="006A5B0A"/>
    <w:rsid w:val="006B1A27"/>
    <w:rsid w:val="006B5E48"/>
    <w:rsid w:val="006B750D"/>
    <w:rsid w:val="006C3B39"/>
    <w:rsid w:val="006C4A26"/>
    <w:rsid w:val="006C67FA"/>
    <w:rsid w:val="006D617D"/>
    <w:rsid w:val="006E2082"/>
    <w:rsid w:val="006E6C41"/>
    <w:rsid w:val="006E77B3"/>
    <w:rsid w:val="006E7C45"/>
    <w:rsid w:val="006F1231"/>
    <w:rsid w:val="006F221E"/>
    <w:rsid w:val="006F4912"/>
    <w:rsid w:val="006F501B"/>
    <w:rsid w:val="006F7E16"/>
    <w:rsid w:val="00713A4E"/>
    <w:rsid w:val="0071681E"/>
    <w:rsid w:val="00721839"/>
    <w:rsid w:val="00724719"/>
    <w:rsid w:val="007260C3"/>
    <w:rsid w:val="007277C0"/>
    <w:rsid w:val="00730480"/>
    <w:rsid w:val="0073094D"/>
    <w:rsid w:val="00735915"/>
    <w:rsid w:val="00740BE5"/>
    <w:rsid w:val="00750880"/>
    <w:rsid w:val="00762416"/>
    <w:rsid w:val="007658EC"/>
    <w:rsid w:val="00766A4E"/>
    <w:rsid w:val="00766F57"/>
    <w:rsid w:val="0077035F"/>
    <w:rsid w:val="00770C17"/>
    <w:rsid w:val="00771EB2"/>
    <w:rsid w:val="00773A22"/>
    <w:rsid w:val="00786C98"/>
    <w:rsid w:val="007A0D02"/>
    <w:rsid w:val="007A3E1B"/>
    <w:rsid w:val="007A4252"/>
    <w:rsid w:val="007A6FF8"/>
    <w:rsid w:val="007C1F51"/>
    <w:rsid w:val="007C2891"/>
    <w:rsid w:val="007D20BE"/>
    <w:rsid w:val="007D69C3"/>
    <w:rsid w:val="007E2A6D"/>
    <w:rsid w:val="007E4D93"/>
    <w:rsid w:val="007E6493"/>
    <w:rsid w:val="007E6896"/>
    <w:rsid w:val="007E6A29"/>
    <w:rsid w:val="007F19E9"/>
    <w:rsid w:val="007F547F"/>
    <w:rsid w:val="007F6D34"/>
    <w:rsid w:val="00802311"/>
    <w:rsid w:val="008027EE"/>
    <w:rsid w:val="008067F9"/>
    <w:rsid w:val="0081272C"/>
    <w:rsid w:val="00813788"/>
    <w:rsid w:val="00815128"/>
    <w:rsid w:val="00815BE6"/>
    <w:rsid w:val="00816881"/>
    <w:rsid w:val="00827A03"/>
    <w:rsid w:val="0084076E"/>
    <w:rsid w:val="00846CD4"/>
    <w:rsid w:val="00852234"/>
    <w:rsid w:val="008603CC"/>
    <w:rsid w:val="00860B56"/>
    <w:rsid w:val="0086637B"/>
    <w:rsid w:val="008703BF"/>
    <w:rsid w:val="008909CC"/>
    <w:rsid w:val="00891B7A"/>
    <w:rsid w:val="00893EA4"/>
    <w:rsid w:val="0089783C"/>
    <w:rsid w:val="008A2BAB"/>
    <w:rsid w:val="008A34C5"/>
    <w:rsid w:val="008A757D"/>
    <w:rsid w:val="008B7C94"/>
    <w:rsid w:val="008C0456"/>
    <w:rsid w:val="008C18CB"/>
    <w:rsid w:val="008C3326"/>
    <w:rsid w:val="008C3371"/>
    <w:rsid w:val="008D0716"/>
    <w:rsid w:val="008D2430"/>
    <w:rsid w:val="008D437A"/>
    <w:rsid w:val="008D464A"/>
    <w:rsid w:val="008D749E"/>
    <w:rsid w:val="008E2CFF"/>
    <w:rsid w:val="008F081F"/>
    <w:rsid w:val="008F1C96"/>
    <w:rsid w:val="0090105B"/>
    <w:rsid w:val="009112C9"/>
    <w:rsid w:val="0091259B"/>
    <w:rsid w:val="0091395E"/>
    <w:rsid w:val="00921664"/>
    <w:rsid w:val="00923623"/>
    <w:rsid w:val="0092641E"/>
    <w:rsid w:val="00927732"/>
    <w:rsid w:val="009342E8"/>
    <w:rsid w:val="00934798"/>
    <w:rsid w:val="00940326"/>
    <w:rsid w:val="00947AB8"/>
    <w:rsid w:val="0095131B"/>
    <w:rsid w:val="00952EC0"/>
    <w:rsid w:val="0095543A"/>
    <w:rsid w:val="00960541"/>
    <w:rsid w:val="00960FEF"/>
    <w:rsid w:val="009640CE"/>
    <w:rsid w:val="009756B6"/>
    <w:rsid w:val="009770A5"/>
    <w:rsid w:val="00977A5C"/>
    <w:rsid w:val="0098198D"/>
    <w:rsid w:val="00982A65"/>
    <w:rsid w:val="009855D2"/>
    <w:rsid w:val="009873B3"/>
    <w:rsid w:val="009922DD"/>
    <w:rsid w:val="00993155"/>
    <w:rsid w:val="00997270"/>
    <w:rsid w:val="00997EC4"/>
    <w:rsid w:val="009A2424"/>
    <w:rsid w:val="009A39FB"/>
    <w:rsid w:val="009A3AEC"/>
    <w:rsid w:val="009A3F64"/>
    <w:rsid w:val="009A6F10"/>
    <w:rsid w:val="009A7D01"/>
    <w:rsid w:val="009C00C3"/>
    <w:rsid w:val="009C4234"/>
    <w:rsid w:val="009D2E42"/>
    <w:rsid w:val="009D3DA5"/>
    <w:rsid w:val="009D62A1"/>
    <w:rsid w:val="009D7850"/>
    <w:rsid w:val="009E05A5"/>
    <w:rsid w:val="009E0F43"/>
    <w:rsid w:val="009E6D1C"/>
    <w:rsid w:val="009E6EF2"/>
    <w:rsid w:val="009E7C2F"/>
    <w:rsid w:val="009F075E"/>
    <w:rsid w:val="009F0BA7"/>
    <w:rsid w:val="00A041C1"/>
    <w:rsid w:val="00A0613D"/>
    <w:rsid w:val="00A078D4"/>
    <w:rsid w:val="00A11952"/>
    <w:rsid w:val="00A13522"/>
    <w:rsid w:val="00A13AC5"/>
    <w:rsid w:val="00A13D92"/>
    <w:rsid w:val="00A143B4"/>
    <w:rsid w:val="00A17235"/>
    <w:rsid w:val="00A17A8A"/>
    <w:rsid w:val="00A21ED2"/>
    <w:rsid w:val="00A24207"/>
    <w:rsid w:val="00A24CAA"/>
    <w:rsid w:val="00A251E7"/>
    <w:rsid w:val="00A346DA"/>
    <w:rsid w:val="00A4066B"/>
    <w:rsid w:val="00A41FC8"/>
    <w:rsid w:val="00A42F9C"/>
    <w:rsid w:val="00A431D7"/>
    <w:rsid w:val="00A50E3A"/>
    <w:rsid w:val="00A51CEC"/>
    <w:rsid w:val="00A60052"/>
    <w:rsid w:val="00A6048F"/>
    <w:rsid w:val="00A7509E"/>
    <w:rsid w:val="00A76B2C"/>
    <w:rsid w:val="00A80F10"/>
    <w:rsid w:val="00A82D5D"/>
    <w:rsid w:val="00A87CFA"/>
    <w:rsid w:val="00A93CDF"/>
    <w:rsid w:val="00AA6504"/>
    <w:rsid w:val="00AA7AC6"/>
    <w:rsid w:val="00AB0EAC"/>
    <w:rsid w:val="00AB1AB1"/>
    <w:rsid w:val="00AB3C74"/>
    <w:rsid w:val="00AC37C9"/>
    <w:rsid w:val="00AC48AC"/>
    <w:rsid w:val="00AC6AC3"/>
    <w:rsid w:val="00AD200E"/>
    <w:rsid w:val="00AD3D0F"/>
    <w:rsid w:val="00AD5F10"/>
    <w:rsid w:val="00AD6B02"/>
    <w:rsid w:val="00AE3C22"/>
    <w:rsid w:val="00B0762E"/>
    <w:rsid w:val="00B2423A"/>
    <w:rsid w:val="00B2718E"/>
    <w:rsid w:val="00B30D8D"/>
    <w:rsid w:val="00B33E9A"/>
    <w:rsid w:val="00B34C0F"/>
    <w:rsid w:val="00B353AB"/>
    <w:rsid w:val="00B37F60"/>
    <w:rsid w:val="00B41548"/>
    <w:rsid w:val="00B519E0"/>
    <w:rsid w:val="00B52875"/>
    <w:rsid w:val="00B561F9"/>
    <w:rsid w:val="00B6102B"/>
    <w:rsid w:val="00B612C9"/>
    <w:rsid w:val="00B6157A"/>
    <w:rsid w:val="00B61A27"/>
    <w:rsid w:val="00B63222"/>
    <w:rsid w:val="00B63926"/>
    <w:rsid w:val="00B64EBD"/>
    <w:rsid w:val="00B84CFA"/>
    <w:rsid w:val="00B85B77"/>
    <w:rsid w:val="00B87D92"/>
    <w:rsid w:val="00B90E23"/>
    <w:rsid w:val="00B9163D"/>
    <w:rsid w:val="00B9358D"/>
    <w:rsid w:val="00BA29AA"/>
    <w:rsid w:val="00BB0549"/>
    <w:rsid w:val="00BB311A"/>
    <w:rsid w:val="00BB5A2A"/>
    <w:rsid w:val="00BB727B"/>
    <w:rsid w:val="00BC04F9"/>
    <w:rsid w:val="00BC4703"/>
    <w:rsid w:val="00BC6E9C"/>
    <w:rsid w:val="00BC7E1F"/>
    <w:rsid w:val="00BD027B"/>
    <w:rsid w:val="00BD4034"/>
    <w:rsid w:val="00BE5AF9"/>
    <w:rsid w:val="00BF35AB"/>
    <w:rsid w:val="00BF5E3F"/>
    <w:rsid w:val="00BF7ACB"/>
    <w:rsid w:val="00BF7F80"/>
    <w:rsid w:val="00C0227C"/>
    <w:rsid w:val="00C063AA"/>
    <w:rsid w:val="00C22F6B"/>
    <w:rsid w:val="00C26148"/>
    <w:rsid w:val="00C31DA3"/>
    <w:rsid w:val="00C3756F"/>
    <w:rsid w:val="00C41194"/>
    <w:rsid w:val="00C4585E"/>
    <w:rsid w:val="00C461AD"/>
    <w:rsid w:val="00C47DA6"/>
    <w:rsid w:val="00C50944"/>
    <w:rsid w:val="00C52573"/>
    <w:rsid w:val="00C61949"/>
    <w:rsid w:val="00C640DD"/>
    <w:rsid w:val="00C71939"/>
    <w:rsid w:val="00C723FE"/>
    <w:rsid w:val="00C82762"/>
    <w:rsid w:val="00C9010E"/>
    <w:rsid w:val="00C91D4D"/>
    <w:rsid w:val="00CA0154"/>
    <w:rsid w:val="00CA0E36"/>
    <w:rsid w:val="00CB41D7"/>
    <w:rsid w:val="00CB7B23"/>
    <w:rsid w:val="00CC285B"/>
    <w:rsid w:val="00CE6B29"/>
    <w:rsid w:val="00CF0AD4"/>
    <w:rsid w:val="00CF60D1"/>
    <w:rsid w:val="00D00353"/>
    <w:rsid w:val="00D034F1"/>
    <w:rsid w:val="00D04106"/>
    <w:rsid w:val="00D05EA8"/>
    <w:rsid w:val="00D05FA5"/>
    <w:rsid w:val="00D06D6D"/>
    <w:rsid w:val="00D07FF1"/>
    <w:rsid w:val="00D13B48"/>
    <w:rsid w:val="00D21320"/>
    <w:rsid w:val="00D218C7"/>
    <w:rsid w:val="00D21DC3"/>
    <w:rsid w:val="00D22145"/>
    <w:rsid w:val="00D223AF"/>
    <w:rsid w:val="00D23E84"/>
    <w:rsid w:val="00D271FB"/>
    <w:rsid w:val="00D45BA5"/>
    <w:rsid w:val="00D50BCC"/>
    <w:rsid w:val="00D53121"/>
    <w:rsid w:val="00D5344B"/>
    <w:rsid w:val="00D5360E"/>
    <w:rsid w:val="00D6575F"/>
    <w:rsid w:val="00D67753"/>
    <w:rsid w:val="00D7008E"/>
    <w:rsid w:val="00D73A46"/>
    <w:rsid w:val="00D75166"/>
    <w:rsid w:val="00D77B35"/>
    <w:rsid w:val="00D81183"/>
    <w:rsid w:val="00D821B8"/>
    <w:rsid w:val="00D84AEC"/>
    <w:rsid w:val="00D91564"/>
    <w:rsid w:val="00D94626"/>
    <w:rsid w:val="00D96ED7"/>
    <w:rsid w:val="00DA3E25"/>
    <w:rsid w:val="00DA6F68"/>
    <w:rsid w:val="00DB15A8"/>
    <w:rsid w:val="00DC1DD2"/>
    <w:rsid w:val="00DC2CAF"/>
    <w:rsid w:val="00DC2D05"/>
    <w:rsid w:val="00DC6ECC"/>
    <w:rsid w:val="00DC7AE6"/>
    <w:rsid w:val="00DD5010"/>
    <w:rsid w:val="00DE0413"/>
    <w:rsid w:val="00DE1045"/>
    <w:rsid w:val="00DE233C"/>
    <w:rsid w:val="00DE4636"/>
    <w:rsid w:val="00DE787B"/>
    <w:rsid w:val="00DF0073"/>
    <w:rsid w:val="00DF02FF"/>
    <w:rsid w:val="00DF6212"/>
    <w:rsid w:val="00DF7D6A"/>
    <w:rsid w:val="00E017AA"/>
    <w:rsid w:val="00E040FD"/>
    <w:rsid w:val="00E066C4"/>
    <w:rsid w:val="00E11BD3"/>
    <w:rsid w:val="00E15E64"/>
    <w:rsid w:val="00E161FB"/>
    <w:rsid w:val="00E20597"/>
    <w:rsid w:val="00E238C2"/>
    <w:rsid w:val="00E256E5"/>
    <w:rsid w:val="00E26F82"/>
    <w:rsid w:val="00E371B8"/>
    <w:rsid w:val="00E37A82"/>
    <w:rsid w:val="00E42417"/>
    <w:rsid w:val="00E43571"/>
    <w:rsid w:val="00E61438"/>
    <w:rsid w:val="00E61656"/>
    <w:rsid w:val="00E6419C"/>
    <w:rsid w:val="00E64D2A"/>
    <w:rsid w:val="00E65552"/>
    <w:rsid w:val="00E70BD1"/>
    <w:rsid w:val="00E82ED2"/>
    <w:rsid w:val="00E85240"/>
    <w:rsid w:val="00EA05F0"/>
    <w:rsid w:val="00EA40E2"/>
    <w:rsid w:val="00EA464E"/>
    <w:rsid w:val="00EB211A"/>
    <w:rsid w:val="00EB241F"/>
    <w:rsid w:val="00EB5ECD"/>
    <w:rsid w:val="00ED4E54"/>
    <w:rsid w:val="00ED527A"/>
    <w:rsid w:val="00EE00E5"/>
    <w:rsid w:val="00EE56A6"/>
    <w:rsid w:val="00EE7B7D"/>
    <w:rsid w:val="00EE7C2B"/>
    <w:rsid w:val="00EF37D5"/>
    <w:rsid w:val="00EF7FEE"/>
    <w:rsid w:val="00F006CF"/>
    <w:rsid w:val="00F022EF"/>
    <w:rsid w:val="00F03360"/>
    <w:rsid w:val="00F035CA"/>
    <w:rsid w:val="00F068CE"/>
    <w:rsid w:val="00F07923"/>
    <w:rsid w:val="00F14236"/>
    <w:rsid w:val="00F16C6D"/>
    <w:rsid w:val="00F2300D"/>
    <w:rsid w:val="00F24479"/>
    <w:rsid w:val="00F3238C"/>
    <w:rsid w:val="00F450DC"/>
    <w:rsid w:val="00F454C0"/>
    <w:rsid w:val="00F4587B"/>
    <w:rsid w:val="00F467DC"/>
    <w:rsid w:val="00F50DC8"/>
    <w:rsid w:val="00F50E33"/>
    <w:rsid w:val="00F54CEC"/>
    <w:rsid w:val="00F614F0"/>
    <w:rsid w:val="00F6642C"/>
    <w:rsid w:val="00F67D07"/>
    <w:rsid w:val="00F70EBE"/>
    <w:rsid w:val="00F7399B"/>
    <w:rsid w:val="00F76353"/>
    <w:rsid w:val="00F84286"/>
    <w:rsid w:val="00F86457"/>
    <w:rsid w:val="00F87777"/>
    <w:rsid w:val="00F90E4A"/>
    <w:rsid w:val="00F9290C"/>
    <w:rsid w:val="00F966C3"/>
    <w:rsid w:val="00F97E37"/>
    <w:rsid w:val="00FA0CEF"/>
    <w:rsid w:val="00FA20AC"/>
    <w:rsid w:val="00FA71B1"/>
    <w:rsid w:val="00FA7DE3"/>
    <w:rsid w:val="00FB4984"/>
    <w:rsid w:val="00FB5A74"/>
    <w:rsid w:val="00FC1DE5"/>
    <w:rsid w:val="00FC68A2"/>
    <w:rsid w:val="00FC6A90"/>
    <w:rsid w:val="00FD42B3"/>
    <w:rsid w:val="00FD6E22"/>
    <w:rsid w:val="00FE00A3"/>
    <w:rsid w:val="00FE0AA4"/>
    <w:rsid w:val="00FE233F"/>
    <w:rsid w:val="00FE23BE"/>
    <w:rsid w:val="00FE28B9"/>
    <w:rsid w:val="00FF6F8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9ED516"/>
  <w15:docId w15:val="{A9475EBE-C360-4B4D-A701-53BB06E81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1299224">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356</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Johannes Kgatla</cp:lastModifiedBy>
  <cp:revision>3</cp:revision>
  <cp:lastPrinted>2019-09-13T08:41:00Z</cp:lastPrinted>
  <dcterms:created xsi:type="dcterms:W3CDTF">2019-09-22T09:19:00Z</dcterms:created>
  <dcterms:modified xsi:type="dcterms:W3CDTF">2019-09-22T15:24:00Z</dcterms:modified>
</cp:coreProperties>
</file>