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0F" w:rsidRPr="00EB0E71" w:rsidRDefault="00D2470F" w:rsidP="00095CFC">
      <w:pPr>
        <w:spacing w:line="240" w:lineRule="auto"/>
        <w:jc w:val="both"/>
        <w:rPr>
          <w:rFonts w:ascii="Arial" w:hAnsi="Arial" w:cs="Arial"/>
        </w:rPr>
      </w:pPr>
      <w:bookmarkStart w:id="0" w:name="_GoBack"/>
      <w:bookmarkEnd w:id="0"/>
    </w:p>
    <w:p w:rsidR="006015AE" w:rsidRPr="00001E46" w:rsidRDefault="006015AE" w:rsidP="00B33974">
      <w:pPr>
        <w:spacing w:before="100" w:beforeAutospacing="1" w:after="100" w:afterAutospacing="1" w:line="240" w:lineRule="auto"/>
        <w:jc w:val="both"/>
        <w:outlineLvl w:val="0"/>
        <w:rPr>
          <w:rFonts w:ascii="Arial" w:eastAsia="Calibri" w:hAnsi="Arial" w:cs="Arial"/>
          <w:b/>
        </w:rPr>
      </w:pPr>
      <w:r w:rsidRPr="00001E46">
        <w:rPr>
          <w:rFonts w:ascii="Arial" w:eastAsia="Calibri" w:hAnsi="Arial" w:cs="Arial"/>
          <w:b/>
        </w:rPr>
        <w:t>N</w:t>
      </w:r>
      <w:r w:rsidR="00207D00" w:rsidRPr="00001E46">
        <w:rPr>
          <w:rFonts w:ascii="Arial" w:eastAsia="Calibri" w:hAnsi="Arial" w:cs="Arial"/>
          <w:b/>
        </w:rPr>
        <w:t xml:space="preserve">ational </w:t>
      </w:r>
      <w:r w:rsidR="007151CA" w:rsidRPr="00001E46">
        <w:rPr>
          <w:rFonts w:ascii="Arial" w:eastAsia="Calibri" w:hAnsi="Arial" w:cs="Arial"/>
          <w:b/>
        </w:rPr>
        <w:t>of Assembly</w:t>
      </w:r>
    </w:p>
    <w:p w:rsidR="00A57F7D" w:rsidRDefault="00A57F7D" w:rsidP="00B33974">
      <w:pPr>
        <w:spacing w:before="100" w:beforeAutospacing="1" w:after="100" w:afterAutospacing="1" w:line="240" w:lineRule="auto"/>
        <w:jc w:val="both"/>
        <w:outlineLvl w:val="0"/>
        <w:rPr>
          <w:rFonts w:ascii="Arial" w:eastAsia="Calibri" w:hAnsi="Arial" w:cs="Arial"/>
          <w:b/>
        </w:rPr>
      </w:pPr>
      <w:r w:rsidRPr="00001E46">
        <w:rPr>
          <w:rFonts w:ascii="Arial" w:eastAsia="Calibri" w:hAnsi="Arial" w:cs="Arial"/>
          <w:b/>
        </w:rPr>
        <w:t xml:space="preserve">Question No: </w:t>
      </w:r>
      <w:r w:rsidR="00E31D88">
        <w:rPr>
          <w:rFonts w:ascii="Arial" w:eastAsia="Calibri" w:hAnsi="Arial" w:cs="Arial"/>
          <w:b/>
        </w:rPr>
        <w:t>933</w:t>
      </w:r>
    </w:p>
    <w:p w:rsidR="00E31D88" w:rsidRPr="00E31D88" w:rsidRDefault="00E31D88" w:rsidP="00E31D88">
      <w:pPr>
        <w:spacing w:before="100" w:beforeAutospacing="1" w:after="100" w:afterAutospacing="1" w:line="240" w:lineRule="auto"/>
        <w:ind w:left="720" w:hanging="720"/>
        <w:jc w:val="both"/>
        <w:outlineLvl w:val="0"/>
        <w:rPr>
          <w:rFonts w:ascii="Arial" w:hAnsi="Arial" w:cs="Arial"/>
        </w:rPr>
      </w:pPr>
      <w:r w:rsidRPr="00E31D88">
        <w:rPr>
          <w:rFonts w:ascii="Arial" w:hAnsi="Arial" w:cs="Arial"/>
          <w:b/>
          <w:bCs/>
        </w:rPr>
        <w:t>933.</w:t>
      </w:r>
      <w:r w:rsidRPr="00E31D88">
        <w:rPr>
          <w:rFonts w:ascii="Arial" w:hAnsi="Arial" w:cs="Arial"/>
          <w:b/>
          <w:bCs/>
        </w:rPr>
        <w:tab/>
        <w:t>Mr P Mey (FF Plus) to ask the Minister of Transport</w:t>
      </w:r>
      <w:r w:rsidRPr="00E31D88">
        <w:rPr>
          <w:rFonts w:ascii="Arial" w:hAnsi="Arial" w:cs="Arial"/>
          <w:b/>
          <w:bCs/>
        </w:rPr>
        <w:fldChar w:fldCharType="begin"/>
      </w:r>
      <w:r w:rsidRPr="00E31D88">
        <w:rPr>
          <w:rFonts w:ascii="Arial" w:hAnsi="Arial" w:cs="Arial"/>
        </w:rPr>
        <w:instrText xml:space="preserve"> XE "</w:instrText>
      </w:r>
      <w:r w:rsidRPr="00E31D88">
        <w:rPr>
          <w:rFonts w:ascii="Arial" w:hAnsi="Arial" w:cs="Arial"/>
          <w:b/>
          <w:bCs/>
        </w:rPr>
        <w:instrText>Transport</w:instrText>
      </w:r>
      <w:r w:rsidRPr="00E31D88">
        <w:rPr>
          <w:rFonts w:ascii="Arial" w:hAnsi="Arial" w:cs="Arial"/>
        </w:rPr>
        <w:instrText xml:space="preserve">" </w:instrText>
      </w:r>
      <w:r w:rsidRPr="00E31D88">
        <w:rPr>
          <w:rFonts w:ascii="Arial" w:hAnsi="Arial" w:cs="Arial"/>
          <w:b/>
          <w:bCs/>
        </w:rPr>
        <w:fldChar w:fldCharType="end"/>
      </w:r>
      <w:r w:rsidRPr="00E31D88">
        <w:rPr>
          <w:rFonts w:ascii="Arial" w:hAnsi="Arial" w:cs="Arial"/>
          <w:b/>
          <w:bCs/>
        </w:rPr>
        <w:t>:</w:t>
      </w:r>
    </w:p>
    <w:p w:rsidR="00E31D88" w:rsidRDefault="00E31D88" w:rsidP="00E31D88">
      <w:pPr>
        <w:spacing w:before="100" w:beforeAutospacing="1" w:after="100" w:afterAutospacing="1" w:line="240" w:lineRule="auto"/>
        <w:ind w:left="1440" w:hanging="720"/>
        <w:jc w:val="both"/>
        <w:rPr>
          <w:rFonts w:ascii="Arial" w:hAnsi="Arial" w:cs="Arial"/>
          <w:lang w:val="af-ZA"/>
        </w:rPr>
      </w:pPr>
      <w:r w:rsidRPr="00E31D88">
        <w:rPr>
          <w:rFonts w:ascii="Arial" w:hAnsi="Arial" w:cs="Arial"/>
          <w:lang w:val="af-ZA"/>
        </w:rPr>
        <w:t>(1)</w:t>
      </w:r>
      <w:r w:rsidRPr="00E31D88">
        <w:rPr>
          <w:rFonts w:ascii="Arial" w:hAnsi="Arial" w:cs="Arial"/>
          <w:lang w:val="af-ZA"/>
        </w:rPr>
        <w:tab/>
        <w:t>Whether his department awarded any tenders connected to the Covid-19 pandemic; if not, what is the position in this regard; if so, what (a) are the names of the businesses to whom these tenders were awarded, (b) are the amounts of each tender awarded and (c) was the service and/or product to be supplied by each business;</w:t>
      </w:r>
    </w:p>
    <w:p w:rsidR="006F2EF9" w:rsidRDefault="006F2EF9" w:rsidP="006F2EF9">
      <w:pPr>
        <w:spacing w:before="100" w:beforeAutospacing="1" w:after="100" w:afterAutospacing="1" w:line="240" w:lineRule="auto"/>
        <w:ind w:left="1440" w:hanging="720"/>
        <w:jc w:val="both"/>
        <w:rPr>
          <w:rFonts w:ascii="Arial" w:hAnsi="Arial" w:cs="Arial"/>
          <w:lang w:val="af-ZA"/>
        </w:rPr>
      </w:pPr>
      <w:r w:rsidRPr="00E31D88">
        <w:rPr>
          <w:rFonts w:ascii="Arial" w:hAnsi="Arial" w:cs="Arial"/>
          <w:lang w:val="af-ZA"/>
        </w:rPr>
        <w:t>(2)</w:t>
      </w:r>
      <w:r w:rsidRPr="00E31D88">
        <w:rPr>
          <w:rFonts w:ascii="Arial" w:hAnsi="Arial" w:cs="Arial"/>
          <w:lang w:val="af-ZA"/>
        </w:rPr>
        <w:tab/>
      </w:r>
      <w:r w:rsidRPr="00E31D88">
        <w:rPr>
          <w:rFonts w:ascii="Arial" w:eastAsia="Calibri" w:hAnsi="Arial" w:cs="Arial"/>
        </w:rPr>
        <w:t xml:space="preserve">whether there was any </w:t>
      </w:r>
      <w:r w:rsidRPr="00E31D88">
        <w:rPr>
          <w:rFonts w:ascii="Arial" w:hAnsi="Arial" w:cs="Arial"/>
          <w:lang w:val="af-ZA"/>
        </w:rPr>
        <w:t>deviation from the standard supply chain management procedures in the awarding of the tenders; if so, (a) why and (b) what are the relevant details in each case;</w:t>
      </w:r>
    </w:p>
    <w:p w:rsidR="006F2EF9" w:rsidRDefault="006F2EF9" w:rsidP="006F2EF9">
      <w:pPr>
        <w:spacing w:before="100" w:beforeAutospacing="1" w:after="100" w:afterAutospacing="1" w:line="240" w:lineRule="auto"/>
        <w:ind w:left="1440" w:hanging="720"/>
        <w:jc w:val="both"/>
        <w:rPr>
          <w:rFonts w:ascii="Arial" w:hAnsi="Arial" w:cs="Arial"/>
          <w:lang w:val="af-ZA"/>
        </w:rPr>
      </w:pPr>
      <w:r w:rsidRPr="00E31D88">
        <w:rPr>
          <w:rFonts w:ascii="Arial" w:hAnsi="Arial" w:cs="Arial"/>
          <w:lang w:val="af-ZA"/>
        </w:rPr>
        <w:t>(3)</w:t>
      </w:r>
      <w:r w:rsidRPr="00E31D88">
        <w:rPr>
          <w:rFonts w:ascii="Arial" w:hAnsi="Arial" w:cs="Arial"/>
          <w:lang w:val="af-ZA"/>
        </w:rPr>
        <w:tab/>
        <w:t>what was the reason for which each specified business was awarded the specified tender;</w:t>
      </w:r>
    </w:p>
    <w:p w:rsidR="006F2EF9" w:rsidRDefault="006F2EF9" w:rsidP="006F2EF9">
      <w:pPr>
        <w:spacing w:before="100" w:beforeAutospacing="1" w:after="100" w:afterAutospacing="1" w:line="240" w:lineRule="auto"/>
        <w:ind w:left="1440" w:hanging="720"/>
        <w:jc w:val="both"/>
        <w:rPr>
          <w:rFonts w:ascii="Arial" w:hAnsi="Arial" w:cs="Arial"/>
        </w:rPr>
      </w:pPr>
      <w:r w:rsidRPr="00E31D88">
        <w:rPr>
          <w:rFonts w:ascii="Arial" w:hAnsi="Arial" w:cs="Arial"/>
          <w:lang w:val="af-ZA"/>
        </w:rPr>
        <w:t>(4)</w:t>
      </w:r>
      <w:r w:rsidRPr="00E31D88">
        <w:rPr>
          <w:rFonts w:ascii="Arial" w:hAnsi="Arial" w:cs="Arial"/>
          <w:lang w:val="af-ZA"/>
        </w:rPr>
        <w:tab/>
        <w:t>whether he will make a statement on the matter?</w:t>
      </w:r>
      <w:r w:rsidRPr="00E31D88">
        <w:rPr>
          <w:rFonts w:ascii="Arial" w:hAnsi="Arial" w:cs="Arial"/>
          <w:lang w:val="af-ZA"/>
        </w:rPr>
        <w:tab/>
      </w:r>
      <w:r w:rsidRPr="00E31D88">
        <w:rPr>
          <w:rFonts w:ascii="Arial" w:hAnsi="Arial" w:cs="Arial"/>
          <w:color w:val="000000"/>
        </w:rPr>
        <w:tab/>
      </w:r>
      <w:r w:rsidRPr="00E31D88">
        <w:rPr>
          <w:rFonts w:ascii="Arial" w:hAnsi="Arial" w:cs="Arial"/>
          <w:color w:val="000000"/>
        </w:rPr>
        <w:tab/>
      </w:r>
      <w:r w:rsidRPr="00E31D88">
        <w:rPr>
          <w:rFonts w:ascii="Arial" w:hAnsi="Arial" w:cs="Arial"/>
        </w:rPr>
        <w:t>NW1222E</w:t>
      </w:r>
    </w:p>
    <w:p w:rsidR="006F2EF9" w:rsidRPr="006F2EF9" w:rsidRDefault="006F2EF9" w:rsidP="006F2EF9">
      <w:pPr>
        <w:spacing w:before="100" w:beforeAutospacing="1" w:after="100" w:afterAutospacing="1" w:line="240" w:lineRule="auto"/>
        <w:ind w:left="1440" w:hanging="720"/>
        <w:jc w:val="both"/>
        <w:rPr>
          <w:rFonts w:ascii="Arial" w:hAnsi="Arial" w:cs="Arial"/>
          <w:b/>
        </w:rPr>
      </w:pPr>
      <w:r w:rsidRPr="006F2EF9">
        <w:rPr>
          <w:rFonts w:ascii="Arial" w:hAnsi="Arial" w:cs="Arial"/>
          <w:b/>
        </w:rPr>
        <w:t>REPLY</w:t>
      </w:r>
    </w:p>
    <w:p w:rsidR="00FA1A61" w:rsidRDefault="001F0EE4" w:rsidP="006F2EF9">
      <w:pPr>
        <w:ind w:left="720"/>
        <w:jc w:val="both"/>
        <w:rPr>
          <w:rFonts w:ascii="Arial" w:hAnsi="Arial" w:cs="Arial"/>
          <w:lang w:val="en-GB"/>
        </w:rPr>
      </w:pPr>
      <w:r>
        <w:rPr>
          <w:rFonts w:ascii="Arial" w:hAnsi="Arial" w:cs="Arial"/>
          <w:lang w:val="en-GB"/>
        </w:rPr>
        <w:t>The Department did not foresee the impact of the COVID-19 pandemic at the commencement of the previous financial year and had therefore not budgeted for the pandemic nor planned for any tenders in the Annual Procurement Plan related hereto. However, the department had followed all the available prescripts by the National Treasury in the COVID-19 procurement processes.</w:t>
      </w:r>
    </w:p>
    <w:p w:rsidR="001F0EE4" w:rsidRDefault="001F0EE4" w:rsidP="006F2EF9">
      <w:pPr>
        <w:ind w:left="720"/>
        <w:jc w:val="both"/>
        <w:rPr>
          <w:rFonts w:ascii="Arial" w:hAnsi="Arial" w:cs="Arial"/>
          <w:lang w:val="en-GB"/>
        </w:rPr>
      </w:pPr>
      <w:r>
        <w:rPr>
          <w:rFonts w:ascii="Arial" w:hAnsi="Arial" w:cs="Arial"/>
          <w:lang w:val="en-GB"/>
        </w:rPr>
        <w:t>Quotations were sourced in line with the provisions of the relevant Treasury Instructions and a process of a multiple award approach was utilised to meet the necessary volumes requested in the distribution for Personal Protective Equipment (PPE) and Wear. Accordingly the following suppliers were part of the multiple award total R24 731 292.41</w:t>
      </w:r>
    </w:p>
    <w:p w:rsidR="001F0EE4" w:rsidRPr="000A5FD7" w:rsidRDefault="001F0EE4" w:rsidP="000A5FD7">
      <w:pPr>
        <w:pStyle w:val="ListParagraph"/>
        <w:numPr>
          <w:ilvl w:val="0"/>
          <w:numId w:val="8"/>
        </w:numPr>
        <w:jc w:val="both"/>
        <w:rPr>
          <w:rFonts w:ascii="Arial" w:hAnsi="Arial" w:cs="Arial"/>
          <w:lang w:val="en-GB"/>
        </w:rPr>
      </w:pPr>
      <w:r w:rsidRPr="000A5FD7">
        <w:rPr>
          <w:rFonts w:ascii="Arial" w:hAnsi="Arial" w:cs="Arial"/>
          <w:lang w:eastAsia="en-ZA"/>
        </w:rPr>
        <w:t>Ecko-Green Environmental Services</w:t>
      </w:r>
    </w:p>
    <w:p w:rsidR="00FB6F55" w:rsidRPr="00FA1A61" w:rsidRDefault="00FA1A61" w:rsidP="001F0EE4">
      <w:pPr>
        <w:spacing w:before="100" w:beforeAutospacing="1" w:after="0" w:line="240" w:lineRule="auto"/>
        <w:ind w:left="1080" w:firstLine="720"/>
        <w:jc w:val="both"/>
        <w:rPr>
          <w:rFonts w:ascii="Arial" w:hAnsi="Arial" w:cs="Arial"/>
          <w:lang w:eastAsia="en-ZA"/>
        </w:rPr>
      </w:pPr>
      <w:r>
        <w:rPr>
          <w:rFonts w:ascii="Arial" w:hAnsi="Arial" w:cs="Arial"/>
          <w:lang w:eastAsia="en-ZA"/>
        </w:rPr>
        <w:t>ii.</w:t>
      </w:r>
      <w:r>
        <w:rPr>
          <w:rFonts w:ascii="Arial" w:hAnsi="Arial" w:cs="Arial"/>
          <w:lang w:eastAsia="en-ZA"/>
        </w:rPr>
        <w:tab/>
      </w:r>
      <w:r w:rsidR="001F0EE4">
        <w:rPr>
          <w:rFonts w:ascii="Arial" w:hAnsi="Arial" w:cs="Arial"/>
          <w:lang w:eastAsia="en-ZA"/>
        </w:rPr>
        <w:t>C Square Consumer Connectedness</w:t>
      </w:r>
    </w:p>
    <w:p w:rsidR="00FB6F55" w:rsidRPr="00FA1A61" w:rsidRDefault="00FA1A61" w:rsidP="00B655A5">
      <w:pPr>
        <w:spacing w:before="100" w:beforeAutospacing="1" w:after="0" w:line="240" w:lineRule="auto"/>
        <w:ind w:left="1440" w:firstLine="360"/>
        <w:jc w:val="both"/>
        <w:rPr>
          <w:rFonts w:ascii="Arial" w:hAnsi="Arial" w:cs="Arial"/>
          <w:lang w:eastAsia="en-ZA"/>
        </w:rPr>
      </w:pPr>
      <w:r>
        <w:rPr>
          <w:rFonts w:ascii="Arial" w:hAnsi="Arial" w:cs="Arial"/>
          <w:lang w:eastAsia="en-ZA"/>
        </w:rPr>
        <w:t>iii.</w:t>
      </w:r>
      <w:r>
        <w:rPr>
          <w:rFonts w:ascii="Arial" w:hAnsi="Arial" w:cs="Arial"/>
          <w:lang w:eastAsia="en-ZA"/>
        </w:rPr>
        <w:tab/>
      </w:r>
      <w:r w:rsidR="00FB6F55" w:rsidRPr="00FA1A61">
        <w:rPr>
          <w:rFonts w:ascii="Arial" w:hAnsi="Arial" w:cs="Arial"/>
          <w:lang w:eastAsia="en-ZA"/>
        </w:rPr>
        <w:t>Mistralog</w:t>
      </w:r>
    </w:p>
    <w:p w:rsidR="00FB6F55" w:rsidRPr="00FA1A61" w:rsidRDefault="00FB6F55" w:rsidP="00FA1A61">
      <w:pPr>
        <w:spacing w:before="100" w:beforeAutospacing="1" w:after="100" w:afterAutospacing="1" w:line="240" w:lineRule="auto"/>
        <w:ind w:left="1440" w:hanging="720"/>
        <w:jc w:val="both"/>
        <w:rPr>
          <w:rFonts w:ascii="Arial" w:hAnsi="Arial" w:cs="Arial"/>
          <w:lang w:val="af-ZA"/>
        </w:rPr>
      </w:pPr>
      <w:r w:rsidRPr="00FA1A61">
        <w:rPr>
          <w:rFonts w:ascii="Arial" w:hAnsi="Arial" w:cs="Arial"/>
          <w:lang w:val="af-ZA"/>
        </w:rPr>
        <w:tab/>
        <w:t xml:space="preserve">The </w:t>
      </w:r>
      <w:r w:rsidR="001F0EE4">
        <w:rPr>
          <w:rFonts w:ascii="Arial" w:hAnsi="Arial" w:cs="Arial"/>
          <w:lang w:val="af-ZA"/>
        </w:rPr>
        <w:t>following Products were supplied by the companies in this award</w:t>
      </w:r>
      <w:r w:rsidRPr="00FA1A61">
        <w:rPr>
          <w:rFonts w:ascii="Arial" w:hAnsi="Arial" w:cs="Arial"/>
          <w:lang w:val="af-ZA"/>
        </w:rPr>
        <w:t>:</w:t>
      </w:r>
    </w:p>
    <w:p w:rsidR="00FB6F55" w:rsidRPr="00FA1A61" w:rsidRDefault="00FB6F55" w:rsidP="00FA1A61">
      <w:pPr>
        <w:spacing w:before="100" w:beforeAutospacing="1" w:after="100" w:afterAutospacing="1" w:line="240" w:lineRule="auto"/>
        <w:ind w:left="1440" w:hanging="720"/>
        <w:jc w:val="both"/>
        <w:rPr>
          <w:rFonts w:ascii="Arial" w:eastAsia="Times New Roman" w:hAnsi="Arial" w:cs="Arial"/>
          <w:color w:val="000000"/>
          <w:lang w:eastAsia="en-ZA"/>
        </w:rPr>
      </w:pPr>
      <w:r w:rsidRPr="00FA1A61">
        <w:rPr>
          <w:rFonts w:ascii="Arial" w:hAnsi="Arial" w:cs="Arial"/>
          <w:lang w:val="af-ZA"/>
        </w:rPr>
        <w:tab/>
        <w:t>i.</w:t>
      </w:r>
      <w:r w:rsidRPr="00FA1A61">
        <w:rPr>
          <w:rFonts w:ascii="Arial" w:hAnsi="Arial" w:cs="Arial"/>
          <w:lang w:val="af-ZA"/>
        </w:rPr>
        <w:tab/>
      </w:r>
      <w:r w:rsidRPr="00FA1A61">
        <w:rPr>
          <w:rFonts w:ascii="Arial" w:eastAsia="Times New Roman" w:hAnsi="Arial" w:cs="Arial"/>
          <w:color w:val="000000"/>
          <w:lang w:eastAsia="en-ZA"/>
        </w:rPr>
        <w:t>PENDO-FOG disinfectant fogging machine;</w:t>
      </w:r>
    </w:p>
    <w:p w:rsidR="00FB6F55" w:rsidRPr="00FA1A61" w:rsidRDefault="00FB6F55" w:rsidP="00FA1A61">
      <w:pPr>
        <w:spacing w:before="100" w:beforeAutospacing="1" w:after="100" w:afterAutospacing="1" w:line="240" w:lineRule="auto"/>
        <w:ind w:left="1440" w:hanging="720"/>
        <w:jc w:val="both"/>
        <w:rPr>
          <w:rFonts w:ascii="Arial" w:eastAsia="Times New Roman" w:hAnsi="Arial" w:cs="Arial"/>
          <w:color w:val="000000"/>
          <w:lang w:eastAsia="en-ZA"/>
        </w:rPr>
      </w:pPr>
      <w:r w:rsidRPr="00FA1A61">
        <w:rPr>
          <w:rFonts w:ascii="Arial" w:hAnsi="Arial" w:cs="Arial"/>
          <w:lang w:val="af-ZA"/>
        </w:rPr>
        <w:tab/>
        <w:t>ii.</w:t>
      </w:r>
      <w:r w:rsidRPr="00FA1A61">
        <w:rPr>
          <w:rFonts w:ascii="Arial" w:hAnsi="Arial" w:cs="Arial"/>
          <w:lang w:val="af-ZA"/>
        </w:rPr>
        <w:tab/>
      </w:r>
      <w:r w:rsidR="00245AC0" w:rsidRPr="00FA1A61">
        <w:rPr>
          <w:rFonts w:ascii="Arial" w:hAnsi="Arial" w:cs="Arial"/>
          <w:lang w:val="af-ZA"/>
        </w:rPr>
        <w:t xml:space="preserve">20/25 Liter </w:t>
      </w:r>
      <w:r w:rsidRPr="00FA1A61">
        <w:rPr>
          <w:rFonts w:ascii="Arial" w:hAnsi="Arial" w:cs="Arial"/>
          <w:lang w:val="af-ZA"/>
        </w:rPr>
        <w:t xml:space="preserve">Disinfectant refil for the </w:t>
      </w:r>
      <w:r w:rsidRPr="00FA1A61">
        <w:rPr>
          <w:rFonts w:ascii="Arial" w:eastAsia="Times New Roman" w:hAnsi="Arial" w:cs="Arial"/>
          <w:color w:val="000000"/>
          <w:lang w:eastAsia="en-ZA"/>
        </w:rPr>
        <w:t>PENDO-FOG</w:t>
      </w:r>
    </w:p>
    <w:p w:rsidR="00FB6F55" w:rsidRPr="00FA1A61" w:rsidRDefault="00FB6F55" w:rsidP="00FA1A61">
      <w:pPr>
        <w:spacing w:before="100" w:beforeAutospacing="1" w:after="100" w:afterAutospacing="1" w:line="240" w:lineRule="auto"/>
        <w:ind w:left="1440" w:hanging="720"/>
        <w:jc w:val="both"/>
        <w:rPr>
          <w:rFonts w:ascii="Arial" w:eastAsia="Times New Roman" w:hAnsi="Arial" w:cs="Arial"/>
          <w:color w:val="000000"/>
          <w:lang w:eastAsia="en-ZA"/>
        </w:rPr>
      </w:pPr>
      <w:r w:rsidRPr="00FA1A61">
        <w:rPr>
          <w:rFonts w:ascii="Arial" w:hAnsi="Arial" w:cs="Arial"/>
          <w:lang w:val="af-ZA"/>
        </w:rPr>
        <w:tab/>
        <w:t>iii.</w:t>
      </w:r>
      <w:r w:rsidRPr="00FA1A61">
        <w:rPr>
          <w:rFonts w:ascii="Arial" w:hAnsi="Arial" w:cs="Arial"/>
          <w:lang w:val="af-ZA"/>
        </w:rPr>
        <w:tab/>
        <w:t xml:space="preserve">1 Liter </w:t>
      </w:r>
      <w:r w:rsidRPr="00FB6F55">
        <w:rPr>
          <w:rFonts w:ascii="Arial" w:eastAsia="Times New Roman" w:hAnsi="Arial" w:cs="Arial"/>
          <w:color w:val="000000"/>
          <w:lang w:eastAsia="en-ZA"/>
        </w:rPr>
        <w:t>Sanitizers</w:t>
      </w:r>
      <w:r w:rsidRPr="00FA1A61">
        <w:rPr>
          <w:rFonts w:ascii="Arial" w:eastAsia="Times New Roman" w:hAnsi="Arial" w:cs="Arial"/>
          <w:color w:val="000000"/>
          <w:lang w:eastAsia="en-ZA"/>
        </w:rPr>
        <w:t xml:space="preserve"> bottles</w:t>
      </w:r>
    </w:p>
    <w:p w:rsidR="00245AC0" w:rsidRPr="00FA1A61" w:rsidRDefault="00FB6F55" w:rsidP="00FA1A61">
      <w:pPr>
        <w:spacing w:before="100" w:beforeAutospacing="1" w:after="100" w:afterAutospacing="1" w:line="240" w:lineRule="auto"/>
        <w:ind w:left="1440" w:hanging="720"/>
        <w:jc w:val="both"/>
        <w:rPr>
          <w:rFonts w:ascii="Arial" w:eastAsia="Times New Roman" w:hAnsi="Arial" w:cs="Arial"/>
          <w:color w:val="000000"/>
          <w:lang w:eastAsia="en-ZA"/>
        </w:rPr>
      </w:pPr>
      <w:r w:rsidRPr="00FA1A61">
        <w:rPr>
          <w:rFonts w:ascii="Arial" w:hAnsi="Arial" w:cs="Arial"/>
          <w:lang w:val="af-ZA"/>
        </w:rPr>
        <w:tab/>
        <w:t>iv.</w:t>
      </w:r>
      <w:r w:rsidRPr="00FA1A61">
        <w:rPr>
          <w:rFonts w:ascii="Arial" w:hAnsi="Arial" w:cs="Arial"/>
          <w:lang w:val="af-ZA"/>
        </w:rPr>
        <w:tab/>
      </w:r>
      <w:r w:rsidR="00245AC0" w:rsidRPr="00FA1A61">
        <w:rPr>
          <w:rFonts w:ascii="Arial" w:hAnsi="Arial" w:cs="Arial"/>
          <w:lang w:val="af-ZA"/>
        </w:rPr>
        <w:t xml:space="preserve">20 Liter </w:t>
      </w:r>
      <w:r w:rsidRPr="00FB6F55">
        <w:rPr>
          <w:rFonts w:ascii="Arial" w:eastAsia="Times New Roman" w:hAnsi="Arial" w:cs="Arial"/>
          <w:color w:val="000000"/>
          <w:lang w:eastAsia="en-ZA"/>
        </w:rPr>
        <w:t>Sanitizer</w:t>
      </w:r>
      <w:r w:rsidRPr="00FA1A61">
        <w:rPr>
          <w:rFonts w:ascii="Arial" w:eastAsia="Times New Roman" w:hAnsi="Arial" w:cs="Arial"/>
          <w:color w:val="000000"/>
          <w:lang w:eastAsia="en-ZA"/>
        </w:rPr>
        <w:t xml:space="preserve"> refill </w:t>
      </w:r>
    </w:p>
    <w:p w:rsidR="00245AC0" w:rsidRPr="00FA1A61" w:rsidRDefault="00245AC0" w:rsidP="00FA1A61">
      <w:pPr>
        <w:spacing w:before="100" w:beforeAutospacing="1" w:after="100" w:afterAutospacing="1" w:line="240" w:lineRule="auto"/>
        <w:ind w:left="1440" w:hanging="720"/>
        <w:jc w:val="both"/>
        <w:rPr>
          <w:rFonts w:ascii="Arial" w:hAnsi="Arial" w:cs="Arial"/>
          <w:lang w:val="af-ZA"/>
        </w:rPr>
      </w:pPr>
      <w:r w:rsidRPr="00FA1A61">
        <w:rPr>
          <w:rFonts w:ascii="Arial" w:hAnsi="Arial" w:cs="Arial"/>
          <w:lang w:val="af-ZA"/>
        </w:rPr>
        <w:tab/>
        <w:t>v.</w:t>
      </w:r>
      <w:r w:rsidRPr="00FA1A61">
        <w:rPr>
          <w:rFonts w:ascii="Arial" w:hAnsi="Arial" w:cs="Arial"/>
          <w:lang w:val="af-ZA"/>
        </w:rPr>
        <w:tab/>
        <w:t>PPE Disposable Coveralls</w:t>
      </w:r>
    </w:p>
    <w:p w:rsidR="00245AC0" w:rsidRPr="00FA1A61" w:rsidRDefault="00245AC0" w:rsidP="00FA1A61">
      <w:pPr>
        <w:spacing w:before="100" w:beforeAutospacing="1" w:after="100" w:afterAutospacing="1" w:line="240" w:lineRule="auto"/>
        <w:ind w:left="1440" w:hanging="720"/>
        <w:jc w:val="both"/>
        <w:rPr>
          <w:rFonts w:ascii="Arial" w:hAnsi="Arial" w:cs="Arial"/>
          <w:lang w:val="af-ZA"/>
        </w:rPr>
      </w:pPr>
      <w:r w:rsidRPr="00FA1A61">
        <w:rPr>
          <w:rFonts w:ascii="Arial" w:hAnsi="Arial" w:cs="Arial"/>
          <w:lang w:val="af-ZA"/>
        </w:rPr>
        <w:tab/>
        <w:t>vi.</w:t>
      </w:r>
      <w:r w:rsidRPr="00FA1A61">
        <w:rPr>
          <w:rFonts w:ascii="Arial" w:hAnsi="Arial" w:cs="Arial"/>
          <w:lang w:val="af-ZA"/>
        </w:rPr>
        <w:tab/>
        <w:t>Surgical Masks</w:t>
      </w:r>
    </w:p>
    <w:p w:rsidR="00FB6F55" w:rsidRPr="00FA1A61" w:rsidRDefault="00245AC0" w:rsidP="00FA1A61">
      <w:pPr>
        <w:spacing w:before="100" w:beforeAutospacing="1" w:after="100" w:afterAutospacing="1" w:line="240" w:lineRule="auto"/>
        <w:ind w:left="1440" w:hanging="720"/>
        <w:jc w:val="both"/>
        <w:rPr>
          <w:rFonts w:ascii="Arial" w:hAnsi="Arial" w:cs="Arial"/>
          <w:lang w:val="af-ZA"/>
        </w:rPr>
      </w:pPr>
      <w:r w:rsidRPr="00FA1A61">
        <w:rPr>
          <w:rFonts w:ascii="Arial" w:hAnsi="Arial" w:cs="Arial"/>
          <w:lang w:val="af-ZA"/>
        </w:rPr>
        <w:tab/>
        <w:t>vii.</w:t>
      </w:r>
      <w:r w:rsidRPr="00FA1A61">
        <w:rPr>
          <w:rFonts w:ascii="Arial" w:hAnsi="Arial" w:cs="Arial"/>
          <w:lang w:val="af-ZA"/>
        </w:rPr>
        <w:tab/>
        <w:t xml:space="preserve">Surgival gloves (only in round 1) </w:t>
      </w:r>
    </w:p>
    <w:p w:rsidR="00245AC0" w:rsidRDefault="000A5FD7" w:rsidP="006F2EF9">
      <w:pPr>
        <w:ind w:left="720"/>
        <w:rPr>
          <w:rFonts w:ascii="Arial" w:hAnsi="Arial" w:cs="Arial"/>
          <w:lang w:val="af-ZA"/>
        </w:rPr>
      </w:pPr>
      <w:r>
        <w:rPr>
          <w:rFonts w:ascii="Arial" w:hAnsi="Arial" w:cs="Arial"/>
          <w:lang w:val="af-ZA"/>
        </w:rPr>
        <w:lastRenderedPageBreak/>
        <w:t>(</w:t>
      </w:r>
      <w:r w:rsidR="00E31D88" w:rsidRPr="00E31D88">
        <w:rPr>
          <w:rFonts w:ascii="Arial" w:hAnsi="Arial" w:cs="Arial"/>
          <w:lang w:val="af-ZA"/>
        </w:rPr>
        <w:t>2)</w:t>
      </w:r>
      <w:r w:rsidR="00E31D88" w:rsidRPr="00E31D88">
        <w:rPr>
          <w:rFonts w:ascii="Arial" w:hAnsi="Arial" w:cs="Arial"/>
          <w:lang w:val="af-ZA"/>
        </w:rPr>
        <w:tab/>
      </w:r>
      <w:r w:rsidR="00245AC0">
        <w:rPr>
          <w:rFonts w:ascii="Arial" w:hAnsi="Arial" w:cs="Arial"/>
          <w:lang w:val="af-ZA"/>
        </w:rPr>
        <w:t>The</w:t>
      </w:r>
      <w:r>
        <w:rPr>
          <w:rFonts w:ascii="Arial" w:hAnsi="Arial" w:cs="Arial"/>
          <w:lang w:val="af-ZA"/>
        </w:rPr>
        <w:t>re was no</w:t>
      </w:r>
      <w:r w:rsidR="00245AC0">
        <w:rPr>
          <w:rFonts w:ascii="Arial" w:hAnsi="Arial" w:cs="Arial"/>
          <w:lang w:val="af-ZA"/>
        </w:rPr>
        <w:t xml:space="preserve"> deviation </w:t>
      </w:r>
      <w:r>
        <w:rPr>
          <w:rFonts w:ascii="Arial" w:hAnsi="Arial" w:cs="Arial"/>
          <w:lang w:val="af-ZA"/>
        </w:rPr>
        <w:t xml:space="preserve">made on the standard </w:t>
      </w:r>
      <w:r w:rsidR="00245AC0">
        <w:rPr>
          <w:rFonts w:ascii="Arial" w:hAnsi="Arial" w:cs="Arial"/>
          <w:lang w:val="af-ZA"/>
        </w:rPr>
        <w:t xml:space="preserve"> Emergency Procurment Prescripts</w:t>
      </w:r>
    </w:p>
    <w:p w:rsidR="000A5FD7" w:rsidRDefault="000A5FD7" w:rsidP="00245AC0">
      <w:pPr>
        <w:pStyle w:val="ListParagraph"/>
        <w:numPr>
          <w:ilvl w:val="0"/>
          <w:numId w:val="3"/>
        </w:numPr>
        <w:spacing w:before="100" w:beforeAutospacing="1" w:after="100" w:afterAutospacing="1" w:line="240" w:lineRule="auto"/>
        <w:jc w:val="both"/>
        <w:rPr>
          <w:rFonts w:ascii="Arial" w:hAnsi="Arial" w:cs="Arial"/>
          <w:lang w:val="af-ZA"/>
        </w:rPr>
      </w:pPr>
      <w:r>
        <w:rPr>
          <w:rFonts w:ascii="Arial" w:hAnsi="Arial" w:cs="Arial"/>
          <w:lang w:val="af-ZA"/>
        </w:rPr>
        <w:t>He reason for acquisition of the products was that an urgent intervention was required to assist in providing the taxi industry (driver’s and Marshall) with COVID-19 related goods, to curb the spead of the virus in the Public transport environment.</w:t>
      </w:r>
    </w:p>
    <w:p w:rsidR="00245AC0" w:rsidRPr="00245AC0" w:rsidRDefault="00245AC0" w:rsidP="000A5FD7">
      <w:pPr>
        <w:pStyle w:val="ListParagraph"/>
        <w:spacing w:before="100" w:beforeAutospacing="1" w:after="100" w:afterAutospacing="1" w:line="240" w:lineRule="auto"/>
        <w:ind w:left="2160"/>
        <w:jc w:val="both"/>
        <w:rPr>
          <w:rFonts w:ascii="Arial" w:hAnsi="Arial" w:cs="Arial"/>
          <w:lang w:val="af-ZA"/>
        </w:rPr>
      </w:pPr>
    </w:p>
    <w:p w:rsidR="00245AC0" w:rsidRPr="00245AC0" w:rsidRDefault="00245AC0" w:rsidP="00245AC0">
      <w:pPr>
        <w:pStyle w:val="ListParagraph"/>
        <w:numPr>
          <w:ilvl w:val="0"/>
          <w:numId w:val="3"/>
        </w:numPr>
        <w:spacing w:before="100" w:beforeAutospacing="1" w:after="100" w:afterAutospacing="1" w:line="240" w:lineRule="auto"/>
        <w:jc w:val="both"/>
        <w:rPr>
          <w:rFonts w:ascii="Arial" w:hAnsi="Arial" w:cs="Arial"/>
          <w:lang w:val="af-ZA"/>
        </w:rPr>
      </w:pPr>
      <w:r>
        <w:rPr>
          <w:rFonts w:ascii="Arial" w:hAnsi="Arial" w:cs="Arial"/>
        </w:rPr>
        <w:t xml:space="preserve">Quotations were sourced from multiple companies, evaluated in terms of normal procurement prescripts </w:t>
      </w:r>
      <w:r w:rsidR="00FA1A61">
        <w:rPr>
          <w:rFonts w:ascii="Arial" w:hAnsi="Arial" w:cs="Arial"/>
        </w:rPr>
        <w:t>relating</w:t>
      </w:r>
      <w:r>
        <w:rPr>
          <w:rFonts w:ascii="Arial" w:hAnsi="Arial" w:cs="Arial"/>
        </w:rPr>
        <w:t xml:space="preserve"> to CSD registration, tax compliance etc, and awarded as a multiple a</w:t>
      </w:r>
      <w:r w:rsidR="00FA1A61">
        <w:rPr>
          <w:rFonts w:ascii="Arial" w:hAnsi="Arial" w:cs="Arial"/>
        </w:rPr>
        <w:t>wa</w:t>
      </w:r>
      <w:r>
        <w:rPr>
          <w:rFonts w:ascii="Arial" w:hAnsi="Arial" w:cs="Arial"/>
        </w:rPr>
        <w:t xml:space="preserve">rd to curb cost. </w:t>
      </w:r>
      <w:r w:rsidR="000A5FD7">
        <w:rPr>
          <w:rFonts w:ascii="Arial" w:hAnsi="Arial" w:cs="Arial"/>
        </w:rPr>
        <w:t>There has been full compliance with the National Treasury Prescripts in terms of National Treasury Instruction Note Nr.3 of 2016/201/Section 8.1 and 8.2</w:t>
      </w:r>
    </w:p>
    <w:p w:rsidR="00FA1A61" w:rsidRPr="001B32F3" w:rsidRDefault="00E31D88" w:rsidP="00FA1A61">
      <w:pPr>
        <w:spacing w:before="100" w:beforeAutospacing="1" w:after="100" w:afterAutospacing="1" w:line="240" w:lineRule="auto"/>
        <w:ind w:left="1440" w:hanging="720"/>
        <w:jc w:val="both"/>
        <w:rPr>
          <w:rFonts w:ascii="Arial" w:hAnsi="Arial" w:cs="Arial"/>
          <w:lang w:val="en-GB"/>
        </w:rPr>
      </w:pPr>
      <w:r w:rsidRPr="00E31D88">
        <w:rPr>
          <w:rFonts w:ascii="Arial" w:hAnsi="Arial" w:cs="Arial"/>
          <w:lang w:val="af-ZA"/>
        </w:rPr>
        <w:t>(3)</w:t>
      </w:r>
      <w:r w:rsidRPr="00E31D88">
        <w:rPr>
          <w:rFonts w:ascii="Arial" w:hAnsi="Arial" w:cs="Arial"/>
          <w:lang w:val="af-ZA"/>
        </w:rPr>
        <w:tab/>
      </w:r>
      <w:r w:rsidR="00FA1A61" w:rsidRPr="001B32F3">
        <w:rPr>
          <w:rFonts w:ascii="Arial" w:hAnsi="Arial" w:cs="Arial"/>
          <w:lang w:val="en-GB"/>
        </w:rPr>
        <w:t xml:space="preserve">Companies first had to comply with prescribed procurement processes, including registration on CSD and tax compliance. Qualified bidders were then evaluated on price, per specific item. </w:t>
      </w:r>
    </w:p>
    <w:p w:rsidR="00E31D88" w:rsidRPr="00E31D88" w:rsidRDefault="00E31D88" w:rsidP="00E31D88">
      <w:pPr>
        <w:spacing w:before="100" w:beforeAutospacing="1" w:after="100" w:afterAutospacing="1" w:line="240" w:lineRule="auto"/>
        <w:ind w:left="1440" w:hanging="720"/>
        <w:jc w:val="both"/>
        <w:rPr>
          <w:rFonts w:ascii="Arial" w:hAnsi="Arial" w:cs="Arial"/>
        </w:rPr>
      </w:pPr>
      <w:r w:rsidRPr="00E31D88">
        <w:rPr>
          <w:rFonts w:ascii="Arial" w:hAnsi="Arial" w:cs="Arial"/>
          <w:lang w:val="af-ZA"/>
        </w:rPr>
        <w:t>(4)</w:t>
      </w:r>
      <w:r w:rsidRPr="00E31D88">
        <w:rPr>
          <w:rFonts w:ascii="Arial" w:hAnsi="Arial" w:cs="Arial"/>
          <w:lang w:val="af-ZA"/>
        </w:rPr>
        <w:tab/>
      </w:r>
      <w:r w:rsidR="000A5FD7">
        <w:rPr>
          <w:rFonts w:ascii="Arial" w:hAnsi="Arial" w:cs="Arial"/>
          <w:lang w:val="af-ZA"/>
        </w:rPr>
        <w:t>If deemed necessary by the house.</w:t>
      </w:r>
      <w:r w:rsidRPr="00E31D88">
        <w:rPr>
          <w:rFonts w:ascii="Arial" w:hAnsi="Arial" w:cs="Arial"/>
          <w:lang w:val="af-ZA"/>
        </w:rPr>
        <w:tab/>
      </w:r>
      <w:r w:rsidRPr="00E31D88">
        <w:rPr>
          <w:rFonts w:ascii="Arial" w:hAnsi="Arial" w:cs="Arial"/>
          <w:color w:val="000000"/>
        </w:rPr>
        <w:tab/>
      </w:r>
      <w:r w:rsidRPr="00E31D88">
        <w:rPr>
          <w:rFonts w:ascii="Arial" w:hAnsi="Arial" w:cs="Arial"/>
          <w:color w:val="000000"/>
        </w:rPr>
        <w:tab/>
      </w:r>
    </w:p>
    <w:p w:rsidR="00E31D88" w:rsidRPr="00E31D88" w:rsidRDefault="00E31D88" w:rsidP="00B33974">
      <w:pPr>
        <w:spacing w:before="100" w:beforeAutospacing="1" w:after="100" w:afterAutospacing="1" w:line="240" w:lineRule="auto"/>
        <w:jc w:val="both"/>
        <w:outlineLvl w:val="0"/>
        <w:rPr>
          <w:rFonts w:ascii="Arial" w:eastAsia="Calibri" w:hAnsi="Arial" w:cs="Arial"/>
          <w:b/>
        </w:rPr>
      </w:pPr>
    </w:p>
    <w:sectPr w:rsidR="00E31D88" w:rsidRPr="00E31D88"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A8" w:rsidRDefault="001633A8" w:rsidP="00DB1508">
      <w:pPr>
        <w:spacing w:after="0" w:line="240" w:lineRule="auto"/>
      </w:pPr>
      <w:r>
        <w:separator/>
      </w:r>
    </w:p>
  </w:endnote>
  <w:endnote w:type="continuationSeparator" w:id="0">
    <w:p w:rsidR="001633A8" w:rsidRDefault="001633A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A8" w:rsidRDefault="001633A8" w:rsidP="00DB1508">
      <w:pPr>
        <w:spacing w:after="0" w:line="240" w:lineRule="auto"/>
      </w:pPr>
      <w:r>
        <w:separator/>
      </w:r>
    </w:p>
  </w:footnote>
  <w:footnote w:type="continuationSeparator" w:id="0">
    <w:p w:rsidR="001633A8" w:rsidRDefault="001633A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570"/>
    <w:multiLevelType w:val="hybridMultilevel"/>
    <w:tmpl w:val="42B2376C"/>
    <w:lvl w:ilvl="0" w:tplc="FDD80C46">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34035E6"/>
    <w:multiLevelType w:val="hybridMultilevel"/>
    <w:tmpl w:val="5FEC76D4"/>
    <w:lvl w:ilvl="0" w:tplc="75DAA51A">
      <w:start w:val="1"/>
      <w:numFmt w:val="lowerRoman"/>
      <w:lvlText w:val="%1."/>
      <w:lvlJc w:val="left"/>
      <w:pPr>
        <w:ind w:left="2481" w:hanging="720"/>
      </w:pPr>
      <w:rPr>
        <w:rFonts w:hint="default"/>
      </w:rPr>
    </w:lvl>
    <w:lvl w:ilvl="1" w:tplc="1C090019" w:tentative="1">
      <w:start w:val="1"/>
      <w:numFmt w:val="lowerLetter"/>
      <w:lvlText w:val="%2."/>
      <w:lvlJc w:val="left"/>
      <w:pPr>
        <w:ind w:left="2841" w:hanging="360"/>
      </w:pPr>
    </w:lvl>
    <w:lvl w:ilvl="2" w:tplc="1C09001B" w:tentative="1">
      <w:start w:val="1"/>
      <w:numFmt w:val="lowerRoman"/>
      <w:lvlText w:val="%3."/>
      <w:lvlJc w:val="right"/>
      <w:pPr>
        <w:ind w:left="3561" w:hanging="180"/>
      </w:pPr>
    </w:lvl>
    <w:lvl w:ilvl="3" w:tplc="1C09000F" w:tentative="1">
      <w:start w:val="1"/>
      <w:numFmt w:val="decimal"/>
      <w:lvlText w:val="%4."/>
      <w:lvlJc w:val="left"/>
      <w:pPr>
        <w:ind w:left="4281" w:hanging="360"/>
      </w:pPr>
    </w:lvl>
    <w:lvl w:ilvl="4" w:tplc="1C090019" w:tentative="1">
      <w:start w:val="1"/>
      <w:numFmt w:val="lowerLetter"/>
      <w:lvlText w:val="%5."/>
      <w:lvlJc w:val="left"/>
      <w:pPr>
        <w:ind w:left="5001" w:hanging="360"/>
      </w:pPr>
    </w:lvl>
    <w:lvl w:ilvl="5" w:tplc="1C09001B" w:tentative="1">
      <w:start w:val="1"/>
      <w:numFmt w:val="lowerRoman"/>
      <w:lvlText w:val="%6."/>
      <w:lvlJc w:val="right"/>
      <w:pPr>
        <w:ind w:left="5721" w:hanging="180"/>
      </w:pPr>
    </w:lvl>
    <w:lvl w:ilvl="6" w:tplc="1C09000F" w:tentative="1">
      <w:start w:val="1"/>
      <w:numFmt w:val="decimal"/>
      <w:lvlText w:val="%7."/>
      <w:lvlJc w:val="left"/>
      <w:pPr>
        <w:ind w:left="6441" w:hanging="360"/>
      </w:pPr>
    </w:lvl>
    <w:lvl w:ilvl="7" w:tplc="1C090019" w:tentative="1">
      <w:start w:val="1"/>
      <w:numFmt w:val="lowerLetter"/>
      <w:lvlText w:val="%8."/>
      <w:lvlJc w:val="left"/>
      <w:pPr>
        <w:ind w:left="7161" w:hanging="360"/>
      </w:pPr>
    </w:lvl>
    <w:lvl w:ilvl="8" w:tplc="1C09001B" w:tentative="1">
      <w:start w:val="1"/>
      <w:numFmt w:val="lowerRoman"/>
      <w:lvlText w:val="%9."/>
      <w:lvlJc w:val="right"/>
      <w:pPr>
        <w:ind w:left="7881" w:hanging="180"/>
      </w:pPr>
    </w:lvl>
  </w:abstractNum>
  <w:abstractNum w:abstractNumId="2" w15:restartNumberingAfterBreak="0">
    <w:nsid w:val="27CA2E7F"/>
    <w:multiLevelType w:val="hybridMultilevel"/>
    <w:tmpl w:val="21367852"/>
    <w:lvl w:ilvl="0" w:tplc="1C09001B">
      <w:start w:val="1"/>
      <w:numFmt w:val="lowerRoman"/>
      <w:lvlText w:val="%1."/>
      <w:lvlJc w:val="right"/>
      <w:pPr>
        <w:ind w:left="2061" w:hanging="360"/>
      </w:p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CF1A47"/>
    <w:multiLevelType w:val="hybridMultilevel"/>
    <w:tmpl w:val="455EBBDA"/>
    <w:lvl w:ilvl="0" w:tplc="24D2DF0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67DE0ACF"/>
    <w:multiLevelType w:val="hybridMultilevel"/>
    <w:tmpl w:val="AF9A453C"/>
    <w:lvl w:ilvl="0" w:tplc="1C090013">
      <w:start w:val="1"/>
      <w:numFmt w:val="upperRoman"/>
      <w:lvlText w:val="%1."/>
      <w:lvlJc w:val="right"/>
      <w:pPr>
        <w:ind w:left="2203" w:hanging="360"/>
      </w:p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6" w15:restartNumberingAfterBreak="0">
    <w:nsid w:val="73391048"/>
    <w:multiLevelType w:val="hybridMultilevel"/>
    <w:tmpl w:val="A052F7F2"/>
    <w:lvl w:ilvl="0" w:tplc="E514F430">
      <w:start w:val="1"/>
      <w:numFmt w:val="lowerRoman"/>
      <w:lvlText w:val="%1."/>
      <w:lvlJc w:val="left"/>
      <w:pPr>
        <w:ind w:left="2923" w:hanging="720"/>
      </w:pPr>
      <w:rPr>
        <w:rFonts w:hint="default"/>
      </w:rPr>
    </w:lvl>
    <w:lvl w:ilvl="1" w:tplc="1C090019" w:tentative="1">
      <w:start w:val="1"/>
      <w:numFmt w:val="lowerLetter"/>
      <w:lvlText w:val="%2."/>
      <w:lvlJc w:val="left"/>
      <w:pPr>
        <w:ind w:left="3283" w:hanging="360"/>
      </w:pPr>
    </w:lvl>
    <w:lvl w:ilvl="2" w:tplc="1C09001B" w:tentative="1">
      <w:start w:val="1"/>
      <w:numFmt w:val="lowerRoman"/>
      <w:lvlText w:val="%3."/>
      <w:lvlJc w:val="right"/>
      <w:pPr>
        <w:ind w:left="4003" w:hanging="180"/>
      </w:pPr>
    </w:lvl>
    <w:lvl w:ilvl="3" w:tplc="1C09000F" w:tentative="1">
      <w:start w:val="1"/>
      <w:numFmt w:val="decimal"/>
      <w:lvlText w:val="%4."/>
      <w:lvlJc w:val="left"/>
      <w:pPr>
        <w:ind w:left="4723" w:hanging="360"/>
      </w:pPr>
    </w:lvl>
    <w:lvl w:ilvl="4" w:tplc="1C090019" w:tentative="1">
      <w:start w:val="1"/>
      <w:numFmt w:val="lowerLetter"/>
      <w:lvlText w:val="%5."/>
      <w:lvlJc w:val="left"/>
      <w:pPr>
        <w:ind w:left="5443" w:hanging="360"/>
      </w:pPr>
    </w:lvl>
    <w:lvl w:ilvl="5" w:tplc="1C09001B" w:tentative="1">
      <w:start w:val="1"/>
      <w:numFmt w:val="lowerRoman"/>
      <w:lvlText w:val="%6."/>
      <w:lvlJc w:val="right"/>
      <w:pPr>
        <w:ind w:left="6163" w:hanging="180"/>
      </w:pPr>
    </w:lvl>
    <w:lvl w:ilvl="6" w:tplc="1C09000F" w:tentative="1">
      <w:start w:val="1"/>
      <w:numFmt w:val="decimal"/>
      <w:lvlText w:val="%7."/>
      <w:lvlJc w:val="left"/>
      <w:pPr>
        <w:ind w:left="6883" w:hanging="360"/>
      </w:pPr>
    </w:lvl>
    <w:lvl w:ilvl="7" w:tplc="1C090019" w:tentative="1">
      <w:start w:val="1"/>
      <w:numFmt w:val="lowerLetter"/>
      <w:lvlText w:val="%8."/>
      <w:lvlJc w:val="left"/>
      <w:pPr>
        <w:ind w:left="7603" w:hanging="360"/>
      </w:pPr>
    </w:lvl>
    <w:lvl w:ilvl="8" w:tplc="1C09001B" w:tentative="1">
      <w:start w:val="1"/>
      <w:numFmt w:val="lowerRoman"/>
      <w:lvlText w:val="%9."/>
      <w:lvlJc w:val="right"/>
      <w:pPr>
        <w:ind w:left="8323" w:hanging="180"/>
      </w:pPr>
    </w:lvl>
  </w:abstractNum>
  <w:abstractNum w:abstractNumId="7" w15:restartNumberingAfterBreak="0">
    <w:nsid w:val="7E874F92"/>
    <w:multiLevelType w:val="hybridMultilevel"/>
    <w:tmpl w:val="E94A3E56"/>
    <w:lvl w:ilvl="0" w:tplc="6F2A3614">
      <w:start w:val="1"/>
      <w:numFmt w:val="lowerRoman"/>
      <w:lvlText w:val="%1."/>
      <w:lvlJc w:val="left"/>
      <w:pPr>
        <w:ind w:left="2563" w:hanging="72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3C73"/>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A5FD7"/>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633A8"/>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0EE4"/>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5AC0"/>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EB7"/>
    <w:rsid w:val="002D4348"/>
    <w:rsid w:val="002E0B34"/>
    <w:rsid w:val="002E13D5"/>
    <w:rsid w:val="002E14C5"/>
    <w:rsid w:val="002E1F7C"/>
    <w:rsid w:val="002E404E"/>
    <w:rsid w:val="002E4BF3"/>
    <w:rsid w:val="002E65D7"/>
    <w:rsid w:val="002F18C5"/>
    <w:rsid w:val="002F533F"/>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DFD"/>
    <w:rsid w:val="00423E34"/>
    <w:rsid w:val="00423E59"/>
    <w:rsid w:val="004253F6"/>
    <w:rsid w:val="00430277"/>
    <w:rsid w:val="004315C0"/>
    <w:rsid w:val="00431A19"/>
    <w:rsid w:val="00433FC2"/>
    <w:rsid w:val="00437C38"/>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2652"/>
    <w:rsid w:val="006F2EF9"/>
    <w:rsid w:val="006F4245"/>
    <w:rsid w:val="00701E46"/>
    <w:rsid w:val="00703B2E"/>
    <w:rsid w:val="00704FB1"/>
    <w:rsid w:val="00710D02"/>
    <w:rsid w:val="007118B7"/>
    <w:rsid w:val="00711CC5"/>
    <w:rsid w:val="00713E4B"/>
    <w:rsid w:val="007151CA"/>
    <w:rsid w:val="0071692D"/>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5A2"/>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250"/>
    <w:rsid w:val="009A2B26"/>
    <w:rsid w:val="009A4739"/>
    <w:rsid w:val="009B0431"/>
    <w:rsid w:val="009B3DBF"/>
    <w:rsid w:val="009C0DE1"/>
    <w:rsid w:val="009C268C"/>
    <w:rsid w:val="009C4E79"/>
    <w:rsid w:val="009C7CE1"/>
    <w:rsid w:val="009D1E1E"/>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55C3"/>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6A64"/>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55A5"/>
    <w:rsid w:val="00B66DDB"/>
    <w:rsid w:val="00B72A86"/>
    <w:rsid w:val="00B75B5B"/>
    <w:rsid w:val="00B75F59"/>
    <w:rsid w:val="00B85208"/>
    <w:rsid w:val="00B8706F"/>
    <w:rsid w:val="00B90502"/>
    <w:rsid w:val="00B92307"/>
    <w:rsid w:val="00B92AAD"/>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1D8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3764"/>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1A61"/>
    <w:rsid w:val="00FA3CC6"/>
    <w:rsid w:val="00FA6022"/>
    <w:rsid w:val="00FB09F5"/>
    <w:rsid w:val="00FB4378"/>
    <w:rsid w:val="00FB6F55"/>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CBA394-4E78-40FE-9765-4C06CB4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lang w:val="en-Z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71146357">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688065111">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E690-E38E-48FD-9CF2-F559BEC9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2019-11-14T08:02:00Z</cp:lastPrinted>
  <dcterms:created xsi:type="dcterms:W3CDTF">2020-06-11T16:13:00Z</dcterms:created>
  <dcterms:modified xsi:type="dcterms:W3CDTF">2020-06-11T16:13:00Z</dcterms:modified>
</cp:coreProperties>
</file>