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E22FF9">
        <w:rPr>
          <w:b/>
          <w:bCs/>
          <w:sz w:val="24"/>
          <w:u w:val="single"/>
        </w:rPr>
        <w:t>932</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D304B">
        <w:rPr>
          <w:b/>
          <w:bCs/>
          <w:sz w:val="24"/>
          <w:u w:val="single"/>
        </w:rPr>
        <w:t>1</w:t>
      </w:r>
      <w:r w:rsidR="00280222">
        <w:rPr>
          <w:b/>
          <w:bCs/>
          <w:sz w:val="24"/>
          <w:u w:val="single"/>
        </w:rPr>
        <w:t>7</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10</w:t>
      </w:r>
      <w:r w:rsidRPr="008C527F">
        <w:rPr>
          <w:rFonts w:ascii="Arial" w:hAnsi="Arial" w:cs="Arial"/>
          <w:b/>
          <w:bCs/>
          <w:sz w:val="24"/>
          <w:u w:val="single"/>
        </w:rPr>
        <w:t>)</w:t>
      </w:r>
    </w:p>
    <w:p w:rsidR="00E22FF9" w:rsidRPr="00E22FF9" w:rsidRDefault="00E22FF9" w:rsidP="00E22FF9">
      <w:pPr>
        <w:spacing w:before="100" w:beforeAutospacing="1" w:after="100" w:afterAutospacing="1" w:line="240" w:lineRule="auto"/>
        <w:jc w:val="both"/>
        <w:rPr>
          <w:rFonts w:ascii="Arial" w:hAnsi="Arial" w:cs="Arial"/>
          <w:b/>
          <w:sz w:val="24"/>
          <w:szCs w:val="24"/>
          <w:u w:val="single"/>
          <w:lang w:val="en-US"/>
        </w:rPr>
      </w:pPr>
      <w:r w:rsidRPr="00E22FF9">
        <w:rPr>
          <w:rFonts w:ascii="Arial" w:hAnsi="Arial" w:cs="Arial"/>
          <w:b/>
          <w:sz w:val="24"/>
          <w:szCs w:val="24"/>
          <w:u w:val="single"/>
        </w:rPr>
        <w:t xml:space="preserve">Mr I S </w:t>
      </w:r>
      <w:proofErr w:type="spellStart"/>
      <w:r w:rsidRPr="00E22FF9">
        <w:rPr>
          <w:rFonts w:ascii="Arial" w:hAnsi="Arial" w:cs="Arial"/>
          <w:b/>
          <w:sz w:val="24"/>
          <w:szCs w:val="24"/>
          <w:u w:val="single"/>
        </w:rPr>
        <w:t>Seitlholo</w:t>
      </w:r>
      <w:proofErr w:type="spellEnd"/>
      <w:r w:rsidRPr="00E22FF9">
        <w:rPr>
          <w:rFonts w:ascii="Arial" w:hAnsi="Arial" w:cs="Arial"/>
          <w:b/>
          <w:sz w:val="24"/>
          <w:szCs w:val="24"/>
          <w:u w:val="single"/>
          <w:lang w:val="en-US"/>
        </w:rPr>
        <w:t xml:space="preserve"> (DA) to ask the Minister of Health</w:t>
      </w:r>
      <w:r w:rsidR="000302F3" w:rsidRPr="00E22FF9">
        <w:rPr>
          <w:rFonts w:ascii="Arial" w:hAnsi="Arial" w:cs="Arial"/>
          <w:b/>
          <w:sz w:val="24"/>
          <w:szCs w:val="24"/>
          <w:u w:val="single"/>
          <w:lang w:val="en-US"/>
        </w:rPr>
        <w:fldChar w:fldCharType="begin"/>
      </w:r>
      <w:r w:rsidRPr="00E22FF9">
        <w:rPr>
          <w:rFonts w:ascii="Arial" w:hAnsi="Arial" w:cs="Arial"/>
          <w:u w:val="single"/>
        </w:rPr>
        <w:instrText xml:space="preserve"> XE "</w:instrText>
      </w:r>
      <w:r w:rsidRPr="00E22FF9">
        <w:rPr>
          <w:rFonts w:ascii="Arial" w:hAnsi="Arial" w:cs="Arial"/>
          <w:b/>
          <w:sz w:val="24"/>
          <w:szCs w:val="24"/>
          <w:u w:val="single"/>
        </w:rPr>
        <w:instrText>Minister of Health</w:instrText>
      </w:r>
      <w:r w:rsidRPr="00E22FF9">
        <w:rPr>
          <w:rFonts w:ascii="Arial" w:hAnsi="Arial" w:cs="Arial"/>
          <w:u w:val="single"/>
        </w:rPr>
        <w:instrText xml:space="preserve">" </w:instrText>
      </w:r>
      <w:r w:rsidR="000302F3" w:rsidRPr="00E22FF9">
        <w:rPr>
          <w:rFonts w:ascii="Arial" w:hAnsi="Arial" w:cs="Arial"/>
          <w:b/>
          <w:sz w:val="24"/>
          <w:szCs w:val="24"/>
          <w:u w:val="single"/>
          <w:lang w:val="en-US"/>
        </w:rPr>
        <w:fldChar w:fldCharType="end"/>
      </w:r>
      <w:r w:rsidRPr="00E22FF9">
        <w:rPr>
          <w:rFonts w:ascii="Arial" w:hAnsi="Arial" w:cs="Arial"/>
          <w:b/>
          <w:sz w:val="24"/>
          <w:szCs w:val="24"/>
          <w:u w:val="single"/>
          <w:lang w:val="en-US"/>
        </w:rPr>
        <w:t>:</w:t>
      </w:r>
    </w:p>
    <w:p w:rsidR="00E22FF9" w:rsidRPr="00E22FF9" w:rsidRDefault="00E22FF9" w:rsidP="00E22FF9">
      <w:pPr>
        <w:spacing w:before="100" w:beforeAutospacing="1" w:after="100" w:afterAutospacing="1" w:line="240" w:lineRule="auto"/>
        <w:ind w:left="709" w:hanging="675"/>
        <w:jc w:val="both"/>
        <w:rPr>
          <w:rFonts w:ascii="Arial" w:hAnsi="Arial" w:cs="Arial"/>
          <w:sz w:val="24"/>
          <w:szCs w:val="24"/>
          <w:lang w:val="en-US"/>
        </w:rPr>
      </w:pPr>
      <w:r w:rsidRPr="00E22FF9">
        <w:rPr>
          <w:rFonts w:ascii="Arial" w:hAnsi="Arial" w:cs="Arial"/>
          <w:sz w:val="24"/>
          <w:szCs w:val="24"/>
          <w:lang w:val="en-US"/>
        </w:rPr>
        <w:t>(1)</w:t>
      </w:r>
      <w:r w:rsidRPr="00E22FF9">
        <w:rPr>
          <w:rFonts w:ascii="Arial" w:hAnsi="Arial" w:cs="Arial"/>
          <w:sz w:val="24"/>
          <w:szCs w:val="24"/>
          <w:lang w:val="en-US"/>
        </w:rPr>
        <w:tab/>
        <w:t xml:space="preserve">Whether the interim council has been appointed, following the notice on 31 January 2022 published in </w:t>
      </w:r>
      <w:r w:rsidRPr="00E22FF9">
        <w:rPr>
          <w:rFonts w:ascii="Arial" w:hAnsi="Arial" w:cs="Arial"/>
          <w:sz w:val="24"/>
          <w:szCs w:val="24"/>
        </w:rPr>
        <w:t>the</w:t>
      </w:r>
      <w:r w:rsidRPr="00E22FF9">
        <w:rPr>
          <w:rFonts w:ascii="Arial" w:hAnsi="Arial" w:cs="Arial"/>
          <w:sz w:val="24"/>
          <w:szCs w:val="24"/>
          <w:lang w:val="en-US"/>
        </w:rPr>
        <w:t xml:space="preserve"> </w:t>
      </w:r>
      <w:r w:rsidRPr="00E22FF9">
        <w:rPr>
          <w:rFonts w:ascii="Arial" w:hAnsi="Arial" w:cs="Arial"/>
          <w:i/>
          <w:sz w:val="24"/>
          <w:szCs w:val="24"/>
          <w:lang w:val="en-US"/>
        </w:rPr>
        <w:t>Government Gazette</w:t>
      </w:r>
      <w:r w:rsidRPr="00E22FF9">
        <w:rPr>
          <w:rFonts w:ascii="Arial" w:hAnsi="Arial" w:cs="Arial"/>
          <w:sz w:val="24"/>
          <w:szCs w:val="24"/>
          <w:lang w:val="en-US"/>
        </w:rPr>
        <w:t xml:space="preserve"> 45845 for submission for nomination regarding the Traditional Health Practitioners Council and the appointment of the interim members of the specified council; if not, why not; if so,</w:t>
      </w:r>
    </w:p>
    <w:p w:rsidR="00E22FF9" w:rsidRPr="00E22FF9" w:rsidRDefault="00E22FF9" w:rsidP="00E22FF9">
      <w:pPr>
        <w:spacing w:before="100" w:beforeAutospacing="1" w:after="100" w:afterAutospacing="1" w:line="240" w:lineRule="auto"/>
        <w:ind w:left="709" w:hanging="675"/>
        <w:jc w:val="both"/>
        <w:rPr>
          <w:rFonts w:ascii="Arial" w:hAnsi="Arial" w:cs="Arial"/>
          <w:sz w:val="24"/>
          <w:szCs w:val="24"/>
          <w:lang w:val="en-US"/>
        </w:rPr>
      </w:pPr>
      <w:r w:rsidRPr="00E22FF9">
        <w:rPr>
          <w:rFonts w:ascii="Arial" w:hAnsi="Arial" w:cs="Arial"/>
          <w:sz w:val="24"/>
          <w:szCs w:val="24"/>
          <w:lang w:val="en-US"/>
        </w:rPr>
        <w:t>(2)</w:t>
      </w:r>
      <w:r w:rsidRPr="00E22FF9">
        <w:rPr>
          <w:rFonts w:ascii="Arial" w:hAnsi="Arial" w:cs="Arial"/>
          <w:sz w:val="24"/>
          <w:szCs w:val="24"/>
          <w:lang w:val="en-US"/>
        </w:rPr>
        <w:tab/>
        <w:t xml:space="preserve">whether section 6 of the Regulation Relating to the Appointment of Members of the Interim Traditional </w:t>
      </w:r>
      <w:r w:rsidRPr="00E22FF9">
        <w:rPr>
          <w:rFonts w:ascii="Arial" w:hAnsi="Arial" w:cs="Arial"/>
          <w:sz w:val="24"/>
          <w:szCs w:val="24"/>
        </w:rPr>
        <w:t>Health</w:t>
      </w:r>
      <w:r w:rsidRPr="00E22FF9">
        <w:rPr>
          <w:rFonts w:ascii="Arial" w:hAnsi="Arial" w:cs="Arial"/>
          <w:sz w:val="24"/>
          <w:szCs w:val="24"/>
          <w:lang w:val="en-US"/>
        </w:rPr>
        <w:t xml:space="preserve"> Practitioners Council of South Africa, Act 22 of 2007, was complied with; if not, why not; if so, what are the relevant details;</w:t>
      </w:r>
    </w:p>
    <w:p w:rsidR="00E22FF9" w:rsidRPr="00E22FF9" w:rsidRDefault="00E22FF9" w:rsidP="00E22FF9">
      <w:pPr>
        <w:spacing w:before="100" w:beforeAutospacing="1" w:after="100" w:afterAutospacing="1" w:line="240" w:lineRule="auto"/>
        <w:ind w:left="709" w:hanging="675"/>
        <w:jc w:val="both"/>
        <w:rPr>
          <w:rFonts w:ascii="Arial" w:hAnsi="Arial" w:cs="Arial"/>
          <w:sz w:val="24"/>
          <w:szCs w:val="24"/>
          <w:lang w:val="en-US"/>
        </w:rPr>
      </w:pPr>
      <w:r w:rsidRPr="00E22FF9">
        <w:rPr>
          <w:rFonts w:ascii="Arial" w:hAnsi="Arial" w:cs="Arial"/>
          <w:sz w:val="24"/>
          <w:szCs w:val="24"/>
          <w:lang w:val="en-US"/>
        </w:rPr>
        <w:t>(3)</w:t>
      </w:r>
      <w:r w:rsidRPr="00E22FF9">
        <w:rPr>
          <w:rFonts w:ascii="Arial" w:hAnsi="Arial" w:cs="Arial"/>
          <w:sz w:val="24"/>
          <w:szCs w:val="24"/>
          <w:lang w:val="en-US"/>
        </w:rPr>
        <w:tab/>
        <w:t xml:space="preserve">whether the council has complied with the expected functions in terms of the Traditional Health </w:t>
      </w:r>
      <w:r w:rsidRPr="00E22FF9">
        <w:rPr>
          <w:rFonts w:ascii="Arial" w:hAnsi="Arial" w:cs="Arial"/>
          <w:sz w:val="24"/>
          <w:szCs w:val="24"/>
        </w:rPr>
        <w:t>Practitioners</w:t>
      </w:r>
      <w:r w:rsidRPr="00E22FF9">
        <w:rPr>
          <w:rFonts w:ascii="Arial" w:hAnsi="Arial" w:cs="Arial"/>
          <w:sz w:val="24"/>
          <w:szCs w:val="24"/>
          <w:lang w:val="en-US"/>
        </w:rPr>
        <w:t xml:space="preserve"> Act, Act 22 of 2007, and specifically relevant sections of the specified Act; if not, why not; if so, what are the relevant details;</w:t>
      </w:r>
    </w:p>
    <w:p w:rsidR="002C2A10" w:rsidRPr="00E22FF9" w:rsidRDefault="00E22FF9" w:rsidP="00E22FF9">
      <w:pPr>
        <w:spacing w:before="100" w:beforeAutospacing="1" w:after="100" w:afterAutospacing="1" w:line="240" w:lineRule="auto"/>
        <w:ind w:left="709" w:hanging="675"/>
        <w:jc w:val="both"/>
        <w:rPr>
          <w:rFonts w:ascii="Times New Roman" w:hAnsi="Times New Roman" w:cs="Times New Roman"/>
          <w:sz w:val="20"/>
          <w:szCs w:val="20"/>
        </w:rPr>
      </w:pPr>
      <w:r w:rsidRPr="00E22FF9">
        <w:rPr>
          <w:rFonts w:ascii="Arial" w:hAnsi="Arial" w:cs="Arial"/>
          <w:sz w:val="24"/>
          <w:szCs w:val="24"/>
          <w:lang w:val="en-US"/>
        </w:rPr>
        <w:t>(4)</w:t>
      </w:r>
      <w:r w:rsidRPr="00E22FF9">
        <w:rPr>
          <w:rFonts w:ascii="Arial" w:hAnsi="Arial" w:cs="Arial"/>
          <w:sz w:val="24"/>
          <w:szCs w:val="24"/>
          <w:lang w:val="en-US"/>
        </w:rPr>
        <w:tab/>
        <w:t>whether the council has (a) telephone numbers, (b) an email address and (c) offices from which registration of traditional health practitioners can be verified and authenticated by the general public; if not, why not; if so, what are the relevant details?</w:t>
      </w:r>
      <w:r>
        <w:rPr>
          <w:rFonts w:ascii="Times New Roman" w:hAnsi="Times New Roman" w:cs="Times New Roman"/>
          <w:sz w:val="24"/>
          <w:szCs w:val="24"/>
        </w:rPr>
        <w:t xml:space="preserve"> </w:t>
      </w:r>
      <w:r w:rsidR="008C527F" w:rsidRPr="0020357C">
        <w:rPr>
          <w:rFonts w:ascii="Arial" w:hAnsi="Arial" w:cs="Arial"/>
          <w:b/>
          <w:bCs/>
          <w:sz w:val="12"/>
          <w:szCs w:val="12"/>
        </w:rPr>
        <w:t>NW</w:t>
      </w:r>
      <w:r w:rsidR="00734D05">
        <w:rPr>
          <w:rFonts w:ascii="Arial" w:hAnsi="Arial" w:cs="Arial"/>
          <w:b/>
          <w:bCs/>
          <w:sz w:val="12"/>
          <w:szCs w:val="12"/>
        </w:rPr>
        <w:t>10</w:t>
      </w:r>
      <w:r>
        <w:rPr>
          <w:rFonts w:ascii="Arial" w:hAnsi="Arial" w:cs="Arial"/>
          <w:b/>
          <w:bCs/>
          <w:sz w:val="12"/>
          <w:szCs w:val="12"/>
        </w:rPr>
        <w:t>38</w:t>
      </w:r>
      <w:r w:rsidR="008C527F" w:rsidRPr="0020357C">
        <w:rPr>
          <w:rFonts w:ascii="Arial" w:hAnsi="Arial" w:cs="Arial"/>
          <w:b/>
          <w:bCs/>
          <w:sz w:val="12"/>
          <w:szCs w:val="12"/>
        </w:rPr>
        <w:t>E</w:t>
      </w:r>
    </w:p>
    <w:p w:rsidR="006228AA" w:rsidRPr="00C057AA" w:rsidRDefault="006228AA" w:rsidP="00527131">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124EC8" w:rsidRPr="0078019C" w:rsidRDefault="00124EC8" w:rsidP="00124EC8">
      <w:pPr>
        <w:pStyle w:val="ListParagraph"/>
        <w:numPr>
          <w:ilvl w:val="0"/>
          <w:numId w:val="17"/>
        </w:numPr>
        <w:spacing w:after="0" w:line="240" w:lineRule="auto"/>
        <w:ind w:left="709" w:hanging="709"/>
        <w:jc w:val="both"/>
        <w:outlineLvl w:val="0"/>
        <w:rPr>
          <w:rFonts w:ascii="Arial" w:hAnsi="Arial" w:cs="Arial"/>
          <w:sz w:val="24"/>
          <w:szCs w:val="24"/>
        </w:rPr>
      </w:pPr>
      <w:r>
        <w:rPr>
          <w:rFonts w:ascii="Arial" w:hAnsi="Arial" w:cs="Arial"/>
          <w:sz w:val="24"/>
          <w:szCs w:val="24"/>
        </w:rPr>
        <w:t xml:space="preserve">The Interim </w:t>
      </w:r>
      <w:r w:rsidRPr="00804F01">
        <w:rPr>
          <w:rFonts w:ascii="Arial" w:hAnsi="Arial" w:cs="Arial"/>
          <w:sz w:val="24"/>
          <w:szCs w:val="24"/>
        </w:rPr>
        <w:t>Traditional Health Practitioners Council</w:t>
      </w:r>
      <w:r>
        <w:rPr>
          <w:rFonts w:ascii="Arial" w:hAnsi="Arial" w:cs="Arial"/>
          <w:sz w:val="24"/>
          <w:szCs w:val="24"/>
        </w:rPr>
        <w:t xml:space="preserve"> of South Africa </w:t>
      </w:r>
      <w:r w:rsidRPr="0078019C">
        <w:rPr>
          <w:rFonts w:ascii="Arial" w:hAnsi="Arial" w:cs="Arial"/>
          <w:sz w:val="24"/>
          <w:szCs w:val="24"/>
        </w:rPr>
        <w:t>(ITHPCSA/Council) has not been appointed. The appointment of the ITHPCSA was pending consultation between the Minister and the traditional health practitioners</w:t>
      </w:r>
      <w:r>
        <w:rPr>
          <w:rFonts w:ascii="Arial" w:hAnsi="Arial" w:cs="Arial"/>
          <w:sz w:val="24"/>
          <w:szCs w:val="24"/>
        </w:rPr>
        <w:t>’</w:t>
      </w:r>
      <w:r w:rsidRPr="0078019C">
        <w:rPr>
          <w:rFonts w:ascii="Arial" w:hAnsi="Arial" w:cs="Arial"/>
          <w:sz w:val="24"/>
          <w:szCs w:val="24"/>
        </w:rPr>
        <w:t xml:space="preserve"> stakeholders. The consultation in this regard was held on 23-24 February 2023. </w:t>
      </w:r>
    </w:p>
    <w:p w:rsidR="00124EC8" w:rsidRPr="0078019C" w:rsidRDefault="00124EC8" w:rsidP="00124EC8">
      <w:pPr>
        <w:pStyle w:val="ListParagraph"/>
        <w:spacing w:before="100" w:beforeAutospacing="1" w:after="100" w:afterAutospacing="1" w:line="240" w:lineRule="auto"/>
        <w:ind w:left="709" w:hanging="709"/>
        <w:jc w:val="both"/>
        <w:outlineLvl w:val="0"/>
        <w:rPr>
          <w:rFonts w:ascii="Arial" w:hAnsi="Arial" w:cs="Arial"/>
          <w:sz w:val="24"/>
          <w:szCs w:val="24"/>
        </w:rPr>
      </w:pPr>
    </w:p>
    <w:p w:rsidR="00124EC8" w:rsidRPr="0078019C" w:rsidRDefault="00124EC8" w:rsidP="00124EC8">
      <w:pPr>
        <w:pStyle w:val="ListParagraph"/>
        <w:numPr>
          <w:ilvl w:val="0"/>
          <w:numId w:val="17"/>
        </w:numPr>
        <w:spacing w:before="100" w:beforeAutospacing="1" w:after="100" w:afterAutospacing="1" w:line="240" w:lineRule="auto"/>
        <w:ind w:left="709" w:hanging="709"/>
        <w:jc w:val="both"/>
        <w:outlineLvl w:val="0"/>
        <w:rPr>
          <w:rFonts w:ascii="Arial" w:hAnsi="Arial" w:cs="Arial"/>
          <w:sz w:val="24"/>
          <w:szCs w:val="24"/>
        </w:rPr>
      </w:pPr>
      <w:r w:rsidRPr="0078019C">
        <w:rPr>
          <w:rFonts w:ascii="Arial" w:hAnsi="Arial" w:cs="Arial"/>
          <w:sz w:val="24"/>
          <w:szCs w:val="24"/>
        </w:rPr>
        <w:t>Regulation 6 of the Regulations relating to the appointment of members of the ITHPCSA provides that the Minister must publish the names of person</w:t>
      </w:r>
      <w:r>
        <w:rPr>
          <w:rFonts w:ascii="Arial" w:hAnsi="Arial" w:cs="Arial"/>
          <w:sz w:val="24"/>
          <w:szCs w:val="24"/>
        </w:rPr>
        <w:t>s</w:t>
      </w:r>
      <w:r w:rsidRPr="0078019C">
        <w:rPr>
          <w:rFonts w:ascii="Arial" w:hAnsi="Arial" w:cs="Arial"/>
          <w:sz w:val="24"/>
          <w:szCs w:val="24"/>
        </w:rPr>
        <w:t xml:space="preserve"> appointed to the Council in the </w:t>
      </w:r>
      <w:r w:rsidRPr="0078019C">
        <w:rPr>
          <w:rFonts w:ascii="Arial" w:hAnsi="Arial" w:cs="Arial"/>
          <w:i/>
          <w:iCs/>
          <w:sz w:val="24"/>
          <w:szCs w:val="24"/>
        </w:rPr>
        <w:t>Gazette</w:t>
      </w:r>
      <w:r w:rsidRPr="0078019C">
        <w:rPr>
          <w:rFonts w:ascii="Arial" w:hAnsi="Arial" w:cs="Arial"/>
          <w:sz w:val="24"/>
          <w:szCs w:val="24"/>
        </w:rPr>
        <w:t xml:space="preserve">.  This regulation will be complied with upon finalization of the appointment of Members of the Council. </w:t>
      </w:r>
    </w:p>
    <w:p w:rsidR="00124EC8" w:rsidRPr="0078019C" w:rsidRDefault="00124EC8" w:rsidP="00124EC8">
      <w:pPr>
        <w:pStyle w:val="ListParagraph"/>
        <w:ind w:left="709" w:hanging="709"/>
        <w:rPr>
          <w:rFonts w:ascii="Arial" w:hAnsi="Arial" w:cs="Arial"/>
          <w:sz w:val="24"/>
          <w:szCs w:val="24"/>
        </w:rPr>
      </w:pPr>
    </w:p>
    <w:p w:rsidR="00124EC8" w:rsidRPr="0078019C" w:rsidRDefault="00124EC8" w:rsidP="00124EC8">
      <w:pPr>
        <w:pStyle w:val="ListParagraph"/>
        <w:numPr>
          <w:ilvl w:val="0"/>
          <w:numId w:val="17"/>
        </w:numPr>
        <w:spacing w:before="100" w:beforeAutospacing="1" w:after="100" w:afterAutospacing="1" w:line="240" w:lineRule="auto"/>
        <w:ind w:left="709" w:hanging="709"/>
        <w:jc w:val="both"/>
        <w:outlineLvl w:val="0"/>
        <w:rPr>
          <w:rFonts w:ascii="Arial" w:hAnsi="Arial" w:cs="Arial"/>
          <w:sz w:val="24"/>
          <w:szCs w:val="24"/>
        </w:rPr>
      </w:pPr>
      <w:r w:rsidRPr="0078019C">
        <w:rPr>
          <w:rFonts w:ascii="Arial" w:hAnsi="Arial" w:cs="Arial"/>
          <w:sz w:val="24"/>
          <w:szCs w:val="24"/>
        </w:rPr>
        <w:t>The Council once appointed will be expected to comply with the provisions of the Traditional Health Practitioners Act, 2007 (Act No. 22 of 2007).</w:t>
      </w:r>
    </w:p>
    <w:p w:rsidR="00124EC8" w:rsidRPr="00AC3A2D" w:rsidRDefault="00124EC8" w:rsidP="00124EC8">
      <w:pPr>
        <w:pStyle w:val="ListParagraph"/>
        <w:ind w:left="709" w:hanging="709"/>
        <w:rPr>
          <w:rFonts w:ascii="Arial" w:hAnsi="Arial" w:cs="Arial"/>
          <w:sz w:val="24"/>
          <w:szCs w:val="24"/>
        </w:rPr>
      </w:pPr>
    </w:p>
    <w:p w:rsidR="00124EC8" w:rsidRPr="0078019C" w:rsidRDefault="00124EC8" w:rsidP="00124EC8">
      <w:pPr>
        <w:pStyle w:val="ListParagraph"/>
        <w:numPr>
          <w:ilvl w:val="0"/>
          <w:numId w:val="17"/>
        </w:numPr>
        <w:spacing w:before="100" w:beforeAutospacing="1" w:after="100" w:afterAutospacing="1" w:line="240" w:lineRule="auto"/>
        <w:ind w:left="709" w:hanging="709"/>
        <w:jc w:val="both"/>
        <w:outlineLvl w:val="0"/>
        <w:rPr>
          <w:rFonts w:ascii="Arial" w:hAnsi="Arial" w:cs="Arial"/>
          <w:sz w:val="24"/>
          <w:szCs w:val="24"/>
        </w:rPr>
      </w:pPr>
      <w:r w:rsidRPr="0078019C">
        <w:rPr>
          <w:rFonts w:ascii="Arial" w:hAnsi="Arial" w:cs="Arial"/>
          <w:sz w:val="24"/>
          <w:szCs w:val="24"/>
        </w:rPr>
        <w:t xml:space="preserve">The process to register traditional health practitioners will be undertaken subsequent to the appointment of the Council. Enquiries related to the registration and other matters can be directed to the Interim Registrar: Mr </w:t>
      </w:r>
      <w:proofErr w:type="spellStart"/>
      <w:r w:rsidRPr="0078019C">
        <w:rPr>
          <w:rFonts w:ascii="Arial" w:hAnsi="Arial" w:cs="Arial"/>
          <w:sz w:val="24"/>
          <w:szCs w:val="24"/>
        </w:rPr>
        <w:t>Kgereshi</w:t>
      </w:r>
      <w:proofErr w:type="spellEnd"/>
      <w:r w:rsidRPr="0078019C">
        <w:rPr>
          <w:rFonts w:ascii="Arial" w:hAnsi="Arial" w:cs="Arial"/>
          <w:sz w:val="24"/>
          <w:szCs w:val="24"/>
        </w:rPr>
        <w:t xml:space="preserve"> </w:t>
      </w:r>
      <w:proofErr w:type="spellStart"/>
      <w:r w:rsidRPr="0078019C">
        <w:rPr>
          <w:rFonts w:ascii="Arial" w:hAnsi="Arial" w:cs="Arial"/>
          <w:sz w:val="24"/>
          <w:szCs w:val="24"/>
        </w:rPr>
        <w:t>Mokwena</w:t>
      </w:r>
      <w:proofErr w:type="spellEnd"/>
      <w:r w:rsidRPr="0078019C">
        <w:rPr>
          <w:rFonts w:ascii="Arial" w:hAnsi="Arial" w:cs="Arial"/>
          <w:sz w:val="24"/>
          <w:szCs w:val="24"/>
        </w:rPr>
        <w:t xml:space="preserve"> as follows: (012) 3958018; (b) </w:t>
      </w:r>
      <w:hyperlink r:id="rId7" w:history="1">
        <w:r w:rsidRPr="0078019C">
          <w:rPr>
            <w:rStyle w:val="Hyperlink"/>
            <w:rFonts w:ascii="Arial" w:hAnsi="Arial" w:cs="Arial"/>
            <w:sz w:val="24"/>
            <w:szCs w:val="24"/>
          </w:rPr>
          <w:t>Kgereshi.mokwena@health.gov.za</w:t>
        </w:r>
      </w:hyperlink>
      <w:r w:rsidRPr="0078019C">
        <w:rPr>
          <w:rStyle w:val="Hyperlink"/>
          <w:rFonts w:ascii="Arial" w:hAnsi="Arial" w:cs="Arial"/>
          <w:sz w:val="24"/>
          <w:szCs w:val="24"/>
        </w:rPr>
        <w:t xml:space="preserve"> (c) </w:t>
      </w:r>
      <w:r w:rsidRPr="0078019C">
        <w:rPr>
          <w:rFonts w:ascii="Arial" w:hAnsi="Arial" w:cs="Arial"/>
          <w:sz w:val="24"/>
          <w:szCs w:val="24"/>
        </w:rPr>
        <w:t xml:space="preserve">Dr AB </w:t>
      </w:r>
      <w:proofErr w:type="spellStart"/>
      <w:r w:rsidRPr="0078019C">
        <w:rPr>
          <w:rFonts w:ascii="Arial" w:hAnsi="Arial" w:cs="Arial"/>
          <w:sz w:val="24"/>
          <w:szCs w:val="24"/>
        </w:rPr>
        <w:t>Xuma</w:t>
      </w:r>
      <w:proofErr w:type="spellEnd"/>
      <w:r w:rsidRPr="0078019C">
        <w:rPr>
          <w:rFonts w:ascii="Arial" w:hAnsi="Arial" w:cs="Arial"/>
          <w:sz w:val="24"/>
          <w:szCs w:val="24"/>
        </w:rPr>
        <w:t xml:space="preserve"> Building, 1112 </w:t>
      </w:r>
      <w:proofErr w:type="spellStart"/>
      <w:r w:rsidRPr="0078019C">
        <w:rPr>
          <w:rFonts w:ascii="Arial" w:hAnsi="Arial" w:cs="Arial"/>
          <w:sz w:val="24"/>
          <w:szCs w:val="24"/>
        </w:rPr>
        <w:t>Voortrekker</w:t>
      </w:r>
      <w:proofErr w:type="spellEnd"/>
      <w:r w:rsidRPr="0078019C">
        <w:rPr>
          <w:rFonts w:ascii="Arial" w:hAnsi="Arial" w:cs="Arial"/>
          <w:sz w:val="24"/>
          <w:szCs w:val="24"/>
        </w:rPr>
        <w:t xml:space="preserve"> Rd, Pretoria </w:t>
      </w:r>
      <w:proofErr w:type="spellStart"/>
      <w:r w:rsidRPr="0078019C">
        <w:rPr>
          <w:rFonts w:ascii="Arial" w:hAnsi="Arial" w:cs="Arial"/>
          <w:sz w:val="24"/>
          <w:szCs w:val="24"/>
        </w:rPr>
        <w:t>Townlands</w:t>
      </w:r>
      <w:proofErr w:type="spellEnd"/>
      <w:r w:rsidRPr="0078019C">
        <w:rPr>
          <w:rFonts w:ascii="Arial" w:hAnsi="Arial" w:cs="Arial"/>
          <w:sz w:val="24"/>
          <w:szCs w:val="24"/>
        </w:rPr>
        <w:t xml:space="preserve"> 351-JR, Pretoria</w:t>
      </w:r>
    </w:p>
    <w:p w:rsidR="00124EC8" w:rsidRDefault="00124EC8" w:rsidP="00527131">
      <w:pPr>
        <w:spacing w:line="240" w:lineRule="auto"/>
        <w:jc w:val="both"/>
        <w:rPr>
          <w:rFonts w:ascii="Arial" w:hAnsi="Arial" w:cs="Arial"/>
          <w:color w:val="000000" w:themeColor="text1"/>
          <w:sz w:val="24"/>
          <w:szCs w:val="24"/>
          <w:lang w:val="en-US"/>
        </w:rPr>
      </w:pPr>
    </w:p>
    <w:p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B9B" w:rsidRDefault="00EE5B9B" w:rsidP="00BF747C">
      <w:pPr>
        <w:spacing w:after="0" w:line="240" w:lineRule="auto"/>
      </w:pPr>
      <w:r>
        <w:separator/>
      </w:r>
    </w:p>
  </w:endnote>
  <w:endnote w:type="continuationSeparator" w:id="0">
    <w:p w:rsidR="00EE5B9B" w:rsidRDefault="00EE5B9B"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B9B" w:rsidRDefault="00EE5B9B" w:rsidP="00BF747C">
      <w:pPr>
        <w:spacing w:after="0" w:line="240" w:lineRule="auto"/>
      </w:pPr>
      <w:r>
        <w:separator/>
      </w:r>
    </w:p>
  </w:footnote>
  <w:footnote w:type="continuationSeparator" w:id="0">
    <w:p w:rsidR="00EE5B9B" w:rsidRDefault="00EE5B9B"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8B30F53"/>
    <w:multiLevelType w:val="hybridMultilevel"/>
    <w:tmpl w:val="6B2CFE3E"/>
    <w:lvl w:ilvl="0" w:tplc="6666F1CA">
      <w:start w:val="1"/>
      <w:numFmt w:val="decimal"/>
      <w:lvlText w:val="(%1)"/>
      <w:lvlJc w:val="left"/>
      <w:pPr>
        <w:ind w:left="360" w:hanging="360"/>
      </w:pPr>
      <w:rPr>
        <w:rFonts w:hint="default"/>
      </w:rPr>
    </w:lvl>
    <w:lvl w:ilvl="1" w:tplc="421221AA">
      <w:start w:val="1"/>
      <w:numFmt w:val="lowerLetter"/>
      <w:lvlText w:val="(%2)"/>
      <w:lvlJc w:val="left"/>
      <w:pPr>
        <w:ind w:left="1080" w:hanging="360"/>
      </w:pPr>
      <w:rPr>
        <w:rFonts w:ascii="Arial" w:eastAsiaTheme="minorHAnsi"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6"/>
  </w:num>
  <w:num w:numId="5">
    <w:abstractNumId w:val="6"/>
  </w:num>
  <w:num w:numId="6">
    <w:abstractNumId w:val="13"/>
  </w:num>
  <w:num w:numId="7">
    <w:abstractNumId w:val="9"/>
  </w:num>
  <w:num w:numId="8">
    <w:abstractNumId w:val="4"/>
  </w:num>
  <w:num w:numId="9">
    <w:abstractNumId w:val="8"/>
  </w:num>
  <w:num w:numId="10">
    <w:abstractNumId w:val="0"/>
  </w:num>
  <w:num w:numId="11">
    <w:abstractNumId w:val="5"/>
  </w:num>
  <w:num w:numId="12">
    <w:abstractNumId w:val="11"/>
  </w:num>
  <w:num w:numId="13">
    <w:abstractNumId w:val="15"/>
  </w:num>
  <w:num w:numId="14">
    <w:abstractNumId w:val="1"/>
  </w:num>
  <w:num w:numId="15">
    <w:abstractNumId w:val="2"/>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302F3"/>
    <w:rsid w:val="0006704A"/>
    <w:rsid w:val="00071657"/>
    <w:rsid w:val="000973CE"/>
    <w:rsid w:val="000B5C30"/>
    <w:rsid w:val="000C12EC"/>
    <w:rsid w:val="000D7AA8"/>
    <w:rsid w:val="00102E24"/>
    <w:rsid w:val="0011067E"/>
    <w:rsid w:val="00124EC8"/>
    <w:rsid w:val="001979F1"/>
    <w:rsid w:val="001C0A3B"/>
    <w:rsid w:val="001E58AE"/>
    <w:rsid w:val="001F5233"/>
    <w:rsid w:val="002032D2"/>
    <w:rsid w:val="0020357C"/>
    <w:rsid w:val="002203B3"/>
    <w:rsid w:val="00245085"/>
    <w:rsid w:val="00250BFB"/>
    <w:rsid w:val="00275DB0"/>
    <w:rsid w:val="00280222"/>
    <w:rsid w:val="002A0C62"/>
    <w:rsid w:val="002C2A10"/>
    <w:rsid w:val="002D383B"/>
    <w:rsid w:val="002E1027"/>
    <w:rsid w:val="00306F90"/>
    <w:rsid w:val="00306FFC"/>
    <w:rsid w:val="00342DF9"/>
    <w:rsid w:val="003648B1"/>
    <w:rsid w:val="0037106C"/>
    <w:rsid w:val="003B1818"/>
    <w:rsid w:val="003B2854"/>
    <w:rsid w:val="00406988"/>
    <w:rsid w:val="00412151"/>
    <w:rsid w:val="0046053B"/>
    <w:rsid w:val="00464595"/>
    <w:rsid w:val="00464B29"/>
    <w:rsid w:val="0047527C"/>
    <w:rsid w:val="004A44E4"/>
    <w:rsid w:val="004B2E8A"/>
    <w:rsid w:val="004B46FE"/>
    <w:rsid w:val="004C5C74"/>
    <w:rsid w:val="004C6910"/>
    <w:rsid w:val="004D49AE"/>
    <w:rsid w:val="004F2E8F"/>
    <w:rsid w:val="00527131"/>
    <w:rsid w:val="005419B3"/>
    <w:rsid w:val="00546927"/>
    <w:rsid w:val="00555563"/>
    <w:rsid w:val="005A4E67"/>
    <w:rsid w:val="005C3DC0"/>
    <w:rsid w:val="005D2583"/>
    <w:rsid w:val="005E20E3"/>
    <w:rsid w:val="005F024D"/>
    <w:rsid w:val="006228AA"/>
    <w:rsid w:val="00630E06"/>
    <w:rsid w:val="00641363"/>
    <w:rsid w:val="00643DA3"/>
    <w:rsid w:val="00644FCB"/>
    <w:rsid w:val="00690396"/>
    <w:rsid w:val="0069149E"/>
    <w:rsid w:val="00734D05"/>
    <w:rsid w:val="007408C8"/>
    <w:rsid w:val="007645A8"/>
    <w:rsid w:val="007E1F8F"/>
    <w:rsid w:val="007F0AE0"/>
    <w:rsid w:val="00832F06"/>
    <w:rsid w:val="008511D0"/>
    <w:rsid w:val="00865AA2"/>
    <w:rsid w:val="008903F1"/>
    <w:rsid w:val="008B5385"/>
    <w:rsid w:val="008C527F"/>
    <w:rsid w:val="00942EDC"/>
    <w:rsid w:val="00960E2D"/>
    <w:rsid w:val="00974689"/>
    <w:rsid w:val="00980949"/>
    <w:rsid w:val="00994ED7"/>
    <w:rsid w:val="009A44CF"/>
    <w:rsid w:val="009B7939"/>
    <w:rsid w:val="009D32AF"/>
    <w:rsid w:val="00A11769"/>
    <w:rsid w:val="00A14AFD"/>
    <w:rsid w:val="00A30F46"/>
    <w:rsid w:val="00A33B6B"/>
    <w:rsid w:val="00A654CA"/>
    <w:rsid w:val="00A92E95"/>
    <w:rsid w:val="00A952F9"/>
    <w:rsid w:val="00B268F2"/>
    <w:rsid w:val="00B416FF"/>
    <w:rsid w:val="00BB3958"/>
    <w:rsid w:val="00BB75F5"/>
    <w:rsid w:val="00BE1738"/>
    <w:rsid w:val="00BF747C"/>
    <w:rsid w:val="00C057AA"/>
    <w:rsid w:val="00C2436E"/>
    <w:rsid w:val="00C36128"/>
    <w:rsid w:val="00C94EDC"/>
    <w:rsid w:val="00CD4399"/>
    <w:rsid w:val="00CE2151"/>
    <w:rsid w:val="00CF0B96"/>
    <w:rsid w:val="00D514C2"/>
    <w:rsid w:val="00D566C6"/>
    <w:rsid w:val="00D702F8"/>
    <w:rsid w:val="00DA047D"/>
    <w:rsid w:val="00DB5964"/>
    <w:rsid w:val="00E04188"/>
    <w:rsid w:val="00E134D1"/>
    <w:rsid w:val="00E165E7"/>
    <w:rsid w:val="00E207B7"/>
    <w:rsid w:val="00E22FF9"/>
    <w:rsid w:val="00E310B6"/>
    <w:rsid w:val="00E41F34"/>
    <w:rsid w:val="00E45F7A"/>
    <w:rsid w:val="00E50004"/>
    <w:rsid w:val="00E5287A"/>
    <w:rsid w:val="00E55476"/>
    <w:rsid w:val="00EA7633"/>
    <w:rsid w:val="00EB3463"/>
    <w:rsid w:val="00EB790D"/>
    <w:rsid w:val="00EC5EED"/>
    <w:rsid w:val="00ED304B"/>
    <w:rsid w:val="00EE5B9B"/>
    <w:rsid w:val="00F00309"/>
    <w:rsid w:val="00F3386F"/>
    <w:rsid w:val="00F469A0"/>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F3"/>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character" w:styleId="Hyperlink">
    <w:name w:val="Hyperlink"/>
    <w:basedOn w:val="DefaultParagraphFont"/>
    <w:uiPriority w:val="99"/>
    <w:unhideWhenUsed/>
    <w:rsid w:val="00124EC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gereshi.mokwena@health.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2023-04-14T10:36:00Z</dcterms:created>
  <dcterms:modified xsi:type="dcterms:W3CDTF">2023-04-14T10:36:00Z</dcterms:modified>
</cp:coreProperties>
</file>