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2F6" w:rsidRPr="004722F6" w:rsidRDefault="004722F6" w:rsidP="004722F6">
      <w:pPr>
        <w:rPr>
          <w:rFonts w:ascii="Arial" w:hAnsi="Arial" w:cs="Arial"/>
        </w:rPr>
      </w:pPr>
    </w:p>
    <w:p w:rsidR="00A36976" w:rsidRDefault="00727E77" w:rsidP="00A36976">
      <w:r w:rsidRPr="00727E7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84.8pt;margin-top:-24pt;width:66.25pt;height:86.4pt;z-index:251659264">
            <v:imagedata r:id="rId8" o:title=""/>
            <w10:wrap type="square"/>
          </v:shape>
          <o:OLEObject Type="Embed" ProgID="MSPhotoEd.3" ShapeID="_x0000_s1027" DrawAspect="Content" ObjectID="_1679747657" r:id="rId9"/>
        </w:pict>
      </w:r>
    </w:p>
    <w:p w:rsidR="00A36976" w:rsidRDefault="00A36976" w:rsidP="00A36976">
      <w:pPr>
        <w:rPr>
          <w:rFonts w:ascii="Arial" w:hAnsi="Arial" w:cs="Arial"/>
        </w:rPr>
      </w:pPr>
      <w:r>
        <w:tab/>
      </w:r>
      <w:r>
        <w:tab/>
      </w:r>
      <w:r>
        <w:tab/>
      </w:r>
      <w:r>
        <w:tab/>
      </w:r>
      <w:r>
        <w:tab/>
      </w:r>
      <w:r>
        <w:tab/>
      </w:r>
      <w:r>
        <w:tab/>
      </w:r>
      <w:r>
        <w:tab/>
      </w:r>
      <w:r>
        <w:tab/>
      </w:r>
      <w:r>
        <w:rPr>
          <w:rFonts w:ascii="Arial" w:hAnsi="Arial" w:cs="Arial"/>
        </w:rPr>
        <w:tab/>
      </w:r>
    </w:p>
    <w:p w:rsidR="00A36976" w:rsidRDefault="00A36976" w:rsidP="00A36976">
      <w:pPr>
        <w:rPr>
          <w:rFonts w:ascii="Arial" w:hAnsi="Arial" w:cs="Arial"/>
        </w:rPr>
      </w:pPr>
    </w:p>
    <w:p w:rsidR="00A36976" w:rsidRDefault="00A36976" w:rsidP="00A36976">
      <w:pPr>
        <w:rPr>
          <w:rFonts w:ascii="Arial" w:hAnsi="Arial" w:cs="Arial"/>
        </w:rPr>
      </w:pPr>
    </w:p>
    <w:p w:rsidR="00BC2A60" w:rsidRDefault="00BC2A60" w:rsidP="00A36976">
      <w:pPr>
        <w:jc w:val="center"/>
        <w:outlineLvl w:val="0"/>
        <w:rPr>
          <w:rFonts w:ascii="Arial" w:hAnsi="Arial" w:cs="Arial"/>
          <w:b/>
          <w:sz w:val="28"/>
          <w:szCs w:val="28"/>
        </w:rPr>
      </w:pPr>
    </w:p>
    <w:p w:rsidR="00A36976" w:rsidRPr="00FD0F46" w:rsidRDefault="00A36976" w:rsidP="00A36976">
      <w:pPr>
        <w:jc w:val="center"/>
        <w:outlineLvl w:val="0"/>
        <w:rPr>
          <w:rFonts w:ascii="Arial" w:hAnsi="Arial" w:cs="Arial"/>
          <w:b/>
          <w:sz w:val="28"/>
          <w:szCs w:val="28"/>
        </w:rPr>
      </w:pPr>
      <w:r w:rsidRPr="00FD0F46">
        <w:rPr>
          <w:rFonts w:ascii="Arial" w:hAnsi="Arial" w:cs="Arial"/>
          <w:b/>
          <w:sz w:val="28"/>
          <w:szCs w:val="28"/>
        </w:rPr>
        <w:t>MINISTRY OF DEFENCE &amp; MILITARY VETERANS</w:t>
      </w:r>
    </w:p>
    <w:p w:rsidR="00A36976" w:rsidRPr="00FD0F46" w:rsidRDefault="00A36976" w:rsidP="00A36976">
      <w:pPr>
        <w:jc w:val="center"/>
        <w:rPr>
          <w:rFonts w:ascii="Arial" w:hAnsi="Arial" w:cs="Arial"/>
          <w:sz w:val="28"/>
          <w:szCs w:val="28"/>
        </w:rPr>
      </w:pPr>
    </w:p>
    <w:p w:rsidR="00A36976" w:rsidRPr="00FD0F46" w:rsidRDefault="00727E77" w:rsidP="00A36976">
      <w:pPr>
        <w:spacing w:line="360" w:lineRule="auto"/>
        <w:jc w:val="center"/>
        <w:rPr>
          <w:rFonts w:ascii="Arial" w:hAnsi="Arial" w:cs="Arial"/>
          <w:b/>
          <w:sz w:val="28"/>
          <w:szCs w:val="28"/>
        </w:rPr>
      </w:pPr>
      <w:r w:rsidRPr="00727E77">
        <w:rPr>
          <w:rFonts w:ascii="Arial" w:hAnsi="Arial" w:cs="Arial"/>
          <w:noProof/>
          <w:sz w:val="28"/>
          <w:szCs w:val="28"/>
          <w:lang w:val="en-ZA" w:eastAsia="en-ZA"/>
        </w:rPr>
        <w:pict>
          <v:line id="Line 4" o:spid="_x0000_s1026" style="position:absolute;left:0;text-align:left;z-index:251658752;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w:r>
    </w:p>
    <w:p w:rsidR="004722F6" w:rsidRPr="00FD0F46" w:rsidRDefault="005A137F" w:rsidP="00A36976">
      <w:pPr>
        <w:spacing w:line="360" w:lineRule="auto"/>
        <w:jc w:val="center"/>
        <w:rPr>
          <w:rFonts w:ascii="Arial" w:hAnsi="Arial" w:cs="Arial"/>
          <w:b/>
          <w:sz w:val="28"/>
          <w:szCs w:val="28"/>
        </w:rPr>
      </w:pPr>
      <w:r>
        <w:rPr>
          <w:rFonts w:ascii="Arial" w:hAnsi="Arial" w:cs="Arial"/>
          <w:b/>
          <w:sz w:val="28"/>
          <w:szCs w:val="28"/>
        </w:rPr>
        <w:t>NATIONAL ASSEMBLY</w:t>
      </w:r>
    </w:p>
    <w:p w:rsidR="004722F6" w:rsidRPr="00FD0F46" w:rsidRDefault="004722F6" w:rsidP="00A36976">
      <w:pPr>
        <w:spacing w:line="360" w:lineRule="auto"/>
        <w:jc w:val="center"/>
        <w:rPr>
          <w:rFonts w:ascii="Arial" w:hAnsi="Arial" w:cs="Arial"/>
          <w:b/>
          <w:sz w:val="28"/>
          <w:szCs w:val="28"/>
        </w:rPr>
      </w:pPr>
    </w:p>
    <w:p w:rsidR="004722F6" w:rsidRPr="00FD0F46" w:rsidRDefault="004C2A61" w:rsidP="00A36976">
      <w:pPr>
        <w:spacing w:line="360" w:lineRule="auto"/>
        <w:jc w:val="center"/>
        <w:rPr>
          <w:rFonts w:ascii="Arial" w:hAnsi="Arial" w:cs="Arial"/>
          <w:b/>
          <w:sz w:val="28"/>
          <w:szCs w:val="28"/>
        </w:rPr>
      </w:pPr>
      <w:r>
        <w:rPr>
          <w:rFonts w:ascii="Arial" w:hAnsi="Arial" w:cs="Arial"/>
          <w:b/>
          <w:sz w:val="28"/>
          <w:szCs w:val="28"/>
        </w:rPr>
        <w:t>QUESTION FOR WRITTEN REPLY</w:t>
      </w:r>
    </w:p>
    <w:p w:rsidR="00725DE4" w:rsidRDefault="00725DE4" w:rsidP="00725DE4">
      <w:pPr>
        <w:pStyle w:val="ListParagraph"/>
        <w:ind w:left="0"/>
        <w:jc w:val="both"/>
        <w:rPr>
          <w:rFonts w:ascii="Calibri" w:hAnsi="Calibri" w:cs="Arial"/>
          <w:b/>
          <w:sz w:val="16"/>
          <w:szCs w:val="16"/>
          <w:lang w:val="en-GB"/>
        </w:rPr>
      </w:pPr>
    </w:p>
    <w:p w:rsidR="000B1A81" w:rsidRPr="000B1A81" w:rsidRDefault="00727E77" w:rsidP="000B1A81">
      <w:pPr>
        <w:pStyle w:val="ListParagraph"/>
        <w:ind w:left="0"/>
        <w:jc w:val="both"/>
        <w:rPr>
          <w:b/>
        </w:rPr>
      </w:pPr>
      <w:r w:rsidRPr="00727E77">
        <w:rPr>
          <w:rFonts w:ascii="Calibri" w:hAnsi="Calibri" w:cs="Arial"/>
          <w:b/>
          <w:noProof/>
          <w:lang w:val="en-ZA" w:eastAsia="en-ZA"/>
        </w:rPr>
        <w:pict>
          <v:line id="Line 2" o:spid="_x0000_s1028" style="position:absolute;left:0;text-align:left;z-index:251656704;visibility:visibl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w:r>
    </w:p>
    <w:p w:rsidR="004A41C7" w:rsidRPr="004A41C7" w:rsidRDefault="004A41C7" w:rsidP="004A41C7">
      <w:pPr>
        <w:spacing w:before="100" w:beforeAutospacing="1" w:after="100" w:afterAutospacing="1"/>
        <w:ind w:left="720" w:hanging="720"/>
        <w:jc w:val="both"/>
        <w:outlineLvl w:val="0"/>
        <w:rPr>
          <w:rFonts w:ascii="Arial" w:hAnsi="Arial" w:cs="Arial"/>
          <w:b/>
        </w:rPr>
      </w:pPr>
      <w:r w:rsidRPr="004A41C7">
        <w:rPr>
          <w:rFonts w:ascii="Arial" w:hAnsi="Arial" w:cs="Arial"/>
          <w:b/>
        </w:rPr>
        <w:t>931.</w:t>
      </w:r>
      <w:r w:rsidRPr="004A41C7">
        <w:rPr>
          <w:rFonts w:ascii="Arial" w:hAnsi="Arial" w:cs="Arial"/>
          <w:b/>
        </w:rPr>
        <w:tab/>
        <w:t>Mr S J F Marais (DA) to ask the Minister of Defence and Military Veterans</w:t>
      </w:r>
      <w:r w:rsidR="00727E77" w:rsidRPr="004A41C7">
        <w:rPr>
          <w:rFonts w:ascii="Arial" w:hAnsi="Arial" w:cs="Arial"/>
          <w:b/>
        </w:rPr>
        <w:fldChar w:fldCharType="begin"/>
      </w:r>
      <w:r w:rsidRPr="004A41C7">
        <w:rPr>
          <w:rFonts w:ascii="Arial" w:hAnsi="Arial" w:cs="Arial"/>
        </w:rPr>
        <w:instrText xml:space="preserve"> XE "</w:instrText>
      </w:r>
      <w:r w:rsidRPr="004A41C7">
        <w:rPr>
          <w:rFonts w:ascii="Arial" w:hAnsi="Arial" w:cs="Arial"/>
          <w:b/>
        </w:rPr>
        <w:instrText>Defence and Military Veterans</w:instrText>
      </w:r>
      <w:r w:rsidRPr="004A41C7">
        <w:rPr>
          <w:rFonts w:ascii="Arial" w:hAnsi="Arial" w:cs="Arial"/>
        </w:rPr>
        <w:instrText xml:space="preserve">" </w:instrText>
      </w:r>
      <w:r w:rsidR="00727E77" w:rsidRPr="004A41C7">
        <w:rPr>
          <w:rFonts w:ascii="Arial" w:hAnsi="Arial" w:cs="Arial"/>
          <w:b/>
        </w:rPr>
        <w:fldChar w:fldCharType="end"/>
      </w:r>
      <w:r w:rsidRPr="004A41C7">
        <w:rPr>
          <w:rFonts w:ascii="Arial" w:hAnsi="Arial" w:cs="Arial"/>
          <w:b/>
        </w:rPr>
        <w:t>:</w:t>
      </w:r>
    </w:p>
    <w:p w:rsidR="004A41C7" w:rsidRPr="004A41C7" w:rsidRDefault="004A41C7" w:rsidP="004A41C7">
      <w:pPr>
        <w:spacing w:before="100" w:beforeAutospacing="1" w:after="100" w:afterAutospacing="1"/>
        <w:ind w:left="1440" w:hanging="720"/>
        <w:jc w:val="both"/>
        <w:outlineLvl w:val="0"/>
        <w:rPr>
          <w:rFonts w:ascii="Arial" w:hAnsi="Arial" w:cs="Arial"/>
        </w:rPr>
      </w:pPr>
      <w:r w:rsidRPr="004A41C7">
        <w:rPr>
          <w:rFonts w:ascii="Arial" w:hAnsi="Arial" w:cs="Arial"/>
        </w:rPr>
        <w:t>(1)</w:t>
      </w:r>
      <w:r w:rsidRPr="004A41C7">
        <w:rPr>
          <w:rFonts w:ascii="Arial" w:hAnsi="Arial" w:cs="Arial"/>
        </w:rPr>
        <w:tab/>
        <w:t xml:space="preserve">Whether, in view of the construction of the new </w:t>
      </w:r>
      <w:proofErr w:type="spellStart"/>
      <w:r w:rsidRPr="004A41C7">
        <w:rPr>
          <w:rFonts w:ascii="Arial" w:hAnsi="Arial" w:cs="Arial"/>
        </w:rPr>
        <w:t>hydrographic</w:t>
      </w:r>
      <w:proofErr w:type="spellEnd"/>
      <w:r w:rsidRPr="004A41C7">
        <w:rPr>
          <w:rFonts w:ascii="Arial" w:hAnsi="Arial" w:cs="Arial"/>
        </w:rPr>
        <w:t xml:space="preserve"> vessel known as Project Hotel nearing completion, and the first of the three inshore patrol vessels known as Project Biro also nearing delivery date, (a) her department, (b) the SA National Defence Force and/or (c) </w:t>
      </w:r>
      <w:proofErr w:type="spellStart"/>
      <w:r w:rsidRPr="004A41C7">
        <w:rPr>
          <w:rFonts w:ascii="Arial" w:hAnsi="Arial" w:cs="Arial"/>
        </w:rPr>
        <w:t>Armscor</w:t>
      </w:r>
      <w:proofErr w:type="spellEnd"/>
      <w:r w:rsidRPr="004A41C7">
        <w:rPr>
          <w:rFonts w:ascii="Arial" w:hAnsi="Arial" w:cs="Arial"/>
        </w:rPr>
        <w:t xml:space="preserve"> is/are in a position to make the payments to the two contracting firms in terms of the two contracts; if not, what is the position in this regard; if so, (</w:t>
      </w:r>
      <w:proofErr w:type="spellStart"/>
      <w:r w:rsidRPr="004A41C7">
        <w:rPr>
          <w:rFonts w:ascii="Arial" w:hAnsi="Arial" w:cs="Arial"/>
        </w:rPr>
        <w:t>i</w:t>
      </w:r>
      <w:proofErr w:type="spellEnd"/>
      <w:r w:rsidRPr="004A41C7">
        <w:rPr>
          <w:rFonts w:ascii="Arial" w:hAnsi="Arial" w:cs="Arial"/>
        </w:rPr>
        <w:t>) from what source will the specified contractual payments be made and (ii) what are the further relevant details in this regard;</w:t>
      </w:r>
    </w:p>
    <w:p w:rsidR="004A41C7" w:rsidRPr="004A41C7" w:rsidRDefault="004A41C7" w:rsidP="004A41C7">
      <w:pPr>
        <w:spacing w:before="100" w:beforeAutospacing="1" w:after="100" w:afterAutospacing="1"/>
        <w:ind w:left="1440" w:hanging="720"/>
        <w:jc w:val="both"/>
        <w:outlineLvl w:val="0"/>
        <w:rPr>
          <w:rFonts w:ascii="Arial" w:hAnsi="Arial" w:cs="Arial"/>
        </w:rPr>
      </w:pPr>
      <w:r w:rsidRPr="004A41C7">
        <w:rPr>
          <w:rFonts w:ascii="Arial" w:hAnsi="Arial" w:cs="Arial"/>
        </w:rPr>
        <w:t>(2)</w:t>
      </w:r>
      <w:r w:rsidRPr="004A41C7">
        <w:rPr>
          <w:rFonts w:ascii="Arial" w:hAnsi="Arial" w:cs="Arial"/>
        </w:rPr>
        <w:tab/>
      </w:r>
      <w:proofErr w:type="gramStart"/>
      <w:r w:rsidRPr="004A41C7">
        <w:rPr>
          <w:rFonts w:ascii="Arial" w:hAnsi="Arial" w:cs="Arial"/>
        </w:rPr>
        <w:t>whether</w:t>
      </w:r>
      <w:proofErr w:type="gramEnd"/>
      <w:r w:rsidRPr="004A41C7">
        <w:rPr>
          <w:rFonts w:ascii="Arial" w:hAnsi="Arial" w:cs="Arial"/>
        </w:rPr>
        <w:t xml:space="preserve"> any funding will and/or has been transferred to </w:t>
      </w:r>
      <w:proofErr w:type="spellStart"/>
      <w:r w:rsidRPr="004A41C7">
        <w:rPr>
          <w:rFonts w:ascii="Arial" w:hAnsi="Arial" w:cs="Arial"/>
        </w:rPr>
        <w:t>Armscor</w:t>
      </w:r>
      <w:proofErr w:type="spellEnd"/>
      <w:r w:rsidRPr="004A41C7">
        <w:rPr>
          <w:rFonts w:ascii="Arial" w:hAnsi="Arial" w:cs="Arial"/>
        </w:rPr>
        <w:t xml:space="preserve"> for any prime mission equipment acquisition payments; if not, what is the position in this regard; if so, what are the relevant details; </w:t>
      </w:r>
    </w:p>
    <w:p w:rsidR="004A41C7" w:rsidRPr="004A41C7" w:rsidRDefault="004A41C7" w:rsidP="004A41C7">
      <w:pPr>
        <w:spacing w:before="100" w:beforeAutospacing="1" w:after="100" w:afterAutospacing="1"/>
        <w:ind w:left="1440" w:hanging="720"/>
        <w:jc w:val="both"/>
        <w:outlineLvl w:val="0"/>
        <w:rPr>
          <w:rFonts w:ascii="Arial" w:hAnsi="Arial" w:cs="Arial"/>
        </w:rPr>
      </w:pPr>
      <w:r w:rsidRPr="004A41C7">
        <w:rPr>
          <w:rFonts w:ascii="Arial" w:hAnsi="Arial" w:cs="Arial"/>
        </w:rPr>
        <w:t>(3)</w:t>
      </w:r>
      <w:r w:rsidRPr="004A41C7">
        <w:rPr>
          <w:rFonts w:ascii="Arial" w:hAnsi="Arial" w:cs="Arial"/>
        </w:rPr>
        <w:tab/>
      </w:r>
      <w:proofErr w:type="gramStart"/>
      <w:r w:rsidRPr="004A41C7">
        <w:rPr>
          <w:rFonts w:ascii="Arial" w:hAnsi="Arial" w:cs="Arial"/>
        </w:rPr>
        <w:t>what</w:t>
      </w:r>
      <w:proofErr w:type="gramEnd"/>
      <w:r w:rsidRPr="004A41C7">
        <w:rPr>
          <w:rFonts w:ascii="Arial" w:hAnsi="Arial" w:cs="Arial"/>
        </w:rPr>
        <w:t xml:space="preserve"> are the penalties that will be imposed on her department in terms of the contracts if the agreed payments are not possible?</w:t>
      </w:r>
      <w:r w:rsidRPr="004A41C7">
        <w:rPr>
          <w:rFonts w:ascii="Arial" w:hAnsi="Arial" w:cs="Arial"/>
        </w:rPr>
        <w:tab/>
      </w:r>
      <w:r w:rsidRPr="004A41C7">
        <w:rPr>
          <w:rFonts w:ascii="Arial" w:hAnsi="Arial" w:cs="Arial"/>
        </w:rPr>
        <w:tab/>
      </w:r>
      <w:r w:rsidRPr="004A41C7">
        <w:rPr>
          <w:rFonts w:ascii="Arial" w:hAnsi="Arial" w:cs="Arial"/>
        </w:rPr>
        <w:tab/>
      </w:r>
      <w:r w:rsidRPr="004A41C7">
        <w:rPr>
          <w:rFonts w:ascii="Arial" w:hAnsi="Arial" w:cs="Arial"/>
          <w:sz w:val="20"/>
          <w:szCs w:val="20"/>
        </w:rPr>
        <w:t>NW1098E</w:t>
      </w:r>
    </w:p>
    <w:p w:rsidR="00415131" w:rsidRPr="00415131" w:rsidRDefault="00415131" w:rsidP="00415131">
      <w:pPr>
        <w:rPr>
          <w:rFonts w:ascii="Arial" w:eastAsia="Calibri" w:hAnsi="Arial" w:cs="Arial"/>
          <w:lang w:val="en-ZA"/>
        </w:rPr>
      </w:pPr>
      <w:r w:rsidRPr="00415131">
        <w:rPr>
          <w:rFonts w:ascii="Arial" w:eastAsia="Calibri" w:hAnsi="Arial" w:cs="Arial"/>
          <w:b/>
          <w:lang w:val="en-ZA"/>
        </w:rPr>
        <w:t>REPLY</w:t>
      </w:r>
      <w:r w:rsidRPr="00415131">
        <w:rPr>
          <w:rFonts w:ascii="Arial" w:eastAsia="Calibri" w:hAnsi="Arial" w:cs="Arial"/>
          <w:lang w:val="en-ZA"/>
        </w:rPr>
        <w:t>:</w:t>
      </w:r>
    </w:p>
    <w:p w:rsidR="00415131" w:rsidRPr="00415131" w:rsidRDefault="00415131" w:rsidP="00415131">
      <w:pPr>
        <w:numPr>
          <w:ilvl w:val="0"/>
          <w:numId w:val="8"/>
        </w:numPr>
        <w:tabs>
          <w:tab w:val="left" w:pos="1350"/>
        </w:tabs>
        <w:jc w:val="both"/>
        <w:rPr>
          <w:rFonts w:ascii="Arial" w:hAnsi="Arial" w:cs="Arial"/>
        </w:rPr>
      </w:pPr>
      <w:r w:rsidRPr="00415131">
        <w:rPr>
          <w:rFonts w:ascii="Arial" w:hAnsi="Arial" w:cs="Arial"/>
        </w:rPr>
        <w:t>(</w:t>
      </w:r>
      <w:proofErr w:type="spellStart"/>
      <w:r w:rsidRPr="00415131">
        <w:rPr>
          <w:rFonts w:ascii="Arial" w:hAnsi="Arial" w:cs="Arial"/>
        </w:rPr>
        <w:t>i</w:t>
      </w:r>
      <w:proofErr w:type="spellEnd"/>
      <w:r w:rsidRPr="00415131">
        <w:rPr>
          <w:rFonts w:ascii="Arial" w:hAnsi="Arial" w:cs="Arial"/>
        </w:rPr>
        <w:t>) Sufficient budget allocation is available in the Special Defence Account to meet the contractual obligations related to Project HOTEL.</w:t>
      </w:r>
    </w:p>
    <w:p w:rsidR="00415131" w:rsidRPr="00415131" w:rsidRDefault="00415131" w:rsidP="00415131">
      <w:pPr>
        <w:tabs>
          <w:tab w:val="left" w:pos="1350"/>
        </w:tabs>
        <w:ind w:left="2070"/>
        <w:jc w:val="both"/>
        <w:rPr>
          <w:rFonts w:ascii="Arial" w:hAnsi="Arial" w:cs="Arial"/>
        </w:rPr>
      </w:pPr>
      <w:r w:rsidRPr="00415131">
        <w:rPr>
          <w:rFonts w:ascii="Arial" w:hAnsi="Arial" w:cs="Arial"/>
        </w:rPr>
        <w:t xml:space="preserve">(ii)  The department has however conducted a reprioritisation exercise to allocate the remaining SDA budget and to ensure that sufficient funding will be available to meet the contractual obligations on Project BIRO.  </w:t>
      </w:r>
    </w:p>
    <w:p w:rsidR="00415131" w:rsidRPr="00415131" w:rsidRDefault="00415131" w:rsidP="00415131">
      <w:pPr>
        <w:tabs>
          <w:tab w:val="left" w:pos="1350"/>
        </w:tabs>
        <w:ind w:left="2070"/>
        <w:jc w:val="both"/>
        <w:rPr>
          <w:rFonts w:ascii="Arial" w:hAnsi="Arial" w:cs="Arial"/>
        </w:rPr>
      </w:pPr>
      <w:r w:rsidRPr="00415131">
        <w:rPr>
          <w:rFonts w:ascii="Arial" w:hAnsi="Arial" w:cs="Arial"/>
        </w:rPr>
        <w:lastRenderedPageBreak/>
        <w:t xml:space="preserve">(iii) The Special Defence Account has been reduced by approximately R9 billion from 2018 after the Project BIRO contractual commitments were already finalised.  </w:t>
      </w:r>
    </w:p>
    <w:p w:rsidR="00415131" w:rsidRPr="00415131" w:rsidRDefault="00415131" w:rsidP="00415131">
      <w:pPr>
        <w:tabs>
          <w:tab w:val="left" w:pos="1350"/>
        </w:tabs>
        <w:ind w:left="2070"/>
        <w:jc w:val="both"/>
        <w:rPr>
          <w:rFonts w:ascii="Arial" w:hAnsi="Arial" w:cs="Arial"/>
        </w:rPr>
      </w:pPr>
    </w:p>
    <w:p w:rsidR="00415131" w:rsidRPr="00415131" w:rsidRDefault="00415131" w:rsidP="00415131">
      <w:pPr>
        <w:numPr>
          <w:ilvl w:val="0"/>
          <w:numId w:val="8"/>
        </w:numPr>
        <w:tabs>
          <w:tab w:val="left" w:pos="1350"/>
        </w:tabs>
        <w:jc w:val="both"/>
        <w:rPr>
          <w:rFonts w:ascii="Arial" w:hAnsi="Arial" w:cs="Arial"/>
        </w:rPr>
      </w:pPr>
      <w:r w:rsidRPr="00415131">
        <w:rPr>
          <w:rFonts w:ascii="Arial" w:hAnsi="Arial" w:cs="Arial"/>
        </w:rPr>
        <w:t xml:space="preserve">Funding is not transferred to </w:t>
      </w:r>
      <w:proofErr w:type="spellStart"/>
      <w:r w:rsidRPr="00415131">
        <w:rPr>
          <w:rFonts w:ascii="Arial" w:hAnsi="Arial" w:cs="Arial"/>
        </w:rPr>
        <w:t>Armscor</w:t>
      </w:r>
      <w:proofErr w:type="spellEnd"/>
      <w:r w:rsidRPr="00415131">
        <w:rPr>
          <w:rFonts w:ascii="Arial" w:hAnsi="Arial" w:cs="Arial"/>
        </w:rPr>
        <w:t xml:space="preserve"> for prime mission equipment acquisition.  </w:t>
      </w:r>
      <w:proofErr w:type="spellStart"/>
      <w:r w:rsidRPr="00415131">
        <w:rPr>
          <w:rFonts w:ascii="Arial" w:hAnsi="Arial" w:cs="Arial"/>
        </w:rPr>
        <w:t>Armscor</w:t>
      </w:r>
      <w:proofErr w:type="spellEnd"/>
      <w:r w:rsidRPr="00415131">
        <w:rPr>
          <w:rFonts w:ascii="Arial" w:hAnsi="Arial" w:cs="Arial"/>
        </w:rPr>
        <w:t xml:space="preserve"> as the procurement agency for the department manages the procurement and contracting process on behalf of the department.  The payment is then released directly to the supplier from the DOD account via the Reserve Bank.  The payments are made after </w:t>
      </w:r>
      <w:proofErr w:type="spellStart"/>
      <w:r w:rsidRPr="00415131">
        <w:rPr>
          <w:rFonts w:ascii="Arial" w:hAnsi="Arial" w:cs="Arial"/>
        </w:rPr>
        <w:t>Armscor</w:t>
      </w:r>
      <w:proofErr w:type="spellEnd"/>
      <w:r w:rsidRPr="00415131">
        <w:rPr>
          <w:rFonts w:ascii="Arial" w:hAnsi="Arial" w:cs="Arial"/>
        </w:rPr>
        <w:t>, as the contract manager, has confirmed the achievement of the specific milestone on the contract.</w:t>
      </w:r>
      <w:bookmarkStart w:id="0" w:name="_GoBack"/>
      <w:bookmarkEnd w:id="0"/>
    </w:p>
    <w:sectPr w:rsidR="00415131" w:rsidRPr="00415131" w:rsidSect="001701DF">
      <w:footerReference w:type="default" r:id="rId10"/>
      <w:pgSz w:w="11909" w:h="16834" w:code="9"/>
      <w:pgMar w:top="1440" w:right="1440" w:bottom="1440" w:left="207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D6" w:rsidRDefault="000357D6">
      <w:r>
        <w:separator/>
      </w:r>
    </w:p>
  </w:endnote>
  <w:endnote w:type="continuationSeparator" w:id="0">
    <w:p w:rsidR="000357D6" w:rsidRDefault="000357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380E" w:rsidRDefault="00727E77">
    <w:pPr>
      <w:pStyle w:val="Footer"/>
      <w:jc w:val="center"/>
    </w:pPr>
    <w:r>
      <w:fldChar w:fldCharType="begin"/>
    </w:r>
    <w:r w:rsidR="00DF380E">
      <w:instrText xml:space="preserve"> PAGE   \* MERGEFORMAT </w:instrText>
    </w:r>
    <w:r>
      <w:fldChar w:fldCharType="separate"/>
    </w:r>
    <w:r w:rsidR="00560C48">
      <w:rPr>
        <w:noProof/>
      </w:rPr>
      <w:t>1</w:t>
    </w:r>
    <w:r>
      <w:rPr>
        <w:noProof/>
      </w:rPr>
      <w:fldChar w:fldCharType="end"/>
    </w:r>
  </w:p>
  <w:p w:rsidR="00DF380E" w:rsidRDefault="00DF38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D6" w:rsidRDefault="000357D6">
      <w:r>
        <w:separator/>
      </w:r>
    </w:p>
  </w:footnote>
  <w:footnote w:type="continuationSeparator" w:id="0">
    <w:p w:rsidR="000357D6" w:rsidRDefault="000357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nsid w:val="20284A1D"/>
    <w:multiLevelType w:val="hybridMultilevel"/>
    <w:tmpl w:val="0B422542"/>
    <w:lvl w:ilvl="0" w:tplc="8520A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41D2D"/>
    <w:multiLevelType w:val="hybridMultilevel"/>
    <w:tmpl w:val="025E3F9E"/>
    <w:lvl w:ilvl="0" w:tplc="E99825DE">
      <w:start w:val="1"/>
      <w:numFmt w:val="decimal"/>
      <w:lvlText w:val="(%1)"/>
      <w:lvlJc w:val="left"/>
      <w:pPr>
        <w:ind w:left="2137" w:hanging="720"/>
      </w:pPr>
      <w:rPr>
        <w:rFonts w:hint="default"/>
        <w:b w:val="0"/>
      </w:r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2E301B89"/>
    <w:multiLevelType w:val="hybridMultilevel"/>
    <w:tmpl w:val="6024A4EE"/>
    <w:lvl w:ilvl="0" w:tplc="F11C760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531630AC"/>
    <w:multiLevelType w:val="hybridMultilevel"/>
    <w:tmpl w:val="2716C768"/>
    <w:lvl w:ilvl="0" w:tplc="071AEEE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70A8345F"/>
    <w:multiLevelType w:val="hybridMultilevel"/>
    <w:tmpl w:val="13561ECC"/>
    <w:lvl w:ilvl="0" w:tplc="1C090019">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1603DAE"/>
    <w:multiLevelType w:val="hybridMultilevel"/>
    <w:tmpl w:val="09FEA18C"/>
    <w:lvl w:ilvl="0" w:tplc="6316C40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64A3746"/>
    <w:multiLevelType w:val="hybridMultilevel"/>
    <w:tmpl w:val="917AA2D4"/>
    <w:lvl w:ilvl="0" w:tplc="7F4C2E2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6"/>
  </w:num>
  <w:num w:numId="6">
    <w:abstractNumId w:val="1"/>
  </w:num>
  <w:num w:numId="7">
    <w:abstractNumId w:val="7"/>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D860EE"/>
    <w:rsid w:val="00016846"/>
    <w:rsid w:val="00016BB6"/>
    <w:rsid w:val="000335DC"/>
    <w:rsid w:val="000357D6"/>
    <w:rsid w:val="00036920"/>
    <w:rsid w:val="00054F7E"/>
    <w:rsid w:val="0006245B"/>
    <w:rsid w:val="000822A5"/>
    <w:rsid w:val="00093197"/>
    <w:rsid w:val="000A47FB"/>
    <w:rsid w:val="000A5057"/>
    <w:rsid w:val="000B1A81"/>
    <w:rsid w:val="000B5C14"/>
    <w:rsid w:val="000E6048"/>
    <w:rsid w:val="000F4051"/>
    <w:rsid w:val="000F6AF3"/>
    <w:rsid w:val="001020F5"/>
    <w:rsid w:val="00126531"/>
    <w:rsid w:val="00127DC8"/>
    <w:rsid w:val="00144D05"/>
    <w:rsid w:val="001468E9"/>
    <w:rsid w:val="001556EF"/>
    <w:rsid w:val="00160C40"/>
    <w:rsid w:val="00162184"/>
    <w:rsid w:val="0016291F"/>
    <w:rsid w:val="001701DF"/>
    <w:rsid w:val="0018175D"/>
    <w:rsid w:val="001835A5"/>
    <w:rsid w:val="00185A14"/>
    <w:rsid w:val="00190AF7"/>
    <w:rsid w:val="001967B1"/>
    <w:rsid w:val="001A6BBC"/>
    <w:rsid w:val="001A6C84"/>
    <w:rsid w:val="001A73D2"/>
    <w:rsid w:val="001B28CB"/>
    <w:rsid w:val="001B42DA"/>
    <w:rsid w:val="001B6190"/>
    <w:rsid w:val="001C6A9F"/>
    <w:rsid w:val="001D23C7"/>
    <w:rsid w:val="001E03C9"/>
    <w:rsid w:val="001E69EC"/>
    <w:rsid w:val="001F3247"/>
    <w:rsid w:val="0020234C"/>
    <w:rsid w:val="002117BF"/>
    <w:rsid w:val="00221BD0"/>
    <w:rsid w:val="00230D4B"/>
    <w:rsid w:val="00235946"/>
    <w:rsid w:val="00237E45"/>
    <w:rsid w:val="00250D90"/>
    <w:rsid w:val="002607A2"/>
    <w:rsid w:val="00261519"/>
    <w:rsid w:val="002634D6"/>
    <w:rsid w:val="0026391E"/>
    <w:rsid w:val="00266B93"/>
    <w:rsid w:val="00266D98"/>
    <w:rsid w:val="00274847"/>
    <w:rsid w:val="002751B0"/>
    <w:rsid w:val="00281FE1"/>
    <w:rsid w:val="002863A2"/>
    <w:rsid w:val="002A0065"/>
    <w:rsid w:val="002A2CB7"/>
    <w:rsid w:val="002A390E"/>
    <w:rsid w:val="002A7181"/>
    <w:rsid w:val="002B20CE"/>
    <w:rsid w:val="002B5CB9"/>
    <w:rsid w:val="002B6251"/>
    <w:rsid w:val="002C5B2D"/>
    <w:rsid w:val="002C7C54"/>
    <w:rsid w:val="002D1D8C"/>
    <w:rsid w:val="002D3566"/>
    <w:rsid w:val="002D62AC"/>
    <w:rsid w:val="002E52EC"/>
    <w:rsid w:val="002F1674"/>
    <w:rsid w:val="002F62AD"/>
    <w:rsid w:val="00304EE5"/>
    <w:rsid w:val="00305010"/>
    <w:rsid w:val="00305047"/>
    <w:rsid w:val="00306F04"/>
    <w:rsid w:val="00325B4E"/>
    <w:rsid w:val="00333386"/>
    <w:rsid w:val="00337A7C"/>
    <w:rsid w:val="00345E4A"/>
    <w:rsid w:val="003546F3"/>
    <w:rsid w:val="00364463"/>
    <w:rsid w:val="00370E73"/>
    <w:rsid w:val="003759A5"/>
    <w:rsid w:val="00385874"/>
    <w:rsid w:val="00396992"/>
    <w:rsid w:val="003B3645"/>
    <w:rsid w:val="003C4874"/>
    <w:rsid w:val="003F5C21"/>
    <w:rsid w:val="00405F22"/>
    <w:rsid w:val="004102B4"/>
    <w:rsid w:val="00413ED9"/>
    <w:rsid w:val="00415131"/>
    <w:rsid w:val="00427C8E"/>
    <w:rsid w:val="00433D41"/>
    <w:rsid w:val="00434F57"/>
    <w:rsid w:val="0043546B"/>
    <w:rsid w:val="00440681"/>
    <w:rsid w:val="00445EC0"/>
    <w:rsid w:val="0044741F"/>
    <w:rsid w:val="004555A4"/>
    <w:rsid w:val="004615A2"/>
    <w:rsid w:val="0046406C"/>
    <w:rsid w:val="00465535"/>
    <w:rsid w:val="004722F6"/>
    <w:rsid w:val="0047261E"/>
    <w:rsid w:val="004762B1"/>
    <w:rsid w:val="004837EC"/>
    <w:rsid w:val="004935AF"/>
    <w:rsid w:val="00495911"/>
    <w:rsid w:val="00497573"/>
    <w:rsid w:val="004A41C7"/>
    <w:rsid w:val="004C27ED"/>
    <w:rsid w:val="004C2A61"/>
    <w:rsid w:val="004E1435"/>
    <w:rsid w:val="005101FB"/>
    <w:rsid w:val="005127CD"/>
    <w:rsid w:val="00512E85"/>
    <w:rsid w:val="00524E6C"/>
    <w:rsid w:val="00535479"/>
    <w:rsid w:val="00540888"/>
    <w:rsid w:val="00545D85"/>
    <w:rsid w:val="00560C48"/>
    <w:rsid w:val="0056593F"/>
    <w:rsid w:val="005735AA"/>
    <w:rsid w:val="0059608D"/>
    <w:rsid w:val="005A137F"/>
    <w:rsid w:val="005A5BA0"/>
    <w:rsid w:val="005B48F9"/>
    <w:rsid w:val="005B7951"/>
    <w:rsid w:val="005C04D8"/>
    <w:rsid w:val="005C4D85"/>
    <w:rsid w:val="00605E36"/>
    <w:rsid w:val="00607BDA"/>
    <w:rsid w:val="006244B0"/>
    <w:rsid w:val="0063446D"/>
    <w:rsid w:val="0064780B"/>
    <w:rsid w:val="00671930"/>
    <w:rsid w:val="00671D04"/>
    <w:rsid w:val="0067592D"/>
    <w:rsid w:val="006766BC"/>
    <w:rsid w:val="00676C2B"/>
    <w:rsid w:val="00677630"/>
    <w:rsid w:val="00677B95"/>
    <w:rsid w:val="00685EF5"/>
    <w:rsid w:val="00686397"/>
    <w:rsid w:val="00692D8D"/>
    <w:rsid w:val="0069652B"/>
    <w:rsid w:val="006A02E8"/>
    <w:rsid w:val="006B29DF"/>
    <w:rsid w:val="006B3A6E"/>
    <w:rsid w:val="006B57B6"/>
    <w:rsid w:val="006B625C"/>
    <w:rsid w:val="006B71D0"/>
    <w:rsid w:val="006C3BC4"/>
    <w:rsid w:val="006C6099"/>
    <w:rsid w:val="006D55CB"/>
    <w:rsid w:val="006E5392"/>
    <w:rsid w:val="006E63B1"/>
    <w:rsid w:val="00704DB3"/>
    <w:rsid w:val="00711BAF"/>
    <w:rsid w:val="00725DE4"/>
    <w:rsid w:val="00727E77"/>
    <w:rsid w:val="00730EAD"/>
    <w:rsid w:val="007402A0"/>
    <w:rsid w:val="007429DF"/>
    <w:rsid w:val="007524C8"/>
    <w:rsid w:val="007607F1"/>
    <w:rsid w:val="00771699"/>
    <w:rsid w:val="007716F1"/>
    <w:rsid w:val="00773AF3"/>
    <w:rsid w:val="00774D85"/>
    <w:rsid w:val="00790B43"/>
    <w:rsid w:val="00793A10"/>
    <w:rsid w:val="00793A1C"/>
    <w:rsid w:val="00794988"/>
    <w:rsid w:val="007A0173"/>
    <w:rsid w:val="007B5C2B"/>
    <w:rsid w:val="007C01AD"/>
    <w:rsid w:val="007C2F5B"/>
    <w:rsid w:val="007D0AF9"/>
    <w:rsid w:val="007D13A9"/>
    <w:rsid w:val="007D43D8"/>
    <w:rsid w:val="007E0277"/>
    <w:rsid w:val="007F4CF4"/>
    <w:rsid w:val="007F509F"/>
    <w:rsid w:val="00803E18"/>
    <w:rsid w:val="0080475E"/>
    <w:rsid w:val="00807E01"/>
    <w:rsid w:val="00811843"/>
    <w:rsid w:val="00814242"/>
    <w:rsid w:val="00815898"/>
    <w:rsid w:val="0082544F"/>
    <w:rsid w:val="00826779"/>
    <w:rsid w:val="0083190E"/>
    <w:rsid w:val="00832E16"/>
    <w:rsid w:val="00855833"/>
    <w:rsid w:val="008601CC"/>
    <w:rsid w:val="00872203"/>
    <w:rsid w:val="008765E3"/>
    <w:rsid w:val="00883C24"/>
    <w:rsid w:val="008A2140"/>
    <w:rsid w:val="008A5730"/>
    <w:rsid w:val="008C4F02"/>
    <w:rsid w:val="008D25A5"/>
    <w:rsid w:val="008E446E"/>
    <w:rsid w:val="008E7EC8"/>
    <w:rsid w:val="008F0259"/>
    <w:rsid w:val="008F1702"/>
    <w:rsid w:val="00916C10"/>
    <w:rsid w:val="009226E5"/>
    <w:rsid w:val="009232C1"/>
    <w:rsid w:val="00934C1C"/>
    <w:rsid w:val="009429EF"/>
    <w:rsid w:val="00952511"/>
    <w:rsid w:val="00953CBB"/>
    <w:rsid w:val="009644FA"/>
    <w:rsid w:val="00982872"/>
    <w:rsid w:val="00983E65"/>
    <w:rsid w:val="009A2A64"/>
    <w:rsid w:val="009A355E"/>
    <w:rsid w:val="009B1794"/>
    <w:rsid w:val="009B34FD"/>
    <w:rsid w:val="009C3AAE"/>
    <w:rsid w:val="009C75A0"/>
    <w:rsid w:val="009F1494"/>
    <w:rsid w:val="009F525D"/>
    <w:rsid w:val="00A00443"/>
    <w:rsid w:val="00A15B21"/>
    <w:rsid w:val="00A218D5"/>
    <w:rsid w:val="00A307A4"/>
    <w:rsid w:val="00A34E72"/>
    <w:rsid w:val="00A36976"/>
    <w:rsid w:val="00A52F6C"/>
    <w:rsid w:val="00A5685A"/>
    <w:rsid w:val="00A574BE"/>
    <w:rsid w:val="00A60E4B"/>
    <w:rsid w:val="00A85F91"/>
    <w:rsid w:val="00A9331D"/>
    <w:rsid w:val="00AA086B"/>
    <w:rsid w:val="00AA65F1"/>
    <w:rsid w:val="00AC1A1B"/>
    <w:rsid w:val="00AC2126"/>
    <w:rsid w:val="00AC27C8"/>
    <w:rsid w:val="00AC4A96"/>
    <w:rsid w:val="00AD6512"/>
    <w:rsid w:val="00AD77CA"/>
    <w:rsid w:val="00AE190F"/>
    <w:rsid w:val="00B10F42"/>
    <w:rsid w:val="00B21CD1"/>
    <w:rsid w:val="00B27BB9"/>
    <w:rsid w:val="00B42ABB"/>
    <w:rsid w:val="00B441E2"/>
    <w:rsid w:val="00B52AB3"/>
    <w:rsid w:val="00B7376D"/>
    <w:rsid w:val="00BA0337"/>
    <w:rsid w:val="00BA5504"/>
    <w:rsid w:val="00BB2EDE"/>
    <w:rsid w:val="00BB50D2"/>
    <w:rsid w:val="00BB724D"/>
    <w:rsid w:val="00BB7CAA"/>
    <w:rsid w:val="00BC2A60"/>
    <w:rsid w:val="00BC5A69"/>
    <w:rsid w:val="00BD2BA9"/>
    <w:rsid w:val="00BF19BC"/>
    <w:rsid w:val="00BF4CAC"/>
    <w:rsid w:val="00C0190F"/>
    <w:rsid w:val="00C05042"/>
    <w:rsid w:val="00C05F51"/>
    <w:rsid w:val="00C16628"/>
    <w:rsid w:val="00C2449B"/>
    <w:rsid w:val="00C24655"/>
    <w:rsid w:val="00C4626F"/>
    <w:rsid w:val="00C550F3"/>
    <w:rsid w:val="00C55F77"/>
    <w:rsid w:val="00C567EF"/>
    <w:rsid w:val="00C60DD3"/>
    <w:rsid w:val="00C743D0"/>
    <w:rsid w:val="00C93E5C"/>
    <w:rsid w:val="00CA636C"/>
    <w:rsid w:val="00CB4756"/>
    <w:rsid w:val="00CD3815"/>
    <w:rsid w:val="00CD40D1"/>
    <w:rsid w:val="00CD7D90"/>
    <w:rsid w:val="00CE208E"/>
    <w:rsid w:val="00CE69D7"/>
    <w:rsid w:val="00CF2C8E"/>
    <w:rsid w:val="00CF5FCB"/>
    <w:rsid w:val="00CF74A6"/>
    <w:rsid w:val="00D02100"/>
    <w:rsid w:val="00D04692"/>
    <w:rsid w:val="00D07A11"/>
    <w:rsid w:val="00D120B0"/>
    <w:rsid w:val="00D14410"/>
    <w:rsid w:val="00D150D2"/>
    <w:rsid w:val="00D168D3"/>
    <w:rsid w:val="00D16AF4"/>
    <w:rsid w:val="00D21FF1"/>
    <w:rsid w:val="00D275DD"/>
    <w:rsid w:val="00D3134D"/>
    <w:rsid w:val="00D46C25"/>
    <w:rsid w:val="00D5256D"/>
    <w:rsid w:val="00D860EE"/>
    <w:rsid w:val="00D90E74"/>
    <w:rsid w:val="00D91B96"/>
    <w:rsid w:val="00D94540"/>
    <w:rsid w:val="00DA5FC6"/>
    <w:rsid w:val="00DB1C05"/>
    <w:rsid w:val="00DB39B5"/>
    <w:rsid w:val="00DB4354"/>
    <w:rsid w:val="00DB4A52"/>
    <w:rsid w:val="00DB730D"/>
    <w:rsid w:val="00DB7F35"/>
    <w:rsid w:val="00DD6204"/>
    <w:rsid w:val="00DE16E2"/>
    <w:rsid w:val="00DE63A8"/>
    <w:rsid w:val="00DF380E"/>
    <w:rsid w:val="00DF5BC7"/>
    <w:rsid w:val="00E01778"/>
    <w:rsid w:val="00E06805"/>
    <w:rsid w:val="00E10389"/>
    <w:rsid w:val="00E1272E"/>
    <w:rsid w:val="00E21F8D"/>
    <w:rsid w:val="00E31FAA"/>
    <w:rsid w:val="00E3268E"/>
    <w:rsid w:val="00E47C73"/>
    <w:rsid w:val="00E54008"/>
    <w:rsid w:val="00E61ED9"/>
    <w:rsid w:val="00E63CE1"/>
    <w:rsid w:val="00E745B9"/>
    <w:rsid w:val="00E77D76"/>
    <w:rsid w:val="00E814A5"/>
    <w:rsid w:val="00E929F4"/>
    <w:rsid w:val="00EA24B9"/>
    <w:rsid w:val="00EC0958"/>
    <w:rsid w:val="00EC1127"/>
    <w:rsid w:val="00EC30A6"/>
    <w:rsid w:val="00EC43CF"/>
    <w:rsid w:val="00ED1185"/>
    <w:rsid w:val="00ED1340"/>
    <w:rsid w:val="00ED1994"/>
    <w:rsid w:val="00EE2258"/>
    <w:rsid w:val="00EE5CEC"/>
    <w:rsid w:val="00EE5E6E"/>
    <w:rsid w:val="00EF083D"/>
    <w:rsid w:val="00EF19DF"/>
    <w:rsid w:val="00EF6AA7"/>
    <w:rsid w:val="00F01F83"/>
    <w:rsid w:val="00F054E6"/>
    <w:rsid w:val="00F11B7F"/>
    <w:rsid w:val="00F15F7E"/>
    <w:rsid w:val="00F36FB7"/>
    <w:rsid w:val="00F51779"/>
    <w:rsid w:val="00F6059C"/>
    <w:rsid w:val="00F73C5F"/>
    <w:rsid w:val="00F7759F"/>
    <w:rsid w:val="00F814F6"/>
    <w:rsid w:val="00FA03FE"/>
    <w:rsid w:val="00FB3153"/>
    <w:rsid w:val="00FB558D"/>
    <w:rsid w:val="00FB5AC3"/>
    <w:rsid w:val="00FC4327"/>
    <w:rsid w:val="00FC6190"/>
    <w:rsid w:val="00FD0603"/>
    <w:rsid w:val="00FD0F46"/>
    <w:rsid w:val="00FE1EFE"/>
    <w:rsid w:val="00FE6F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160C40"/>
    <w:pPr>
      <w:ind w:left="720"/>
      <w:contextualSpacing/>
    </w:pPr>
    <w:rPr>
      <w:lang w:val="en-US"/>
    </w:rPr>
  </w:style>
  <w:style w:type="table" w:styleId="TableGrid">
    <w:name w:val="Table Grid"/>
    <w:basedOn w:val="TableNormal"/>
    <w:uiPriority w:val="59"/>
    <w:rsid w:val="008D25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M Char"/>
    <w:link w:val="Heading1"/>
    <w:rsid w:val="00E54008"/>
    <w:rPr>
      <w:rFonts w:ascii="Arial" w:hAnsi="Arial"/>
      <w:kern w:val="28"/>
      <w:lang w:val="en-GB" w:eastAsia="en-US"/>
    </w:rPr>
  </w:style>
  <w:style w:type="character" w:customStyle="1" w:styleId="Heading2Char">
    <w:name w:val="Heading 2 Char"/>
    <w:aliases w:val="P Char"/>
    <w:link w:val="Heading2"/>
    <w:rsid w:val="00E54008"/>
    <w:rPr>
      <w:rFonts w:ascii="Arial" w:hAnsi="Arial"/>
      <w:lang w:val="en-GB" w:eastAsia="en-US"/>
    </w:rPr>
  </w:style>
  <w:style w:type="character" w:customStyle="1" w:styleId="Heading3Char">
    <w:name w:val="Heading 3 Char"/>
    <w:aliases w:val="S Char"/>
    <w:link w:val="Heading3"/>
    <w:semiHidden/>
    <w:rsid w:val="00E54008"/>
    <w:rPr>
      <w:rFonts w:ascii="Arial" w:hAnsi="Arial"/>
      <w:lang w:val="en-GB" w:eastAsia="en-US"/>
    </w:rPr>
  </w:style>
  <w:style w:type="character" w:customStyle="1" w:styleId="Heading4Char">
    <w:name w:val="Heading 4 Char"/>
    <w:aliases w:val="A Char"/>
    <w:link w:val="Heading4"/>
    <w:rsid w:val="00E54008"/>
    <w:rPr>
      <w:rFonts w:ascii="Arial" w:hAnsi="Arial"/>
      <w:lang w:val="en-GB" w:eastAsia="en-US"/>
    </w:rPr>
  </w:style>
  <w:style w:type="character" w:customStyle="1" w:styleId="Heading6Char">
    <w:name w:val="Heading 6 Char"/>
    <w:link w:val="Heading6"/>
    <w:semiHidden/>
    <w:rsid w:val="00E54008"/>
    <w:rPr>
      <w:rFonts w:ascii="Arial" w:hAnsi="Arial"/>
      <w:lang w:val="en-GB" w:eastAsia="en-US"/>
    </w:rPr>
  </w:style>
  <w:style w:type="character" w:customStyle="1" w:styleId="Heading7Char">
    <w:name w:val="Heading 7 Char"/>
    <w:link w:val="Heading7"/>
    <w:semiHidden/>
    <w:rsid w:val="00E54008"/>
    <w:rPr>
      <w:rFonts w:ascii="Arial" w:hAnsi="Arial"/>
      <w:lang w:val="en-GB" w:eastAsia="en-US"/>
    </w:rPr>
  </w:style>
  <w:style w:type="character" w:customStyle="1" w:styleId="Heading8Char">
    <w:name w:val="Heading 8 Char"/>
    <w:link w:val="Heading8"/>
    <w:semiHidden/>
    <w:rsid w:val="00E54008"/>
    <w:rPr>
      <w:rFonts w:ascii="Arial" w:hAnsi="Arial"/>
      <w:lang w:val="en-GB" w:eastAsia="en-US"/>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Dot pt Char,F5 List Paragraph Char,List Paragraph1 Char,No Spacing1 Char,List Paragraph Char Char Char Char,Indicator Text Char,Colorful List - Accent 11 Char,Numbered Para 1 Char,Bullet 1 Char,MAIN CONTENT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styleId="Header">
    <w:name w:val="header"/>
    <w:basedOn w:val="Normal"/>
    <w:link w:val="HeaderChar"/>
    <w:rsid w:val="00DF380E"/>
    <w:pPr>
      <w:tabs>
        <w:tab w:val="center" w:pos="4513"/>
        <w:tab w:val="right" w:pos="9026"/>
      </w:tabs>
    </w:pPr>
  </w:style>
  <w:style w:type="character" w:customStyle="1" w:styleId="HeaderChar">
    <w:name w:val="Header Char"/>
    <w:link w:val="Header"/>
    <w:rsid w:val="00DF380E"/>
    <w:rPr>
      <w:sz w:val="24"/>
      <w:szCs w:val="24"/>
      <w:lang w:val="en-GB" w:eastAsia="en-US"/>
    </w:rPr>
  </w:style>
  <w:style w:type="paragraph" w:customStyle="1" w:styleId="Default">
    <w:name w:val="Default"/>
    <w:uiPriority w:val="99"/>
    <w:rsid w:val="007D0AF9"/>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65441789">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950086272">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45947199">
      <w:bodyDiv w:val="1"/>
      <w:marLeft w:val="0"/>
      <w:marRight w:val="0"/>
      <w:marTop w:val="0"/>
      <w:marBottom w:val="0"/>
      <w:divBdr>
        <w:top w:val="none" w:sz="0" w:space="0" w:color="auto"/>
        <w:left w:val="none" w:sz="0" w:space="0" w:color="auto"/>
        <w:bottom w:val="none" w:sz="0" w:space="0" w:color="auto"/>
        <w:right w:val="none" w:sz="0" w:space="0" w:color="auto"/>
      </w:divBdr>
    </w:div>
    <w:div w:id="1570918194">
      <w:bodyDiv w:val="1"/>
      <w:marLeft w:val="0"/>
      <w:marRight w:val="0"/>
      <w:marTop w:val="0"/>
      <w:marBottom w:val="0"/>
      <w:divBdr>
        <w:top w:val="none" w:sz="0" w:space="0" w:color="auto"/>
        <w:left w:val="none" w:sz="0" w:space="0" w:color="auto"/>
        <w:bottom w:val="none" w:sz="0" w:space="0" w:color="auto"/>
        <w:right w:val="none" w:sz="0" w:space="0" w:color="auto"/>
      </w:divBdr>
    </w:div>
    <w:div w:id="1777168184">
      <w:bodyDiv w:val="1"/>
      <w:marLeft w:val="0"/>
      <w:marRight w:val="0"/>
      <w:marTop w:val="0"/>
      <w:marBottom w:val="0"/>
      <w:divBdr>
        <w:top w:val="none" w:sz="0" w:space="0" w:color="auto"/>
        <w:left w:val="none" w:sz="0" w:space="0" w:color="auto"/>
        <w:bottom w:val="none" w:sz="0" w:space="0" w:color="auto"/>
        <w:right w:val="none" w:sz="0" w:space="0" w:color="auto"/>
      </w:divBdr>
    </w:div>
    <w:div w:id="193281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2A2797-DD1D-4F2D-982A-FC1C20B1F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USER</cp:lastModifiedBy>
  <cp:revision>2</cp:revision>
  <cp:lastPrinted>2015-10-27T12:39:00Z</cp:lastPrinted>
  <dcterms:created xsi:type="dcterms:W3CDTF">2021-04-12T13:48:00Z</dcterms:created>
  <dcterms:modified xsi:type="dcterms:W3CDTF">2021-04-12T13:48:00Z</dcterms:modified>
</cp:coreProperties>
</file>