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7C10EA" w:rsidP="00B03855">
      <w:pPr>
        <w:spacing w:before="100" w:beforeAutospacing="1" w:after="100" w:afterAutospacing="1" w:line="360" w:lineRule="auto"/>
        <w:ind w:left="720" w:hanging="720"/>
        <w:jc w:val="center"/>
        <w:outlineLvl w:val="0"/>
        <w:rPr>
          <w:rFonts w:ascii="Calibri" w:hAnsi="Calibri"/>
          <w:b/>
          <w:lang w:val="en-ZA"/>
        </w:rPr>
      </w:pPr>
      <w:r>
        <w:rPr>
          <w:noProof/>
        </w:rPr>
        <w:drawing>
          <wp:inline distT="0" distB="0" distL="0" distR="0">
            <wp:extent cx="914400" cy="101346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3460"/>
                    </a:xfrm>
                    <a:prstGeom prst="rect">
                      <a:avLst/>
                    </a:prstGeom>
                    <a:noFill/>
                    <a:ln>
                      <a:noFill/>
                    </a:ln>
                  </pic:spPr>
                </pic:pic>
              </a:graphicData>
            </a:graphic>
          </wp:inline>
        </w:drawing>
      </w:r>
    </w:p>
    <w:p w:rsidR="00CB3451" w:rsidRPr="00C96B32" w:rsidRDefault="00171B43" w:rsidP="00AB6166">
      <w:pPr>
        <w:spacing w:line="360" w:lineRule="auto"/>
        <w:jc w:val="both"/>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7B270F" w:rsidP="00AB6166">
      <w:pPr>
        <w:pBdr>
          <w:bottom w:val="single" w:sz="6" w:space="1" w:color="auto"/>
        </w:pBdr>
        <w:spacing w:line="360" w:lineRule="auto"/>
        <w:jc w:val="both"/>
        <w:rPr>
          <w:rFonts w:ascii="Arial" w:hAnsi="Arial" w:cs="Arial"/>
          <w:b/>
        </w:rPr>
      </w:pPr>
      <w:r>
        <w:rPr>
          <w:rFonts w:ascii="Arial" w:hAnsi="Arial" w:cs="Arial"/>
          <w:b/>
        </w:rPr>
        <w:t xml:space="preserve">                                                   </w:t>
      </w:r>
      <w:r w:rsidR="00CB3451" w:rsidRPr="00C96B32">
        <w:rPr>
          <w:rFonts w:ascii="Arial" w:hAnsi="Arial" w:cs="Arial"/>
          <w:b/>
        </w:rPr>
        <w:t>REPUBLIC OF SOUTH AFRICA</w:t>
      </w:r>
    </w:p>
    <w:p w:rsidR="00CB3451" w:rsidRPr="00C96B32" w:rsidRDefault="00CB3451" w:rsidP="00AB6166">
      <w:pPr>
        <w:pBdr>
          <w:bottom w:val="single" w:sz="6" w:space="1" w:color="auto"/>
        </w:pBdr>
        <w:spacing w:line="360" w:lineRule="auto"/>
        <w:jc w:val="both"/>
        <w:rPr>
          <w:rFonts w:ascii="Arial" w:hAnsi="Arial" w:cs="Arial"/>
          <w:b/>
        </w:rPr>
      </w:pPr>
    </w:p>
    <w:p w:rsidR="00CB3451" w:rsidRDefault="00CB3451" w:rsidP="00AB6166">
      <w:pPr>
        <w:spacing w:line="360" w:lineRule="auto"/>
        <w:jc w:val="both"/>
        <w:rPr>
          <w:rFonts w:ascii="Arial" w:hAnsi="Arial" w:cs="Arial"/>
          <w:sz w:val="16"/>
          <w:szCs w:val="16"/>
        </w:rPr>
      </w:pPr>
    </w:p>
    <w:p w:rsidR="007B270F" w:rsidRPr="000D2C53" w:rsidRDefault="007B270F" w:rsidP="007B270F">
      <w:pPr>
        <w:spacing w:line="360" w:lineRule="auto"/>
        <w:jc w:val="center"/>
        <w:rPr>
          <w:rFonts w:ascii="Arial" w:hAnsi="Arial" w:cs="Arial"/>
          <w:b/>
          <w:bCs/>
          <w:color w:val="000000"/>
          <w:lang w:val="en-GB"/>
        </w:rPr>
      </w:pPr>
      <w:r w:rsidRPr="007B270F">
        <w:rPr>
          <w:rFonts w:ascii="Arial" w:hAnsi="Arial" w:cs="Arial"/>
          <w:b/>
          <w:bCs/>
          <w:color w:val="000000"/>
          <w:lang w:val="en-GB"/>
        </w:rPr>
        <w:t xml:space="preserve"> </w:t>
      </w:r>
      <w:r>
        <w:rPr>
          <w:rFonts w:ascii="Arial" w:hAnsi="Arial" w:cs="Arial"/>
          <w:b/>
          <w:bCs/>
          <w:color w:val="000000"/>
          <w:lang w:val="en-GB"/>
        </w:rPr>
        <w:t>NATIONAL ASSEMBLY</w:t>
      </w:r>
    </w:p>
    <w:p w:rsidR="007B270F" w:rsidRPr="000D2C53" w:rsidRDefault="007B270F" w:rsidP="007B270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Pr>
          <w:rFonts w:ascii="Arial" w:hAnsi="Arial" w:cs="Arial"/>
          <w:b/>
          <w:bCs/>
          <w:color w:val="000000"/>
          <w:lang w:val="en-GB"/>
        </w:rPr>
        <w:t xml:space="preserve">WRITTEN </w:t>
      </w:r>
      <w:r w:rsidRPr="000D2C53">
        <w:rPr>
          <w:rFonts w:ascii="Arial" w:hAnsi="Arial" w:cs="Arial"/>
          <w:b/>
          <w:bCs/>
          <w:color w:val="000000"/>
          <w:lang w:val="en-GB"/>
        </w:rPr>
        <w:t>REPLY</w:t>
      </w:r>
    </w:p>
    <w:p w:rsidR="007B270F" w:rsidRPr="000D2C53" w:rsidRDefault="007B270F" w:rsidP="007B270F">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20187/928</w:t>
      </w:r>
    </w:p>
    <w:p w:rsidR="007B270F" w:rsidRDefault="007B270F" w:rsidP="007B270F">
      <w:pPr>
        <w:spacing w:line="360" w:lineRule="auto"/>
        <w:ind w:left="720"/>
        <w:jc w:val="center"/>
        <w:rPr>
          <w:rFonts w:ascii="Arial" w:hAnsi="Arial" w:cs="Arial"/>
          <w:b/>
          <w:bCs/>
          <w:lang w:val="en-GB"/>
        </w:rPr>
      </w:pPr>
      <w:r w:rsidRPr="001E3D7C">
        <w:rPr>
          <w:rFonts w:ascii="Arial" w:hAnsi="Arial" w:cs="Arial"/>
          <w:b/>
          <w:bCs/>
          <w:lang w:val="en-GB"/>
        </w:rPr>
        <w:t xml:space="preserve">DATE OF PUBLICATION:  </w:t>
      </w:r>
      <w:r>
        <w:rPr>
          <w:rFonts w:ascii="Arial" w:hAnsi="Arial" w:cs="Arial"/>
          <w:b/>
          <w:bCs/>
          <w:lang w:val="en-GB"/>
        </w:rPr>
        <w:t>08 FEBRUARY 2018</w:t>
      </w:r>
    </w:p>
    <w:p w:rsidR="007B270F" w:rsidRDefault="007B270F" w:rsidP="007B270F">
      <w:pPr>
        <w:spacing w:line="360" w:lineRule="auto"/>
        <w:ind w:left="720"/>
        <w:jc w:val="center"/>
        <w:rPr>
          <w:rFonts w:ascii="Arial" w:hAnsi="Arial" w:cs="Arial"/>
          <w:b/>
          <w:bCs/>
          <w:lang w:val="en-GB"/>
        </w:rPr>
      </w:pPr>
    </w:p>
    <w:p w:rsidR="00DC6348" w:rsidRPr="00DC6348" w:rsidRDefault="00DC6348" w:rsidP="00DC6348">
      <w:pPr>
        <w:spacing w:before="100" w:beforeAutospacing="1" w:after="100" w:afterAutospacing="1" w:line="360" w:lineRule="auto"/>
        <w:jc w:val="both"/>
        <w:outlineLvl w:val="0"/>
        <w:rPr>
          <w:rFonts w:ascii="Arial" w:eastAsia="Calibri" w:hAnsi="Arial" w:cs="Arial"/>
          <w:b/>
          <w:lang w:val="en-ZA"/>
        </w:rPr>
      </w:pPr>
      <w:r w:rsidRPr="00DC6348">
        <w:rPr>
          <w:rFonts w:ascii="Arial" w:eastAsia="Calibri" w:hAnsi="Arial" w:cs="Arial"/>
          <w:b/>
          <w:lang w:val="en-ZA"/>
        </w:rPr>
        <w:t>Question</w:t>
      </w:r>
    </w:p>
    <w:p w:rsidR="001D2280" w:rsidRPr="00DC6348" w:rsidRDefault="009C33A7" w:rsidP="00DC6348">
      <w:pPr>
        <w:spacing w:before="100" w:beforeAutospacing="1" w:after="100" w:afterAutospacing="1" w:line="360" w:lineRule="auto"/>
        <w:jc w:val="both"/>
        <w:outlineLvl w:val="0"/>
        <w:rPr>
          <w:rFonts w:ascii="Arial" w:eastAsia="Calibri" w:hAnsi="Arial" w:cs="Arial"/>
          <w:lang w:val="en-ZA"/>
        </w:rPr>
      </w:pPr>
      <w:r w:rsidRPr="00DC6348">
        <w:rPr>
          <w:rFonts w:ascii="Arial" w:eastAsia="Calibri" w:hAnsi="Arial" w:cs="Arial"/>
          <w:b/>
          <w:lang w:val="en-ZA"/>
        </w:rPr>
        <w:t>Ms D Carter (Cope</w:t>
      </w:r>
      <w:r w:rsidR="001D2280" w:rsidRPr="00DC6348">
        <w:rPr>
          <w:rFonts w:ascii="Arial" w:eastAsia="Calibri" w:hAnsi="Arial" w:cs="Arial"/>
          <w:b/>
          <w:lang w:val="en-ZA"/>
        </w:rPr>
        <w:t>) to ask the Minister of Cooperative Governance and Traditional Affairs:</w:t>
      </w:r>
    </w:p>
    <w:p w:rsidR="00D2067F" w:rsidRPr="00A72D41" w:rsidRDefault="00D2067F" w:rsidP="00C358F5">
      <w:pPr>
        <w:pStyle w:val="ListParagraph"/>
        <w:spacing w:line="360" w:lineRule="auto"/>
        <w:ind w:left="0"/>
        <w:jc w:val="both"/>
        <w:rPr>
          <w:rFonts w:ascii="Arial" w:hAnsi="Arial" w:cs="Arial"/>
        </w:rPr>
      </w:pPr>
      <w:r w:rsidRPr="00A72D41">
        <w:rPr>
          <w:rFonts w:ascii="Arial" w:hAnsi="Arial" w:cs="Arial"/>
        </w:rPr>
        <w:t>(a) Which municipalities invested funds in the Venda Building Society Mutual Bank and (b) what was the quantum of the specified investments</w:t>
      </w:r>
    </w:p>
    <w:p w:rsidR="007D5341" w:rsidRDefault="00D2067F" w:rsidP="00C358F5">
      <w:pPr>
        <w:pStyle w:val="ListParagraph"/>
        <w:spacing w:line="360" w:lineRule="auto"/>
        <w:ind w:left="0"/>
        <w:jc w:val="both"/>
        <w:rPr>
          <w:rFonts w:ascii="Arial" w:hAnsi="Arial" w:cs="Arial"/>
        </w:rPr>
      </w:pPr>
      <w:r w:rsidRPr="00A7592B">
        <w:rPr>
          <w:rFonts w:ascii="Arial" w:hAnsi="Arial" w:cs="Arial"/>
        </w:rPr>
        <w:t>Whether the funds have been recovered; if not (a) why not and (b) what actions are being or will be taken against those officials and political office bearers responsible for the placement of the funds with the specified bank? NW1008E</w:t>
      </w:r>
    </w:p>
    <w:p w:rsidR="00F64AE4" w:rsidRDefault="00F64AE4" w:rsidP="007B270F">
      <w:pPr>
        <w:pStyle w:val="ListParagraph"/>
        <w:spacing w:before="100" w:beforeAutospacing="1" w:after="100" w:afterAutospacing="1" w:line="360" w:lineRule="auto"/>
        <w:ind w:left="900"/>
        <w:jc w:val="both"/>
        <w:rPr>
          <w:rFonts w:ascii="Arial" w:hAnsi="Arial" w:cs="Arial"/>
        </w:rPr>
      </w:pPr>
    </w:p>
    <w:p w:rsidR="00F64AE4" w:rsidRDefault="00F64AE4" w:rsidP="007B270F">
      <w:pPr>
        <w:pStyle w:val="ListParagraph"/>
        <w:spacing w:before="100" w:beforeAutospacing="1" w:after="100" w:afterAutospacing="1" w:line="360" w:lineRule="auto"/>
        <w:ind w:left="900"/>
        <w:jc w:val="both"/>
        <w:rPr>
          <w:rFonts w:ascii="Arial" w:hAnsi="Arial" w:cs="Arial"/>
        </w:rPr>
      </w:pPr>
    </w:p>
    <w:p w:rsidR="00F64AE4" w:rsidRDefault="00F64AE4" w:rsidP="007B270F">
      <w:pPr>
        <w:pStyle w:val="ListParagraph"/>
        <w:spacing w:before="100" w:beforeAutospacing="1" w:after="100" w:afterAutospacing="1" w:line="360" w:lineRule="auto"/>
        <w:ind w:left="900"/>
        <w:jc w:val="both"/>
        <w:rPr>
          <w:rFonts w:ascii="Arial" w:hAnsi="Arial" w:cs="Arial"/>
        </w:rPr>
      </w:pPr>
    </w:p>
    <w:p w:rsidR="00F64AE4" w:rsidRDefault="00F64AE4" w:rsidP="007B270F">
      <w:pPr>
        <w:pStyle w:val="ListParagraph"/>
        <w:spacing w:before="100" w:beforeAutospacing="1" w:after="100" w:afterAutospacing="1" w:line="360" w:lineRule="auto"/>
        <w:ind w:left="900"/>
        <w:jc w:val="both"/>
        <w:rPr>
          <w:rFonts w:ascii="Arial" w:hAnsi="Arial" w:cs="Arial"/>
        </w:rPr>
      </w:pPr>
    </w:p>
    <w:p w:rsidR="00F64AE4" w:rsidRDefault="00F64AE4" w:rsidP="007B270F">
      <w:pPr>
        <w:pStyle w:val="ListParagraph"/>
        <w:spacing w:before="100" w:beforeAutospacing="1" w:after="100" w:afterAutospacing="1" w:line="360" w:lineRule="auto"/>
        <w:ind w:left="900"/>
        <w:jc w:val="both"/>
        <w:rPr>
          <w:rFonts w:ascii="Arial" w:hAnsi="Arial" w:cs="Arial"/>
        </w:rPr>
      </w:pPr>
    </w:p>
    <w:p w:rsidR="00F64AE4" w:rsidRDefault="00F64AE4" w:rsidP="007B270F">
      <w:pPr>
        <w:pStyle w:val="ListParagraph"/>
        <w:spacing w:before="100" w:beforeAutospacing="1" w:after="100" w:afterAutospacing="1" w:line="360" w:lineRule="auto"/>
        <w:ind w:left="900"/>
        <w:jc w:val="both"/>
        <w:rPr>
          <w:rFonts w:ascii="Arial" w:hAnsi="Arial" w:cs="Arial"/>
        </w:rPr>
      </w:pPr>
    </w:p>
    <w:p w:rsidR="00F64AE4" w:rsidRPr="00A7592B" w:rsidRDefault="00F64AE4" w:rsidP="007B270F">
      <w:pPr>
        <w:pStyle w:val="ListParagraph"/>
        <w:spacing w:before="100" w:beforeAutospacing="1" w:after="100" w:afterAutospacing="1" w:line="360" w:lineRule="auto"/>
        <w:ind w:left="900"/>
        <w:jc w:val="both"/>
        <w:rPr>
          <w:rFonts w:ascii="Arial" w:eastAsia="Calibri" w:hAnsi="Arial" w:cs="Arial"/>
          <w:b/>
          <w:color w:val="FF0000"/>
          <w:lang w:val="en-ZA"/>
        </w:rPr>
      </w:pPr>
    </w:p>
    <w:p w:rsidR="00123A8D" w:rsidRDefault="00123A8D" w:rsidP="00AB6166">
      <w:pPr>
        <w:spacing w:before="100" w:beforeAutospacing="1" w:after="100" w:afterAutospacing="1" w:line="360" w:lineRule="auto"/>
        <w:jc w:val="both"/>
        <w:rPr>
          <w:rFonts w:ascii="Arial" w:eastAsia="Calibri" w:hAnsi="Arial" w:cs="Arial"/>
          <w:b/>
          <w:lang w:val="en-ZA"/>
        </w:rPr>
      </w:pPr>
      <w:r w:rsidRPr="00123A8D">
        <w:rPr>
          <w:rFonts w:ascii="Arial" w:eastAsia="Calibri" w:hAnsi="Arial" w:cs="Arial"/>
          <w:b/>
          <w:lang w:val="en-ZA"/>
        </w:rPr>
        <w:t>REPLY:</w:t>
      </w:r>
    </w:p>
    <w:p w:rsidR="00BA7F53" w:rsidRPr="00FA19CF" w:rsidRDefault="00AB6166" w:rsidP="00C358F5">
      <w:pPr>
        <w:pStyle w:val="ListParagraph"/>
        <w:spacing w:line="360" w:lineRule="auto"/>
        <w:ind w:left="0"/>
        <w:jc w:val="both"/>
        <w:rPr>
          <w:rFonts w:ascii="Arial" w:hAnsi="Arial" w:cs="Arial"/>
          <w:b/>
        </w:rPr>
      </w:pPr>
      <w:r>
        <w:rPr>
          <w:rFonts w:ascii="Arial" w:hAnsi="Arial" w:cs="Arial"/>
          <w:b/>
        </w:rPr>
        <w:t>(a) and (b) M</w:t>
      </w:r>
      <w:r w:rsidR="00BA7F53" w:rsidRPr="00FA19CF">
        <w:rPr>
          <w:rFonts w:ascii="Arial" w:hAnsi="Arial" w:cs="Arial"/>
          <w:b/>
        </w:rPr>
        <w:t>unicipalities invested funds with VBS Mutual Bank</w:t>
      </w:r>
    </w:p>
    <w:p w:rsidR="00D1624A" w:rsidRDefault="00D1624A" w:rsidP="00AB6166">
      <w:pPr>
        <w:spacing w:line="360" w:lineRule="auto"/>
        <w:ind w:left="360"/>
        <w:jc w:val="both"/>
        <w:rPr>
          <w:rFonts w:ascii="Arial" w:hAnsi="Arial" w:cs="Arial"/>
        </w:rPr>
      </w:pPr>
    </w:p>
    <w:p w:rsidR="00F55BFE" w:rsidRDefault="002652DA" w:rsidP="00C358F5">
      <w:pPr>
        <w:pStyle w:val="ListParagraph"/>
        <w:spacing w:line="360" w:lineRule="auto"/>
        <w:ind w:left="0"/>
        <w:jc w:val="both"/>
        <w:rPr>
          <w:rFonts w:ascii="Arial" w:hAnsi="Arial" w:cs="Arial"/>
        </w:rPr>
      </w:pPr>
      <w:r>
        <w:rPr>
          <w:rFonts w:ascii="Arial" w:hAnsi="Arial" w:cs="Arial"/>
        </w:rPr>
        <w:t>In terms of the MFMA</w:t>
      </w:r>
      <w:r w:rsidR="00D1624A">
        <w:rPr>
          <w:rFonts w:ascii="Arial" w:hAnsi="Arial" w:cs="Arial"/>
        </w:rPr>
        <w:t xml:space="preserve"> a municipality must establish an appropriate and effective cash management and investment policy in accordance with any framework</w:t>
      </w:r>
      <w:r w:rsidR="00AC4037">
        <w:rPr>
          <w:rFonts w:ascii="Arial" w:hAnsi="Arial" w:cs="Arial"/>
        </w:rPr>
        <w:t xml:space="preserve"> that may be prescribed by the M</w:t>
      </w:r>
      <w:r w:rsidR="00D1624A">
        <w:rPr>
          <w:rFonts w:ascii="Arial" w:hAnsi="Arial" w:cs="Arial"/>
        </w:rPr>
        <w:t>inister, acting with the concurrence of the cabinet member responsible for local government.</w:t>
      </w:r>
    </w:p>
    <w:p w:rsidR="00D1624A" w:rsidRDefault="00D1624A" w:rsidP="00AB6166">
      <w:pPr>
        <w:spacing w:line="360" w:lineRule="auto"/>
        <w:ind w:left="360"/>
        <w:jc w:val="both"/>
        <w:rPr>
          <w:rFonts w:ascii="Arial" w:hAnsi="Arial" w:cs="Arial"/>
        </w:rPr>
      </w:pPr>
    </w:p>
    <w:p w:rsidR="00D1624A" w:rsidRDefault="00553F2B" w:rsidP="00C358F5">
      <w:pPr>
        <w:pStyle w:val="ListParagraph"/>
        <w:spacing w:line="360" w:lineRule="auto"/>
        <w:ind w:left="0"/>
        <w:jc w:val="both"/>
        <w:rPr>
          <w:rFonts w:ascii="Arial" w:hAnsi="Arial" w:cs="Arial"/>
        </w:rPr>
      </w:pPr>
      <w:r>
        <w:rPr>
          <w:rFonts w:ascii="Arial" w:hAnsi="Arial" w:cs="Arial"/>
        </w:rPr>
        <w:t>Section 6 of the</w:t>
      </w:r>
      <w:r w:rsidR="00AC4037">
        <w:rPr>
          <w:rFonts w:ascii="Arial" w:hAnsi="Arial" w:cs="Arial"/>
        </w:rPr>
        <w:t xml:space="preserve"> Municipal I</w:t>
      </w:r>
      <w:r w:rsidR="00D1624A">
        <w:rPr>
          <w:rFonts w:ascii="Arial" w:hAnsi="Arial" w:cs="Arial"/>
        </w:rPr>
        <w:t xml:space="preserve">nvestment </w:t>
      </w:r>
      <w:r w:rsidR="00AC4037">
        <w:rPr>
          <w:rFonts w:ascii="Arial" w:hAnsi="Arial" w:cs="Arial"/>
        </w:rPr>
        <w:t xml:space="preserve">Regulation, </w:t>
      </w:r>
      <w:r>
        <w:rPr>
          <w:rFonts w:ascii="Arial" w:hAnsi="Arial" w:cs="Arial"/>
        </w:rPr>
        <w:t>state that a municipality or municipal entity may invest funds only in any of the following investment types: (c) deposits with banks registered i</w:t>
      </w:r>
      <w:r w:rsidR="00580952">
        <w:rPr>
          <w:rFonts w:ascii="Arial" w:hAnsi="Arial" w:cs="Arial"/>
        </w:rPr>
        <w:t>n terms of the Banks Act, 1990 (A</w:t>
      </w:r>
      <w:r>
        <w:rPr>
          <w:rFonts w:ascii="Arial" w:hAnsi="Arial" w:cs="Arial"/>
        </w:rPr>
        <w:t xml:space="preserve">ct </w:t>
      </w:r>
      <w:r w:rsidR="00580952">
        <w:rPr>
          <w:rFonts w:ascii="Arial" w:hAnsi="Arial" w:cs="Arial"/>
        </w:rPr>
        <w:t>N</w:t>
      </w:r>
      <w:r>
        <w:rPr>
          <w:rFonts w:ascii="Arial" w:hAnsi="Arial" w:cs="Arial"/>
        </w:rPr>
        <w:t>o 94 of 1990).</w:t>
      </w:r>
    </w:p>
    <w:p w:rsidR="00FA19CF" w:rsidRDefault="00FA19CF" w:rsidP="00AB6166">
      <w:pPr>
        <w:spacing w:line="360" w:lineRule="auto"/>
        <w:ind w:left="360"/>
        <w:jc w:val="both"/>
        <w:rPr>
          <w:rFonts w:ascii="Arial" w:hAnsi="Arial" w:cs="Arial"/>
        </w:rPr>
      </w:pPr>
    </w:p>
    <w:p w:rsidR="00AB6166" w:rsidRDefault="00307FF2" w:rsidP="00C358F5">
      <w:pPr>
        <w:pStyle w:val="ListParagraph"/>
        <w:spacing w:line="360" w:lineRule="auto"/>
        <w:ind w:left="0"/>
        <w:jc w:val="both"/>
        <w:rPr>
          <w:rFonts w:ascii="Arial" w:hAnsi="Arial" w:cs="Arial"/>
        </w:rPr>
      </w:pPr>
      <w:r>
        <w:rPr>
          <w:rFonts w:ascii="Arial" w:hAnsi="Arial" w:cs="Arial"/>
        </w:rPr>
        <w:t>Munici</w:t>
      </w:r>
      <w:r w:rsidR="002652DA">
        <w:rPr>
          <w:rFonts w:ascii="Arial" w:hAnsi="Arial" w:cs="Arial"/>
        </w:rPr>
        <w:t>palities are allowed</w:t>
      </w:r>
      <w:r w:rsidR="00AC4037">
        <w:rPr>
          <w:rFonts w:ascii="Arial" w:hAnsi="Arial" w:cs="Arial"/>
        </w:rPr>
        <w:t xml:space="preserve"> to, amongst others, to deposit</w:t>
      </w:r>
      <w:r w:rsidR="002652DA">
        <w:rPr>
          <w:rFonts w:ascii="Arial" w:hAnsi="Arial" w:cs="Arial"/>
        </w:rPr>
        <w:t xml:space="preserve"> with banks registered in terms of the Banks Act and the investment with mutual banks is</w:t>
      </w:r>
      <w:r w:rsidR="00AC4037">
        <w:rPr>
          <w:rFonts w:ascii="Arial" w:hAnsi="Arial" w:cs="Arial"/>
        </w:rPr>
        <w:t xml:space="preserve"> not permitted in terms of the Municipal Investment R</w:t>
      </w:r>
      <w:r w:rsidR="002652DA">
        <w:rPr>
          <w:rFonts w:ascii="Arial" w:hAnsi="Arial" w:cs="Arial"/>
        </w:rPr>
        <w:t xml:space="preserve">egulation. </w:t>
      </w: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0213ED">
      <w:pPr>
        <w:spacing w:line="360" w:lineRule="auto"/>
        <w:jc w:val="both"/>
        <w:rPr>
          <w:rFonts w:ascii="Arial" w:hAnsi="Arial" w:cs="Arial"/>
        </w:rPr>
      </w:pPr>
    </w:p>
    <w:p w:rsidR="00F64AE4" w:rsidRDefault="00F64AE4" w:rsidP="00AB6166">
      <w:pPr>
        <w:spacing w:line="360" w:lineRule="auto"/>
        <w:ind w:left="360"/>
        <w:jc w:val="both"/>
        <w:rPr>
          <w:rFonts w:ascii="Arial" w:hAnsi="Arial" w:cs="Arial"/>
        </w:rPr>
      </w:pPr>
    </w:p>
    <w:p w:rsidR="00F64AE4" w:rsidRDefault="00F64AE4" w:rsidP="00AB6166">
      <w:pPr>
        <w:spacing w:line="360" w:lineRule="auto"/>
        <w:ind w:left="360"/>
        <w:jc w:val="both"/>
        <w:rPr>
          <w:rFonts w:ascii="Arial" w:hAnsi="Arial" w:cs="Arial"/>
        </w:rPr>
      </w:pPr>
    </w:p>
    <w:p w:rsidR="00FA19CF" w:rsidRDefault="002652DA" w:rsidP="00AB6166">
      <w:pPr>
        <w:spacing w:line="360" w:lineRule="auto"/>
        <w:ind w:left="360"/>
        <w:jc w:val="both"/>
        <w:rPr>
          <w:rFonts w:ascii="Arial" w:hAnsi="Arial" w:cs="Arial"/>
        </w:rPr>
      </w:pPr>
      <w:r>
        <w:rPr>
          <w:rFonts w:ascii="Arial" w:hAnsi="Arial" w:cs="Arial"/>
        </w:rPr>
        <w:t xml:space="preserve">The </w:t>
      </w:r>
      <w:r w:rsidR="00FA19CF">
        <w:rPr>
          <w:rFonts w:ascii="Arial" w:hAnsi="Arial" w:cs="Arial"/>
        </w:rPr>
        <w:t xml:space="preserve">table below depict the list of </w:t>
      </w:r>
      <w:r w:rsidR="00307FF2">
        <w:rPr>
          <w:rFonts w:ascii="Arial" w:hAnsi="Arial" w:cs="Arial"/>
        </w:rPr>
        <w:t>Municipalities that</w:t>
      </w:r>
      <w:r w:rsidR="00FA19CF">
        <w:rPr>
          <w:rFonts w:ascii="Arial" w:hAnsi="Arial" w:cs="Arial"/>
        </w:rPr>
        <w:t xml:space="preserve"> inves</w:t>
      </w:r>
      <w:r>
        <w:rPr>
          <w:rFonts w:ascii="Arial" w:hAnsi="Arial" w:cs="Arial"/>
        </w:rPr>
        <w:t>ted with VBS</w:t>
      </w:r>
      <w:r w:rsidR="00D97EB4">
        <w:rPr>
          <w:rFonts w:ascii="Arial" w:hAnsi="Arial" w:cs="Arial"/>
        </w:rPr>
        <w:t xml:space="preserve"> mutual bank</w:t>
      </w:r>
      <w:r w:rsidR="00580952">
        <w:rPr>
          <w:rFonts w:ascii="Arial" w:hAnsi="Arial" w:cs="Arial"/>
        </w:rPr>
        <w:t xml:space="preserve">. </w:t>
      </w:r>
      <w:r>
        <w:rPr>
          <w:rFonts w:ascii="Arial" w:hAnsi="Arial" w:cs="Arial"/>
        </w:rPr>
        <w:t xml:space="preserve"> </w:t>
      </w:r>
    </w:p>
    <w:bookmarkStart w:id="0" w:name="_MON_1591435111"/>
    <w:bookmarkEnd w:id="0"/>
    <w:p w:rsidR="000D0908" w:rsidRPr="00A72D41" w:rsidRDefault="00A32753" w:rsidP="00AB6166">
      <w:pPr>
        <w:pStyle w:val="ListParagraph"/>
        <w:spacing w:line="360" w:lineRule="auto"/>
        <w:jc w:val="both"/>
        <w:rPr>
          <w:rFonts w:ascii="Arial" w:hAnsi="Arial" w:cs="Arial"/>
        </w:rPr>
      </w:pPr>
      <w:r>
        <w:rPr>
          <w:rFonts w:ascii="Arial" w:hAnsi="Arial" w:cs="Arial"/>
        </w:rPr>
        <w:object w:dxaOrig="7899" w:dyaOrig="7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366.75pt" o:ole="">
            <v:imagedata r:id="rId9" o:title=""/>
          </v:shape>
          <o:OLEObject Type="Embed" ProgID="Excel.Sheet.12" ShapeID="_x0000_i1025" DrawAspect="Content" ObjectID="_1591532166" r:id="rId10"/>
        </w:object>
      </w:r>
    </w:p>
    <w:p w:rsidR="00BA7F53" w:rsidRPr="004B134C" w:rsidRDefault="00BA7F53" w:rsidP="00AB6166">
      <w:pPr>
        <w:spacing w:line="360" w:lineRule="auto"/>
        <w:jc w:val="both"/>
        <w:rPr>
          <w:rFonts w:ascii="Arial" w:hAnsi="Arial" w:cs="Arial"/>
          <w:b/>
        </w:rPr>
      </w:pPr>
    </w:p>
    <w:p w:rsidR="0078514A" w:rsidRDefault="00F71AFD" w:rsidP="00AB6166">
      <w:pPr>
        <w:spacing w:line="360" w:lineRule="auto"/>
        <w:jc w:val="both"/>
        <w:rPr>
          <w:rFonts w:ascii="Arial" w:hAnsi="Arial" w:cs="Arial"/>
        </w:rPr>
      </w:pPr>
      <w:r w:rsidRPr="00B914AF">
        <w:rPr>
          <w:rFonts w:ascii="Arial" w:hAnsi="Arial" w:cs="Arial"/>
        </w:rPr>
        <w:t xml:space="preserve">Elias Motsoaledi </w:t>
      </w:r>
      <w:r w:rsidR="006075A6" w:rsidRPr="00B914AF">
        <w:rPr>
          <w:rFonts w:ascii="Arial" w:hAnsi="Arial" w:cs="Arial"/>
        </w:rPr>
        <w:t xml:space="preserve">Local </w:t>
      </w:r>
      <w:r w:rsidR="00B914AF" w:rsidRPr="00B914AF">
        <w:rPr>
          <w:rFonts w:ascii="Arial" w:hAnsi="Arial" w:cs="Arial"/>
        </w:rPr>
        <w:t>M</w:t>
      </w:r>
      <w:r w:rsidRPr="00B914AF">
        <w:rPr>
          <w:rFonts w:ascii="Arial" w:hAnsi="Arial" w:cs="Arial"/>
        </w:rPr>
        <w:t>unicipality</w:t>
      </w:r>
      <w:r w:rsidRPr="00B547D8">
        <w:rPr>
          <w:rFonts w:ascii="Arial" w:hAnsi="Arial" w:cs="Arial"/>
        </w:rPr>
        <w:t xml:space="preserve"> confirmed that </w:t>
      </w:r>
      <w:r w:rsidR="00C50B08" w:rsidRPr="00B547D8">
        <w:rPr>
          <w:rFonts w:ascii="Arial" w:hAnsi="Arial" w:cs="Arial"/>
        </w:rPr>
        <w:t xml:space="preserve">the capital investment of R20 million plus interest </w:t>
      </w:r>
      <w:r w:rsidRPr="00B547D8">
        <w:rPr>
          <w:rFonts w:ascii="Arial" w:hAnsi="Arial" w:cs="Arial"/>
        </w:rPr>
        <w:t xml:space="preserve">was withdrawn from </w:t>
      </w:r>
      <w:r w:rsidR="0029122E" w:rsidRPr="00B547D8">
        <w:rPr>
          <w:rFonts w:ascii="Arial" w:hAnsi="Arial" w:cs="Arial"/>
        </w:rPr>
        <w:t>the VBS in February</w:t>
      </w:r>
      <w:r w:rsidR="00A32753">
        <w:rPr>
          <w:rFonts w:ascii="Arial" w:hAnsi="Arial" w:cs="Arial"/>
        </w:rPr>
        <w:t xml:space="preserve"> 2018. H</w:t>
      </w:r>
      <w:r w:rsidR="00580952">
        <w:rPr>
          <w:rFonts w:ascii="Arial" w:hAnsi="Arial" w:cs="Arial"/>
        </w:rPr>
        <w:t>owever, t</w:t>
      </w:r>
      <w:r w:rsidR="00C50B08" w:rsidRPr="00B547D8">
        <w:rPr>
          <w:rFonts w:ascii="Arial" w:hAnsi="Arial" w:cs="Arial"/>
        </w:rPr>
        <w:t xml:space="preserve">hrough internal reconciliation, the municipality identified that </w:t>
      </w:r>
      <w:r w:rsidR="00A87D9F">
        <w:rPr>
          <w:rFonts w:ascii="Arial" w:hAnsi="Arial" w:cs="Arial"/>
        </w:rPr>
        <w:t xml:space="preserve">there is </w:t>
      </w:r>
      <w:r w:rsidR="00B547D8">
        <w:rPr>
          <w:rFonts w:ascii="Arial" w:hAnsi="Arial" w:cs="Arial"/>
        </w:rPr>
        <w:t>interest of R48 246.51</w:t>
      </w:r>
      <w:r w:rsidR="00A87D9F">
        <w:rPr>
          <w:rFonts w:ascii="Arial" w:hAnsi="Arial" w:cs="Arial"/>
        </w:rPr>
        <w:t xml:space="preserve"> that is due</w:t>
      </w:r>
      <w:r w:rsidR="00B547D8">
        <w:rPr>
          <w:rFonts w:ascii="Arial" w:hAnsi="Arial" w:cs="Arial"/>
        </w:rPr>
        <w:t xml:space="preserve"> </w:t>
      </w:r>
      <w:r w:rsidR="0051315B">
        <w:rPr>
          <w:rFonts w:ascii="Arial" w:hAnsi="Arial" w:cs="Arial"/>
        </w:rPr>
        <w:t xml:space="preserve">and </w:t>
      </w:r>
      <w:r w:rsidR="00C86914" w:rsidRPr="00B547D8">
        <w:rPr>
          <w:rFonts w:ascii="Arial" w:hAnsi="Arial" w:cs="Arial"/>
        </w:rPr>
        <w:t>i</w:t>
      </w:r>
      <w:r w:rsidR="00A87D9F">
        <w:rPr>
          <w:rFonts w:ascii="Arial" w:hAnsi="Arial" w:cs="Arial"/>
        </w:rPr>
        <w:t>t i</w:t>
      </w:r>
      <w:r w:rsidR="00C86914" w:rsidRPr="00B547D8">
        <w:rPr>
          <w:rFonts w:ascii="Arial" w:hAnsi="Arial" w:cs="Arial"/>
        </w:rPr>
        <w:t>s not yet paid.</w:t>
      </w:r>
    </w:p>
    <w:p w:rsidR="00B914AF" w:rsidRDefault="00B914AF" w:rsidP="00AB6166">
      <w:pPr>
        <w:spacing w:line="360" w:lineRule="auto"/>
        <w:jc w:val="both"/>
        <w:rPr>
          <w:rFonts w:ascii="Arial" w:hAnsi="Arial" w:cs="Arial"/>
        </w:rPr>
      </w:pPr>
    </w:p>
    <w:p w:rsidR="00B148AB" w:rsidRDefault="0078514A" w:rsidP="00AB6166">
      <w:pPr>
        <w:spacing w:line="360" w:lineRule="auto"/>
        <w:jc w:val="both"/>
        <w:rPr>
          <w:rFonts w:ascii="Arial" w:hAnsi="Arial" w:cs="Arial"/>
        </w:rPr>
      </w:pPr>
      <w:r w:rsidRPr="00A72D41">
        <w:rPr>
          <w:rFonts w:ascii="Arial" w:hAnsi="Arial" w:cs="Arial"/>
        </w:rPr>
        <w:t xml:space="preserve">(2)(a) </w:t>
      </w:r>
      <w:r w:rsidR="00B148AB">
        <w:rPr>
          <w:rFonts w:ascii="Arial" w:hAnsi="Arial" w:cs="Arial"/>
        </w:rPr>
        <w:t>Polokwane, Elias Motsoaledi</w:t>
      </w:r>
      <w:r w:rsidR="0019002A">
        <w:rPr>
          <w:rFonts w:ascii="Arial" w:hAnsi="Arial" w:cs="Arial"/>
        </w:rPr>
        <w:t>,</w:t>
      </w:r>
      <w:r w:rsidR="00B148AB">
        <w:rPr>
          <w:rFonts w:ascii="Arial" w:hAnsi="Arial" w:cs="Arial"/>
        </w:rPr>
        <w:t xml:space="preserve"> Makhuduthamaga </w:t>
      </w:r>
      <w:r w:rsidR="0019002A">
        <w:rPr>
          <w:rFonts w:ascii="Arial" w:hAnsi="Arial" w:cs="Arial"/>
        </w:rPr>
        <w:t xml:space="preserve">and Dr JS Moroka </w:t>
      </w:r>
      <w:r w:rsidR="00B148AB">
        <w:rPr>
          <w:rFonts w:ascii="Arial" w:hAnsi="Arial" w:cs="Arial"/>
        </w:rPr>
        <w:t xml:space="preserve">Local Municipalities managed to withdraw their investments (capital plus interest) </w:t>
      </w:r>
      <w:r w:rsidR="00EC4B12">
        <w:rPr>
          <w:rFonts w:ascii="Arial" w:hAnsi="Arial" w:cs="Arial"/>
        </w:rPr>
        <w:t>of R81million, R20million, R31 million and R10 million respectively.</w:t>
      </w:r>
    </w:p>
    <w:p w:rsidR="00B148AB" w:rsidRDefault="00B148AB" w:rsidP="00AB6166">
      <w:pPr>
        <w:spacing w:line="360" w:lineRule="auto"/>
        <w:jc w:val="both"/>
        <w:rPr>
          <w:rFonts w:ascii="Arial" w:hAnsi="Arial" w:cs="Arial"/>
        </w:rPr>
      </w:pPr>
    </w:p>
    <w:p w:rsidR="0078514A" w:rsidRDefault="0078514A" w:rsidP="00AB6166">
      <w:pPr>
        <w:spacing w:line="360" w:lineRule="auto"/>
        <w:jc w:val="both"/>
        <w:rPr>
          <w:rFonts w:ascii="Arial" w:hAnsi="Arial" w:cs="Arial"/>
        </w:rPr>
      </w:pPr>
      <w:r>
        <w:rPr>
          <w:rFonts w:ascii="Arial" w:hAnsi="Arial" w:cs="Arial"/>
        </w:rPr>
        <w:t xml:space="preserve">The </w:t>
      </w:r>
      <w:r w:rsidR="0029122E">
        <w:rPr>
          <w:rFonts w:ascii="Arial" w:hAnsi="Arial" w:cs="Arial"/>
        </w:rPr>
        <w:t>investment</w:t>
      </w:r>
      <w:r w:rsidR="00BF116B">
        <w:rPr>
          <w:rFonts w:ascii="Arial" w:hAnsi="Arial" w:cs="Arial"/>
        </w:rPr>
        <w:t>s</w:t>
      </w:r>
      <w:r w:rsidR="0029122E">
        <w:rPr>
          <w:rFonts w:ascii="Arial" w:hAnsi="Arial" w:cs="Arial"/>
        </w:rPr>
        <w:t xml:space="preserve"> of the </w:t>
      </w:r>
      <w:r w:rsidR="00B148AB">
        <w:rPr>
          <w:rFonts w:ascii="Arial" w:hAnsi="Arial" w:cs="Arial"/>
        </w:rPr>
        <w:t xml:space="preserve">14 municipalities and </w:t>
      </w:r>
      <w:r w:rsidR="0019002A">
        <w:rPr>
          <w:rFonts w:ascii="Arial" w:hAnsi="Arial" w:cs="Arial"/>
        </w:rPr>
        <w:t xml:space="preserve">the </w:t>
      </w:r>
      <w:r w:rsidR="00B148AB">
        <w:rPr>
          <w:rFonts w:ascii="Arial" w:hAnsi="Arial" w:cs="Arial"/>
        </w:rPr>
        <w:t>interest</w:t>
      </w:r>
      <w:r w:rsidR="0019002A">
        <w:rPr>
          <w:rFonts w:ascii="Arial" w:hAnsi="Arial" w:cs="Arial"/>
        </w:rPr>
        <w:t xml:space="preserve"> portion</w:t>
      </w:r>
      <w:r w:rsidR="00BE7339">
        <w:rPr>
          <w:rFonts w:ascii="Arial" w:hAnsi="Arial" w:cs="Arial"/>
        </w:rPr>
        <w:t xml:space="preserve"> of Elias Motsoaledi M</w:t>
      </w:r>
      <w:r w:rsidR="00B148AB">
        <w:rPr>
          <w:rFonts w:ascii="Arial" w:hAnsi="Arial" w:cs="Arial"/>
        </w:rPr>
        <w:t>unicipality reflected</w:t>
      </w:r>
      <w:r w:rsidR="0029122E">
        <w:rPr>
          <w:rFonts w:ascii="Arial" w:hAnsi="Arial" w:cs="Arial"/>
        </w:rPr>
        <w:t xml:space="preserve"> in the table a</w:t>
      </w:r>
      <w:r w:rsidR="00BF116B">
        <w:rPr>
          <w:rFonts w:ascii="Arial" w:hAnsi="Arial" w:cs="Arial"/>
        </w:rPr>
        <w:t>bove were not recovered/</w:t>
      </w:r>
      <w:r w:rsidR="00271B1A">
        <w:rPr>
          <w:rFonts w:ascii="Arial" w:hAnsi="Arial" w:cs="Arial"/>
        </w:rPr>
        <w:t>withdrawn before</w:t>
      </w:r>
      <w:r w:rsidR="00BF116B">
        <w:rPr>
          <w:rFonts w:ascii="Arial" w:hAnsi="Arial" w:cs="Arial"/>
        </w:rPr>
        <w:t xml:space="preserve"> VBS </w:t>
      </w:r>
      <w:r w:rsidR="002441D4">
        <w:rPr>
          <w:rFonts w:ascii="Arial" w:hAnsi="Arial" w:cs="Arial"/>
        </w:rPr>
        <w:t>was placed</w:t>
      </w:r>
      <w:r w:rsidR="00BF116B">
        <w:rPr>
          <w:rFonts w:ascii="Arial" w:hAnsi="Arial" w:cs="Arial"/>
        </w:rPr>
        <w:t xml:space="preserve"> under curatorship. </w:t>
      </w:r>
      <w:r w:rsidR="00BF0E17" w:rsidRPr="00BF0E17">
        <w:rPr>
          <w:rFonts w:ascii="Arial" w:hAnsi="Arial" w:cs="Arial"/>
        </w:rPr>
        <w:t xml:space="preserve">The preliminary report back from the South African Reserve Bank </w:t>
      </w:r>
      <w:r w:rsidR="00BF0E17">
        <w:rPr>
          <w:rFonts w:ascii="Arial" w:hAnsi="Arial" w:cs="Arial"/>
        </w:rPr>
        <w:lastRenderedPageBreak/>
        <w:t xml:space="preserve">(SARB) </w:t>
      </w:r>
      <w:r w:rsidR="00BF0E17" w:rsidRPr="00BF0E17">
        <w:rPr>
          <w:rFonts w:ascii="Arial" w:hAnsi="Arial" w:cs="Arial"/>
        </w:rPr>
        <w:t xml:space="preserve">on the curatorship process revealed that the available equity cannot cover the deposits. The stakeholders (National Treasury and Cogta) were advised to work with the assumption that it is highly unlikely that the municipal deposits will be recovered. Where possible they could receive about 10% of their deposits once the process is concluded in </w:t>
      </w:r>
      <w:r w:rsidR="00BE7339">
        <w:rPr>
          <w:rFonts w:ascii="Arial" w:hAnsi="Arial" w:cs="Arial"/>
        </w:rPr>
        <w:t>about 5 to 7 years</w:t>
      </w:r>
      <w:r w:rsidR="00BE7339" w:rsidRPr="00BF0E17">
        <w:rPr>
          <w:rFonts w:ascii="Arial" w:hAnsi="Arial" w:cs="Arial"/>
        </w:rPr>
        <w:t>’ time</w:t>
      </w:r>
      <w:r w:rsidR="00BF0E17" w:rsidRPr="00BF0E17">
        <w:rPr>
          <w:rFonts w:ascii="Arial" w:hAnsi="Arial" w:cs="Arial"/>
        </w:rPr>
        <w:t>.</w:t>
      </w:r>
    </w:p>
    <w:p w:rsidR="0019348F" w:rsidRDefault="0019348F" w:rsidP="00AB6166">
      <w:pPr>
        <w:spacing w:line="360" w:lineRule="auto"/>
        <w:jc w:val="both"/>
        <w:rPr>
          <w:rFonts w:ascii="Arial" w:hAnsi="Arial" w:cs="Arial"/>
        </w:rPr>
      </w:pPr>
    </w:p>
    <w:p w:rsidR="002237FF" w:rsidRDefault="0078514A" w:rsidP="00AB6166">
      <w:pPr>
        <w:spacing w:before="100" w:beforeAutospacing="1" w:after="100" w:afterAutospacing="1" w:line="360" w:lineRule="auto"/>
        <w:jc w:val="both"/>
        <w:rPr>
          <w:rFonts w:ascii="Arial" w:hAnsi="Arial" w:cs="Arial"/>
        </w:rPr>
      </w:pPr>
      <w:r>
        <w:rPr>
          <w:rFonts w:ascii="Arial" w:hAnsi="Arial" w:cs="Arial"/>
        </w:rPr>
        <w:t xml:space="preserve">(2)(b) </w:t>
      </w:r>
      <w:r w:rsidR="00BF0E17" w:rsidRPr="00BF0E17">
        <w:rPr>
          <w:rFonts w:ascii="Arial" w:hAnsi="Arial" w:cs="Arial"/>
        </w:rPr>
        <w:t>The municipalities as well as the three affected provinces have instituted investigations which will inform the disciplinary actions as well as criminal charges to be instituted against responsible official and/or political office bearer responsible for placement of funds wit</w:t>
      </w:r>
      <w:r w:rsidR="00BE7339">
        <w:rPr>
          <w:rFonts w:ascii="Arial" w:hAnsi="Arial" w:cs="Arial"/>
        </w:rPr>
        <w:t xml:space="preserve">h VBS Mutual Bank. Furthermore, </w:t>
      </w:r>
      <w:r w:rsidR="00BF0E17" w:rsidRPr="00BF0E17">
        <w:rPr>
          <w:rFonts w:ascii="Arial" w:hAnsi="Arial" w:cs="Arial"/>
        </w:rPr>
        <w:t>the SARB has also instituted a forensic investigation in to the VBS Mutual Bank matter, a preliminary investigation was conducted and the report will b</w:t>
      </w:r>
      <w:r w:rsidR="00BF0E17">
        <w:rPr>
          <w:rFonts w:ascii="Arial" w:hAnsi="Arial" w:cs="Arial"/>
        </w:rPr>
        <w:t xml:space="preserve">e handed over to the hawks and </w:t>
      </w:r>
      <w:r w:rsidR="00BF0E17" w:rsidRPr="00BF0E17">
        <w:rPr>
          <w:rFonts w:ascii="Arial" w:hAnsi="Arial" w:cs="Arial"/>
        </w:rPr>
        <w:t>made public once it has been concluded.</w:t>
      </w:r>
    </w:p>
    <w:p w:rsidR="00986869" w:rsidRPr="00986869" w:rsidRDefault="00986869" w:rsidP="00986869">
      <w:pPr>
        <w:spacing w:before="100" w:beforeAutospacing="1" w:after="100" w:afterAutospacing="1" w:line="360" w:lineRule="auto"/>
        <w:jc w:val="both"/>
        <w:rPr>
          <w:rFonts w:ascii="Arial" w:hAnsi="Arial" w:cs="Arial"/>
        </w:rPr>
      </w:pPr>
      <w:r w:rsidRPr="00986869">
        <w:rPr>
          <w:rFonts w:ascii="Arial" w:hAnsi="Arial" w:cs="Arial"/>
        </w:rPr>
        <w:t>In terms of the MFMA a municipality must establish an appropriate and effective cash management and investment policy in accordance with any framework</w:t>
      </w:r>
      <w:r w:rsidR="00863FC6">
        <w:rPr>
          <w:rFonts w:ascii="Arial" w:hAnsi="Arial" w:cs="Arial"/>
        </w:rPr>
        <w:t xml:space="preserve"> that may be prescribed by the M</w:t>
      </w:r>
      <w:r w:rsidRPr="00986869">
        <w:rPr>
          <w:rFonts w:ascii="Arial" w:hAnsi="Arial" w:cs="Arial"/>
        </w:rPr>
        <w:t>inister, acting with the concurrence of the cabinet member responsible for local government.</w:t>
      </w:r>
    </w:p>
    <w:p w:rsidR="00986869" w:rsidRPr="00986869" w:rsidRDefault="00863FC6" w:rsidP="00986869">
      <w:pPr>
        <w:spacing w:before="100" w:beforeAutospacing="1" w:after="100" w:afterAutospacing="1" w:line="360" w:lineRule="auto"/>
        <w:jc w:val="both"/>
        <w:rPr>
          <w:rFonts w:ascii="Arial" w:hAnsi="Arial" w:cs="Arial"/>
        </w:rPr>
      </w:pPr>
      <w:r>
        <w:rPr>
          <w:rFonts w:ascii="Arial" w:hAnsi="Arial" w:cs="Arial"/>
        </w:rPr>
        <w:t>Section 6 of the Municipal Investment R</w:t>
      </w:r>
      <w:r w:rsidR="00986869" w:rsidRPr="00986869">
        <w:rPr>
          <w:rFonts w:ascii="Arial" w:hAnsi="Arial" w:cs="Arial"/>
        </w:rPr>
        <w:t>egulation state that a municipality or municipal entity may invest funds only in any of the following investment types: (c) deposits with banks registered in terms of the Banks Act, 1990 (Act No 94 of 1990).</w:t>
      </w:r>
    </w:p>
    <w:p w:rsidR="00986869" w:rsidRDefault="00986869" w:rsidP="00986869">
      <w:pPr>
        <w:spacing w:before="100" w:beforeAutospacing="1" w:after="100" w:afterAutospacing="1" w:line="360" w:lineRule="auto"/>
        <w:jc w:val="both"/>
        <w:rPr>
          <w:rFonts w:ascii="Arial" w:hAnsi="Arial" w:cs="Arial"/>
        </w:rPr>
      </w:pPr>
      <w:r w:rsidRPr="00986869">
        <w:rPr>
          <w:rFonts w:ascii="Arial" w:hAnsi="Arial" w:cs="Arial"/>
        </w:rPr>
        <w:t xml:space="preserve">Municipalities are allowed </w:t>
      </w:r>
      <w:r w:rsidR="00863FC6">
        <w:rPr>
          <w:rFonts w:ascii="Arial" w:hAnsi="Arial" w:cs="Arial"/>
        </w:rPr>
        <w:t xml:space="preserve">to, amongst others, to deposit </w:t>
      </w:r>
      <w:r w:rsidRPr="00986869">
        <w:rPr>
          <w:rFonts w:ascii="Arial" w:hAnsi="Arial" w:cs="Arial"/>
        </w:rPr>
        <w:t>with banks registered in terms of the Banks Act and the investment with mutual banks is not permitted in terms of th</w:t>
      </w:r>
      <w:r w:rsidR="00863FC6">
        <w:rPr>
          <w:rFonts w:ascii="Arial" w:hAnsi="Arial" w:cs="Arial"/>
        </w:rPr>
        <w:t>e Municipal Investment R</w:t>
      </w:r>
      <w:r w:rsidRPr="00986869">
        <w:rPr>
          <w:rFonts w:ascii="Arial" w:hAnsi="Arial" w:cs="Arial"/>
        </w:rPr>
        <w:t>egulation.</w:t>
      </w:r>
    </w:p>
    <w:p w:rsidR="00BF0E17" w:rsidRPr="00DC6348" w:rsidRDefault="00BF0E17" w:rsidP="00BF0E17">
      <w:pPr>
        <w:spacing w:before="100" w:beforeAutospacing="1" w:after="100" w:afterAutospacing="1" w:line="360" w:lineRule="auto"/>
        <w:jc w:val="both"/>
        <w:rPr>
          <w:rFonts w:ascii="Arial" w:hAnsi="Arial" w:cs="Arial"/>
          <w:b/>
        </w:rPr>
      </w:pPr>
      <w:r w:rsidRPr="00BF0E17">
        <w:rPr>
          <w:rFonts w:ascii="Arial" w:hAnsi="Arial" w:cs="Arial"/>
          <w:b/>
        </w:rPr>
        <w:t>PROGRESS ON CURATORSHIP</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SARB instituted a forensic investigation in to the VBS Mutual Bank matter;</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Preliminary investigation was conducted will be handed over to the hawks or made public;</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The investigation revealed that +/- R20 million was paid in commission for soliciting deposit to VBS Mutual Bank and that false deposits were made by related parties to VBS Mutual Bank, however, deposits by municipality appear to be real.</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Pr>
          <w:rFonts w:ascii="Arial" w:hAnsi="Arial" w:cs="Arial"/>
        </w:rPr>
        <w:lastRenderedPageBreak/>
        <w:t>T</w:t>
      </w:r>
      <w:r w:rsidRPr="00BF0E17">
        <w:rPr>
          <w:rFonts w:ascii="Arial" w:hAnsi="Arial" w:cs="Arial"/>
        </w:rPr>
        <w:t>he availability equity cannot cover the deposits;</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The exercise revealed that the situation at VBS Mutual Bank is worse than when the curatorship commenced;</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Currently withdrawal limits of the amount deposited have been implemented; the limit for individuals  is R1000 and Burial Societies’ limit is R7000;</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The stakeholders (National Treasury and Cogta) were advised to work with the assumption that it is highly unlikely that the municipal deposits will be recovered. Where possible they could receive 10% of their deposits;</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The curator withdrew the Statements of Account / Financial Statements because they are not a true reflection of the financial status of VBS Mutual Bank;</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The curator will redo the Statements of Account/Financial Statement and the statements are expected to be finalized within three months;</w:t>
      </w:r>
    </w:p>
    <w:p w:rsidR="00BF0E17" w:rsidRPr="00BF0E17" w:rsidRDefault="00BF0E17" w:rsidP="00BF0E17">
      <w:pPr>
        <w:pStyle w:val="ListParagraph"/>
        <w:numPr>
          <w:ilvl w:val="0"/>
          <w:numId w:val="27"/>
        </w:numPr>
        <w:spacing w:before="100" w:beforeAutospacing="1" w:after="100" w:afterAutospacing="1" w:line="360" w:lineRule="auto"/>
        <w:jc w:val="both"/>
        <w:rPr>
          <w:rFonts w:ascii="Arial" w:hAnsi="Arial" w:cs="Arial"/>
        </w:rPr>
      </w:pPr>
      <w:r w:rsidRPr="00BF0E17">
        <w:rPr>
          <w:rFonts w:ascii="Arial" w:hAnsi="Arial" w:cs="Arial"/>
        </w:rPr>
        <w:t>The Internal Auditor for VBS Mutual Bank was PWC;</w:t>
      </w:r>
    </w:p>
    <w:p w:rsidR="00BF0E17" w:rsidRPr="00986869" w:rsidRDefault="00BF0E17" w:rsidP="00BF0E17">
      <w:pPr>
        <w:pStyle w:val="ListParagraph"/>
        <w:numPr>
          <w:ilvl w:val="0"/>
          <w:numId w:val="27"/>
        </w:numPr>
        <w:spacing w:before="100" w:beforeAutospacing="1" w:after="100" w:afterAutospacing="1" w:line="360" w:lineRule="auto"/>
        <w:jc w:val="both"/>
        <w:rPr>
          <w:rFonts w:ascii="Arial" w:hAnsi="Arial" w:cs="Arial"/>
        </w:rPr>
      </w:pPr>
      <w:r>
        <w:rPr>
          <w:rFonts w:ascii="Arial" w:hAnsi="Arial" w:cs="Arial"/>
        </w:rPr>
        <w:t>T</w:t>
      </w:r>
      <w:r w:rsidRPr="00BF0E17">
        <w:rPr>
          <w:rFonts w:ascii="Arial" w:hAnsi="Arial" w:cs="Arial"/>
        </w:rPr>
        <w:t>he external Auditors were KPMG;</w:t>
      </w:r>
    </w:p>
    <w:p w:rsidR="00F357F3" w:rsidRDefault="00F357F3" w:rsidP="00AB6166">
      <w:pPr>
        <w:spacing w:before="100" w:beforeAutospacing="1" w:after="100" w:afterAutospacing="1" w:line="360" w:lineRule="auto"/>
        <w:jc w:val="both"/>
        <w:rPr>
          <w:rFonts w:ascii="Arial" w:eastAsia="Calibri" w:hAnsi="Arial" w:cs="Arial"/>
          <w:b/>
          <w:color w:val="FF0000"/>
          <w:lang w:val="en-ZA"/>
        </w:rPr>
      </w:pPr>
    </w:p>
    <w:p w:rsidR="007D5341" w:rsidRDefault="007D5341" w:rsidP="00AB6166">
      <w:pPr>
        <w:spacing w:before="100" w:beforeAutospacing="1" w:after="100" w:afterAutospacing="1" w:line="360" w:lineRule="auto"/>
        <w:jc w:val="both"/>
        <w:rPr>
          <w:rFonts w:ascii="Arial" w:eastAsia="Calibri" w:hAnsi="Arial" w:cs="Arial"/>
          <w:b/>
          <w:color w:val="FF0000"/>
          <w:lang w:val="en-ZA"/>
        </w:rPr>
      </w:pPr>
    </w:p>
    <w:p w:rsidR="007D5341" w:rsidRDefault="007D5341" w:rsidP="00AB6166">
      <w:pPr>
        <w:spacing w:before="100" w:beforeAutospacing="1" w:after="100" w:afterAutospacing="1" w:line="360" w:lineRule="auto"/>
        <w:jc w:val="both"/>
        <w:rPr>
          <w:rFonts w:ascii="Arial" w:eastAsia="Calibri" w:hAnsi="Arial" w:cs="Arial"/>
          <w:b/>
          <w:color w:val="FF0000"/>
          <w:lang w:val="en-ZA"/>
        </w:rPr>
      </w:pPr>
    </w:p>
    <w:p w:rsidR="008F57CF" w:rsidRDefault="008F57CF" w:rsidP="00AB6166">
      <w:pPr>
        <w:spacing w:line="360" w:lineRule="auto"/>
        <w:jc w:val="both"/>
        <w:rPr>
          <w:rFonts w:ascii="Arial" w:hAnsi="Arial" w:cs="Arial"/>
          <w:b/>
        </w:rPr>
      </w:pPr>
    </w:p>
    <w:p w:rsidR="00B03855" w:rsidRDefault="00B03855" w:rsidP="00AB6166">
      <w:pPr>
        <w:spacing w:line="360" w:lineRule="auto"/>
        <w:jc w:val="both"/>
        <w:rPr>
          <w:rFonts w:ascii="Arial" w:hAnsi="Arial" w:cs="Arial"/>
          <w:b/>
        </w:rPr>
      </w:pPr>
    </w:p>
    <w:p w:rsidR="00BF0E17" w:rsidRDefault="00BF0E17" w:rsidP="00AB6166">
      <w:pPr>
        <w:spacing w:line="360" w:lineRule="auto"/>
        <w:jc w:val="both"/>
        <w:rPr>
          <w:rFonts w:ascii="Arial" w:hAnsi="Arial" w:cs="Arial"/>
          <w:b/>
        </w:rPr>
      </w:pPr>
    </w:p>
    <w:p w:rsidR="00BF0E17" w:rsidRDefault="00BF0E17" w:rsidP="00AB6166">
      <w:pPr>
        <w:spacing w:line="360" w:lineRule="auto"/>
        <w:jc w:val="both"/>
        <w:rPr>
          <w:rFonts w:ascii="Arial" w:hAnsi="Arial" w:cs="Arial"/>
          <w:b/>
        </w:rPr>
      </w:pPr>
    </w:p>
    <w:p w:rsidR="00BF0E17" w:rsidRDefault="00BF0E17" w:rsidP="00AB6166">
      <w:pPr>
        <w:spacing w:line="360" w:lineRule="auto"/>
        <w:jc w:val="both"/>
        <w:rPr>
          <w:rFonts w:ascii="Arial" w:hAnsi="Arial" w:cs="Arial"/>
          <w:b/>
        </w:rPr>
      </w:pPr>
    </w:p>
    <w:p w:rsidR="00BF0E17" w:rsidRDefault="00BF0E17" w:rsidP="00AB6166">
      <w:pPr>
        <w:spacing w:line="360" w:lineRule="auto"/>
        <w:jc w:val="both"/>
        <w:rPr>
          <w:rFonts w:ascii="Arial" w:hAnsi="Arial" w:cs="Arial"/>
          <w:b/>
        </w:rPr>
      </w:pPr>
    </w:p>
    <w:p w:rsidR="002237FF" w:rsidRDefault="002237FF" w:rsidP="00AB6166">
      <w:pPr>
        <w:spacing w:line="360" w:lineRule="auto"/>
        <w:jc w:val="both"/>
        <w:rPr>
          <w:rFonts w:ascii="Arial" w:hAnsi="Arial" w:cs="Arial"/>
          <w:b/>
        </w:rPr>
      </w:pPr>
    </w:p>
    <w:p w:rsidR="002237FF" w:rsidRDefault="002237FF" w:rsidP="00AB6166">
      <w:pPr>
        <w:spacing w:line="360" w:lineRule="auto"/>
        <w:jc w:val="both"/>
        <w:rPr>
          <w:rFonts w:ascii="Arial" w:hAnsi="Arial" w:cs="Arial"/>
          <w:b/>
        </w:rPr>
      </w:pPr>
    </w:p>
    <w:p w:rsidR="002237FF" w:rsidRDefault="002237FF" w:rsidP="00AB6166">
      <w:pPr>
        <w:spacing w:line="360" w:lineRule="auto"/>
        <w:jc w:val="both"/>
        <w:rPr>
          <w:rFonts w:ascii="Arial" w:hAnsi="Arial" w:cs="Arial"/>
          <w:b/>
        </w:rPr>
      </w:pPr>
    </w:p>
    <w:p w:rsidR="002237FF" w:rsidRDefault="002237FF" w:rsidP="00AB6166">
      <w:pPr>
        <w:spacing w:line="360" w:lineRule="auto"/>
        <w:jc w:val="both"/>
        <w:rPr>
          <w:rFonts w:ascii="Arial" w:hAnsi="Arial" w:cs="Arial"/>
          <w:b/>
        </w:rPr>
      </w:pPr>
    </w:p>
    <w:p w:rsidR="002237FF" w:rsidRDefault="002237FF" w:rsidP="00AB6166">
      <w:pPr>
        <w:spacing w:line="360" w:lineRule="auto"/>
        <w:jc w:val="both"/>
        <w:rPr>
          <w:rFonts w:ascii="Arial" w:hAnsi="Arial" w:cs="Arial"/>
          <w:b/>
        </w:rPr>
      </w:pPr>
    </w:p>
    <w:p w:rsidR="002237FF" w:rsidRDefault="002237FF" w:rsidP="00AB6166">
      <w:pPr>
        <w:spacing w:line="360" w:lineRule="auto"/>
        <w:jc w:val="both"/>
        <w:rPr>
          <w:rFonts w:ascii="Arial" w:hAnsi="Arial" w:cs="Arial"/>
          <w:b/>
        </w:rPr>
      </w:pPr>
    </w:p>
    <w:p w:rsidR="002237FF" w:rsidRDefault="002237FF" w:rsidP="00AB6166">
      <w:pPr>
        <w:spacing w:line="360" w:lineRule="auto"/>
        <w:jc w:val="both"/>
        <w:rPr>
          <w:rFonts w:ascii="Arial" w:hAnsi="Arial" w:cs="Arial"/>
          <w:b/>
        </w:rPr>
      </w:pPr>
    </w:p>
    <w:p w:rsidR="00B03855" w:rsidRDefault="00B03855" w:rsidP="00AB6166">
      <w:pPr>
        <w:spacing w:line="360" w:lineRule="auto"/>
        <w:jc w:val="both"/>
        <w:rPr>
          <w:rFonts w:ascii="Arial" w:hAnsi="Arial" w:cs="Arial"/>
          <w:b/>
        </w:rPr>
      </w:pPr>
      <w:bookmarkStart w:id="1" w:name="_GoBack"/>
      <w:bookmarkEnd w:id="1"/>
    </w:p>
    <w:sectPr w:rsidR="00B03855" w:rsidSect="00B01592">
      <w:pgSz w:w="12240" w:h="15840"/>
      <w:pgMar w:top="630" w:right="1170" w:bottom="99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7A" w:rsidRDefault="00FB557A">
      <w:r>
        <w:separator/>
      </w:r>
    </w:p>
  </w:endnote>
  <w:endnote w:type="continuationSeparator" w:id="0">
    <w:p w:rsidR="00FB557A" w:rsidRDefault="00FB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7A" w:rsidRDefault="00FB557A">
      <w:r>
        <w:separator/>
      </w:r>
    </w:p>
  </w:footnote>
  <w:footnote w:type="continuationSeparator" w:id="0">
    <w:p w:rsidR="00FB557A" w:rsidRDefault="00FB5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F1B"/>
    <w:multiLevelType w:val="hybridMultilevel"/>
    <w:tmpl w:val="6332EE44"/>
    <w:lvl w:ilvl="0" w:tplc="2A3CA202">
      <w:start w:val="1"/>
      <w:numFmt w:val="decimal"/>
      <w:lvlText w:val="(%1)"/>
      <w:lvlJc w:val="left"/>
      <w:pPr>
        <w:ind w:left="792" w:hanging="360"/>
      </w:pPr>
      <w:rPr>
        <w:rFonts w:hint="default"/>
        <w:b/>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15:restartNumberingAfterBreak="0">
    <w:nsid w:val="0A910725"/>
    <w:multiLevelType w:val="hybridMultilevel"/>
    <w:tmpl w:val="A574C1F0"/>
    <w:lvl w:ilvl="0" w:tplc="89228886">
      <w:start w:val="1"/>
      <w:numFmt w:val="bullet"/>
      <w:lvlText w:val="•"/>
      <w:lvlJc w:val="left"/>
      <w:pPr>
        <w:tabs>
          <w:tab w:val="num" w:pos="720"/>
        </w:tabs>
        <w:ind w:left="720" w:hanging="360"/>
      </w:pPr>
      <w:rPr>
        <w:rFonts w:ascii="Times New Roman" w:hAnsi="Times New Roman" w:hint="default"/>
      </w:rPr>
    </w:lvl>
    <w:lvl w:ilvl="1" w:tplc="0518BA62" w:tentative="1">
      <w:start w:val="1"/>
      <w:numFmt w:val="bullet"/>
      <w:lvlText w:val="•"/>
      <w:lvlJc w:val="left"/>
      <w:pPr>
        <w:tabs>
          <w:tab w:val="num" w:pos="1440"/>
        </w:tabs>
        <w:ind w:left="1440" w:hanging="360"/>
      </w:pPr>
      <w:rPr>
        <w:rFonts w:ascii="Times New Roman" w:hAnsi="Times New Roman" w:hint="default"/>
      </w:rPr>
    </w:lvl>
    <w:lvl w:ilvl="2" w:tplc="F878CCA6" w:tentative="1">
      <w:start w:val="1"/>
      <w:numFmt w:val="bullet"/>
      <w:lvlText w:val="•"/>
      <w:lvlJc w:val="left"/>
      <w:pPr>
        <w:tabs>
          <w:tab w:val="num" w:pos="2160"/>
        </w:tabs>
        <w:ind w:left="2160" w:hanging="360"/>
      </w:pPr>
      <w:rPr>
        <w:rFonts w:ascii="Times New Roman" w:hAnsi="Times New Roman" w:hint="default"/>
      </w:rPr>
    </w:lvl>
    <w:lvl w:ilvl="3" w:tplc="9DF65A9E" w:tentative="1">
      <w:start w:val="1"/>
      <w:numFmt w:val="bullet"/>
      <w:lvlText w:val="•"/>
      <w:lvlJc w:val="left"/>
      <w:pPr>
        <w:tabs>
          <w:tab w:val="num" w:pos="2880"/>
        </w:tabs>
        <w:ind w:left="2880" w:hanging="360"/>
      </w:pPr>
      <w:rPr>
        <w:rFonts w:ascii="Times New Roman" w:hAnsi="Times New Roman" w:hint="default"/>
      </w:rPr>
    </w:lvl>
    <w:lvl w:ilvl="4" w:tplc="CA3849DC" w:tentative="1">
      <w:start w:val="1"/>
      <w:numFmt w:val="bullet"/>
      <w:lvlText w:val="•"/>
      <w:lvlJc w:val="left"/>
      <w:pPr>
        <w:tabs>
          <w:tab w:val="num" w:pos="3600"/>
        </w:tabs>
        <w:ind w:left="3600" w:hanging="360"/>
      </w:pPr>
      <w:rPr>
        <w:rFonts w:ascii="Times New Roman" w:hAnsi="Times New Roman" w:hint="default"/>
      </w:rPr>
    </w:lvl>
    <w:lvl w:ilvl="5" w:tplc="F49A7DE2" w:tentative="1">
      <w:start w:val="1"/>
      <w:numFmt w:val="bullet"/>
      <w:lvlText w:val="•"/>
      <w:lvlJc w:val="left"/>
      <w:pPr>
        <w:tabs>
          <w:tab w:val="num" w:pos="4320"/>
        </w:tabs>
        <w:ind w:left="4320" w:hanging="360"/>
      </w:pPr>
      <w:rPr>
        <w:rFonts w:ascii="Times New Roman" w:hAnsi="Times New Roman" w:hint="default"/>
      </w:rPr>
    </w:lvl>
    <w:lvl w:ilvl="6" w:tplc="D34E13C6" w:tentative="1">
      <w:start w:val="1"/>
      <w:numFmt w:val="bullet"/>
      <w:lvlText w:val="•"/>
      <w:lvlJc w:val="left"/>
      <w:pPr>
        <w:tabs>
          <w:tab w:val="num" w:pos="5040"/>
        </w:tabs>
        <w:ind w:left="5040" w:hanging="360"/>
      </w:pPr>
      <w:rPr>
        <w:rFonts w:ascii="Times New Roman" w:hAnsi="Times New Roman" w:hint="default"/>
      </w:rPr>
    </w:lvl>
    <w:lvl w:ilvl="7" w:tplc="0DCE03BC" w:tentative="1">
      <w:start w:val="1"/>
      <w:numFmt w:val="bullet"/>
      <w:lvlText w:val="•"/>
      <w:lvlJc w:val="left"/>
      <w:pPr>
        <w:tabs>
          <w:tab w:val="num" w:pos="5760"/>
        </w:tabs>
        <w:ind w:left="5760" w:hanging="360"/>
      </w:pPr>
      <w:rPr>
        <w:rFonts w:ascii="Times New Roman" w:hAnsi="Times New Roman" w:hint="default"/>
      </w:rPr>
    </w:lvl>
    <w:lvl w:ilvl="8" w:tplc="B05073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E11DA2"/>
    <w:multiLevelType w:val="hybridMultilevel"/>
    <w:tmpl w:val="FA96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C0D04"/>
    <w:multiLevelType w:val="hybridMultilevel"/>
    <w:tmpl w:val="E90E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24DD6"/>
    <w:multiLevelType w:val="hybridMultilevel"/>
    <w:tmpl w:val="52EEE104"/>
    <w:lvl w:ilvl="0" w:tplc="422AA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2216"/>
    <w:multiLevelType w:val="hybridMultilevel"/>
    <w:tmpl w:val="924E3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63164"/>
    <w:multiLevelType w:val="hybridMultilevel"/>
    <w:tmpl w:val="211E0820"/>
    <w:lvl w:ilvl="0" w:tplc="A61C216A">
      <w:start w:val="1"/>
      <w:numFmt w:val="bullet"/>
      <w:lvlText w:val="•"/>
      <w:lvlJc w:val="left"/>
      <w:pPr>
        <w:tabs>
          <w:tab w:val="num" w:pos="720"/>
        </w:tabs>
        <w:ind w:left="720" w:hanging="360"/>
      </w:pPr>
      <w:rPr>
        <w:rFonts w:ascii="Arial" w:hAnsi="Arial" w:hint="default"/>
      </w:rPr>
    </w:lvl>
    <w:lvl w:ilvl="1" w:tplc="3370C0A0">
      <w:start w:val="53"/>
      <w:numFmt w:val="bullet"/>
      <w:lvlText w:val="–"/>
      <w:lvlJc w:val="left"/>
      <w:pPr>
        <w:tabs>
          <w:tab w:val="num" w:pos="1440"/>
        </w:tabs>
        <w:ind w:left="1440" w:hanging="360"/>
      </w:pPr>
      <w:rPr>
        <w:rFonts w:ascii="Arial" w:hAnsi="Arial" w:hint="default"/>
      </w:rPr>
    </w:lvl>
    <w:lvl w:ilvl="2" w:tplc="71CE767C" w:tentative="1">
      <w:start w:val="1"/>
      <w:numFmt w:val="bullet"/>
      <w:lvlText w:val="•"/>
      <w:lvlJc w:val="left"/>
      <w:pPr>
        <w:tabs>
          <w:tab w:val="num" w:pos="2160"/>
        </w:tabs>
        <w:ind w:left="2160" w:hanging="360"/>
      </w:pPr>
      <w:rPr>
        <w:rFonts w:ascii="Arial" w:hAnsi="Arial" w:hint="default"/>
      </w:rPr>
    </w:lvl>
    <w:lvl w:ilvl="3" w:tplc="10EA2518" w:tentative="1">
      <w:start w:val="1"/>
      <w:numFmt w:val="bullet"/>
      <w:lvlText w:val="•"/>
      <w:lvlJc w:val="left"/>
      <w:pPr>
        <w:tabs>
          <w:tab w:val="num" w:pos="2880"/>
        </w:tabs>
        <w:ind w:left="2880" w:hanging="360"/>
      </w:pPr>
      <w:rPr>
        <w:rFonts w:ascii="Arial" w:hAnsi="Arial" w:hint="default"/>
      </w:rPr>
    </w:lvl>
    <w:lvl w:ilvl="4" w:tplc="5CDA8AE8" w:tentative="1">
      <w:start w:val="1"/>
      <w:numFmt w:val="bullet"/>
      <w:lvlText w:val="•"/>
      <w:lvlJc w:val="left"/>
      <w:pPr>
        <w:tabs>
          <w:tab w:val="num" w:pos="3600"/>
        </w:tabs>
        <w:ind w:left="3600" w:hanging="360"/>
      </w:pPr>
      <w:rPr>
        <w:rFonts w:ascii="Arial" w:hAnsi="Arial" w:hint="default"/>
      </w:rPr>
    </w:lvl>
    <w:lvl w:ilvl="5" w:tplc="63983C30" w:tentative="1">
      <w:start w:val="1"/>
      <w:numFmt w:val="bullet"/>
      <w:lvlText w:val="•"/>
      <w:lvlJc w:val="left"/>
      <w:pPr>
        <w:tabs>
          <w:tab w:val="num" w:pos="4320"/>
        </w:tabs>
        <w:ind w:left="4320" w:hanging="360"/>
      </w:pPr>
      <w:rPr>
        <w:rFonts w:ascii="Arial" w:hAnsi="Arial" w:hint="default"/>
      </w:rPr>
    </w:lvl>
    <w:lvl w:ilvl="6" w:tplc="70D2926E" w:tentative="1">
      <w:start w:val="1"/>
      <w:numFmt w:val="bullet"/>
      <w:lvlText w:val="•"/>
      <w:lvlJc w:val="left"/>
      <w:pPr>
        <w:tabs>
          <w:tab w:val="num" w:pos="5040"/>
        </w:tabs>
        <w:ind w:left="5040" w:hanging="360"/>
      </w:pPr>
      <w:rPr>
        <w:rFonts w:ascii="Arial" w:hAnsi="Arial" w:hint="default"/>
      </w:rPr>
    </w:lvl>
    <w:lvl w:ilvl="7" w:tplc="F470F84E" w:tentative="1">
      <w:start w:val="1"/>
      <w:numFmt w:val="bullet"/>
      <w:lvlText w:val="•"/>
      <w:lvlJc w:val="left"/>
      <w:pPr>
        <w:tabs>
          <w:tab w:val="num" w:pos="5760"/>
        </w:tabs>
        <w:ind w:left="5760" w:hanging="360"/>
      </w:pPr>
      <w:rPr>
        <w:rFonts w:ascii="Arial" w:hAnsi="Arial" w:hint="default"/>
      </w:rPr>
    </w:lvl>
    <w:lvl w:ilvl="8" w:tplc="7D8AB7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102135"/>
    <w:multiLevelType w:val="hybridMultilevel"/>
    <w:tmpl w:val="4954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B27BFD"/>
    <w:multiLevelType w:val="multilevel"/>
    <w:tmpl w:val="2E54B848"/>
    <w:lvl w:ilvl="0">
      <w:start w:val="1"/>
      <w:numFmt w:val="bullet"/>
      <w:pStyle w:val="01squarebullet"/>
      <w:lvlText w:val=""/>
      <w:lvlJc w:val="left"/>
      <w:pPr>
        <w:tabs>
          <w:tab w:val="num" w:pos="1077"/>
        </w:tabs>
        <w:ind w:left="1080" w:hanging="360"/>
      </w:pPr>
      <w:rPr>
        <w:rFonts w:ascii="Wingdings" w:hAnsi="Wingdings" w:hint="default"/>
        <w:color w:val="auto"/>
        <w:sz w:val="24"/>
      </w:rPr>
    </w:lvl>
    <w:lvl w:ilvl="1">
      <w:start w:val="1"/>
      <w:numFmt w:val="bullet"/>
      <w:pStyle w:val="02dash"/>
      <w:lvlText w:val="–"/>
      <w:lvlJc w:val="left"/>
      <w:pPr>
        <w:tabs>
          <w:tab w:val="num" w:pos="1366"/>
        </w:tabs>
        <w:ind w:left="1364" w:hanging="284"/>
      </w:pPr>
      <w:rPr>
        <w:rFonts w:ascii="Arial" w:hAnsi="Arial" w:hint="default"/>
        <w:color w:val="auto"/>
        <w:sz w:val="24"/>
      </w:rPr>
    </w:lvl>
    <w:lvl w:ilvl="2">
      <w:start w:val="1"/>
      <w:numFmt w:val="bullet"/>
      <w:pStyle w:val="03opensquarebullet"/>
      <w:lvlText w:val="□"/>
      <w:lvlJc w:val="left"/>
      <w:pPr>
        <w:tabs>
          <w:tab w:val="num" w:pos="1644"/>
        </w:tabs>
        <w:ind w:left="1647" w:hanging="283"/>
      </w:pPr>
      <w:rPr>
        <w:rFonts w:ascii="Times New Roman" w:hAnsi="Times New Roman" w:cs="Times New Roman" w:hint="default"/>
        <w:color w:val="auto"/>
        <w:sz w:val="20"/>
      </w:rPr>
    </w:lvl>
    <w:lvl w:ilvl="3">
      <w:start w:val="1"/>
      <w:numFmt w:val="bullet"/>
      <w:pStyle w:val="04shortdash"/>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9" w15:restartNumberingAfterBreak="0">
    <w:nsid w:val="255605AA"/>
    <w:multiLevelType w:val="hybridMultilevel"/>
    <w:tmpl w:val="069865B2"/>
    <w:lvl w:ilvl="0" w:tplc="C48EF510">
      <w:start w:val="1"/>
      <w:numFmt w:val="bullet"/>
      <w:lvlText w:val="•"/>
      <w:lvlJc w:val="left"/>
      <w:pPr>
        <w:tabs>
          <w:tab w:val="num" w:pos="1080"/>
        </w:tabs>
        <w:ind w:left="1080" w:hanging="360"/>
      </w:pPr>
      <w:rPr>
        <w:rFonts w:ascii="Times New Roman" w:hAnsi="Times New Roman" w:hint="default"/>
      </w:rPr>
    </w:lvl>
    <w:lvl w:ilvl="1" w:tplc="E76CB638" w:tentative="1">
      <w:start w:val="1"/>
      <w:numFmt w:val="bullet"/>
      <w:lvlText w:val="•"/>
      <w:lvlJc w:val="left"/>
      <w:pPr>
        <w:tabs>
          <w:tab w:val="num" w:pos="1800"/>
        </w:tabs>
        <w:ind w:left="1800" w:hanging="360"/>
      </w:pPr>
      <w:rPr>
        <w:rFonts w:ascii="Times New Roman" w:hAnsi="Times New Roman" w:hint="default"/>
      </w:rPr>
    </w:lvl>
    <w:lvl w:ilvl="2" w:tplc="0576C372" w:tentative="1">
      <w:start w:val="1"/>
      <w:numFmt w:val="bullet"/>
      <w:lvlText w:val="•"/>
      <w:lvlJc w:val="left"/>
      <w:pPr>
        <w:tabs>
          <w:tab w:val="num" w:pos="2520"/>
        </w:tabs>
        <w:ind w:left="2520" w:hanging="360"/>
      </w:pPr>
      <w:rPr>
        <w:rFonts w:ascii="Times New Roman" w:hAnsi="Times New Roman" w:hint="default"/>
      </w:rPr>
    </w:lvl>
    <w:lvl w:ilvl="3" w:tplc="6B3A007E" w:tentative="1">
      <w:start w:val="1"/>
      <w:numFmt w:val="bullet"/>
      <w:lvlText w:val="•"/>
      <w:lvlJc w:val="left"/>
      <w:pPr>
        <w:tabs>
          <w:tab w:val="num" w:pos="3240"/>
        </w:tabs>
        <w:ind w:left="3240" w:hanging="360"/>
      </w:pPr>
      <w:rPr>
        <w:rFonts w:ascii="Times New Roman" w:hAnsi="Times New Roman" w:hint="default"/>
      </w:rPr>
    </w:lvl>
    <w:lvl w:ilvl="4" w:tplc="556CA056" w:tentative="1">
      <w:start w:val="1"/>
      <w:numFmt w:val="bullet"/>
      <w:lvlText w:val="•"/>
      <w:lvlJc w:val="left"/>
      <w:pPr>
        <w:tabs>
          <w:tab w:val="num" w:pos="3960"/>
        </w:tabs>
        <w:ind w:left="3960" w:hanging="360"/>
      </w:pPr>
      <w:rPr>
        <w:rFonts w:ascii="Times New Roman" w:hAnsi="Times New Roman" w:hint="default"/>
      </w:rPr>
    </w:lvl>
    <w:lvl w:ilvl="5" w:tplc="9EC4552C" w:tentative="1">
      <w:start w:val="1"/>
      <w:numFmt w:val="bullet"/>
      <w:lvlText w:val="•"/>
      <w:lvlJc w:val="left"/>
      <w:pPr>
        <w:tabs>
          <w:tab w:val="num" w:pos="4680"/>
        </w:tabs>
        <w:ind w:left="4680" w:hanging="360"/>
      </w:pPr>
      <w:rPr>
        <w:rFonts w:ascii="Times New Roman" w:hAnsi="Times New Roman" w:hint="default"/>
      </w:rPr>
    </w:lvl>
    <w:lvl w:ilvl="6" w:tplc="DCBA71D4" w:tentative="1">
      <w:start w:val="1"/>
      <w:numFmt w:val="bullet"/>
      <w:lvlText w:val="•"/>
      <w:lvlJc w:val="left"/>
      <w:pPr>
        <w:tabs>
          <w:tab w:val="num" w:pos="5400"/>
        </w:tabs>
        <w:ind w:left="5400" w:hanging="360"/>
      </w:pPr>
      <w:rPr>
        <w:rFonts w:ascii="Times New Roman" w:hAnsi="Times New Roman" w:hint="default"/>
      </w:rPr>
    </w:lvl>
    <w:lvl w:ilvl="7" w:tplc="2AA8B446" w:tentative="1">
      <w:start w:val="1"/>
      <w:numFmt w:val="bullet"/>
      <w:lvlText w:val="•"/>
      <w:lvlJc w:val="left"/>
      <w:pPr>
        <w:tabs>
          <w:tab w:val="num" w:pos="6120"/>
        </w:tabs>
        <w:ind w:left="6120" w:hanging="360"/>
      </w:pPr>
      <w:rPr>
        <w:rFonts w:ascii="Times New Roman" w:hAnsi="Times New Roman" w:hint="default"/>
      </w:rPr>
    </w:lvl>
    <w:lvl w:ilvl="8" w:tplc="5C56CF12" w:tentative="1">
      <w:start w:val="1"/>
      <w:numFmt w:val="bullet"/>
      <w:lvlText w:val="•"/>
      <w:lvlJc w:val="left"/>
      <w:pPr>
        <w:tabs>
          <w:tab w:val="num" w:pos="6840"/>
        </w:tabs>
        <w:ind w:left="6840" w:hanging="360"/>
      </w:pPr>
      <w:rPr>
        <w:rFonts w:ascii="Times New Roman" w:hAnsi="Times New Roman" w:hint="default"/>
      </w:rPr>
    </w:lvl>
  </w:abstractNum>
  <w:abstractNum w:abstractNumId="10" w15:restartNumberingAfterBreak="0">
    <w:nsid w:val="309A32F3"/>
    <w:multiLevelType w:val="hybridMultilevel"/>
    <w:tmpl w:val="9F2E1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67AD7"/>
    <w:multiLevelType w:val="hybridMultilevel"/>
    <w:tmpl w:val="DCC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0E69DC"/>
    <w:multiLevelType w:val="hybridMultilevel"/>
    <w:tmpl w:val="E384FB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42C3C45"/>
    <w:multiLevelType w:val="hybridMultilevel"/>
    <w:tmpl w:val="E72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F2FC8"/>
    <w:multiLevelType w:val="hybridMultilevel"/>
    <w:tmpl w:val="A0DE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9272C"/>
    <w:multiLevelType w:val="hybridMultilevel"/>
    <w:tmpl w:val="066A55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34663"/>
    <w:multiLevelType w:val="hybridMultilevel"/>
    <w:tmpl w:val="0784ACBA"/>
    <w:lvl w:ilvl="0" w:tplc="DC58A1BA">
      <w:start w:val="1"/>
      <w:numFmt w:val="bullet"/>
      <w:lvlText w:val="•"/>
      <w:lvlJc w:val="left"/>
      <w:pPr>
        <w:tabs>
          <w:tab w:val="num" w:pos="1080"/>
        </w:tabs>
        <w:ind w:left="1080" w:hanging="360"/>
      </w:pPr>
      <w:rPr>
        <w:rFonts w:ascii="Times New Roman" w:hAnsi="Times New Roman" w:hint="default"/>
      </w:rPr>
    </w:lvl>
    <w:lvl w:ilvl="1" w:tplc="FCBC7308" w:tentative="1">
      <w:start w:val="1"/>
      <w:numFmt w:val="bullet"/>
      <w:lvlText w:val="•"/>
      <w:lvlJc w:val="left"/>
      <w:pPr>
        <w:tabs>
          <w:tab w:val="num" w:pos="1800"/>
        </w:tabs>
        <w:ind w:left="1800" w:hanging="360"/>
      </w:pPr>
      <w:rPr>
        <w:rFonts w:ascii="Times New Roman" w:hAnsi="Times New Roman" w:hint="default"/>
      </w:rPr>
    </w:lvl>
    <w:lvl w:ilvl="2" w:tplc="6AD4C564" w:tentative="1">
      <w:start w:val="1"/>
      <w:numFmt w:val="bullet"/>
      <w:lvlText w:val="•"/>
      <w:lvlJc w:val="left"/>
      <w:pPr>
        <w:tabs>
          <w:tab w:val="num" w:pos="2520"/>
        </w:tabs>
        <w:ind w:left="2520" w:hanging="360"/>
      </w:pPr>
      <w:rPr>
        <w:rFonts w:ascii="Times New Roman" w:hAnsi="Times New Roman" w:hint="default"/>
      </w:rPr>
    </w:lvl>
    <w:lvl w:ilvl="3" w:tplc="0DB652B0" w:tentative="1">
      <w:start w:val="1"/>
      <w:numFmt w:val="bullet"/>
      <w:lvlText w:val="•"/>
      <w:lvlJc w:val="left"/>
      <w:pPr>
        <w:tabs>
          <w:tab w:val="num" w:pos="3240"/>
        </w:tabs>
        <w:ind w:left="3240" w:hanging="360"/>
      </w:pPr>
      <w:rPr>
        <w:rFonts w:ascii="Times New Roman" w:hAnsi="Times New Roman" w:hint="default"/>
      </w:rPr>
    </w:lvl>
    <w:lvl w:ilvl="4" w:tplc="A7E0B8DC" w:tentative="1">
      <w:start w:val="1"/>
      <w:numFmt w:val="bullet"/>
      <w:lvlText w:val="•"/>
      <w:lvlJc w:val="left"/>
      <w:pPr>
        <w:tabs>
          <w:tab w:val="num" w:pos="3960"/>
        </w:tabs>
        <w:ind w:left="3960" w:hanging="360"/>
      </w:pPr>
      <w:rPr>
        <w:rFonts w:ascii="Times New Roman" w:hAnsi="Times New Roman" w:hint="default"/>
      </w:rPr>
    </w:lvl>
    <w:lvl w:ilvl="5" w:tplc="52F01EDC" w:tentative="1">
      <w:start w:val="1"/>
      <w:numFmt w:val="bullet"/>
      <w:lvlText w:val="•"/>
      <w:lvlJc w:val="left"/>
      <w:pPr>
        <w:tabs>
          <w:tab w:val="num" w:pos="4680"/>
        </w:tabs>
        <w:ind w:left="4680" w:hanging="360"/>
      </w:pPr>
      <w:rPr>
        <w:rFonts w:ascii="Times New Roman" w:hAnsi="Times New Roman" w:hint="default"/>
      </w:rPr>
    </w:lvl>
    <w:lvl w:ilvl="6" w:tplc="3E20A472" w:tentative="1">
      <w:start w:val="1"/>
      <w:numFmt w:val="bullet"/>
      <w:lvlText w:val="•"/>
      <w:lvlJc w:val="left"/>
      <w:pPr>
        <w:tabs>
          <w:tab w:val="num" w:pos="5400"/>
        </w:tabs>
        <w:ind w:left="5400" w:hanging="360"/>
      </w:pPr>
      <w:rPr>
        <w:rFonts w:ascii="Times New Roman" w:hAnsi="Times New Roman" w:hint="default"/>
      </w:rPr>
    </w:lvl>
    <w:lvl w:ilvl="7" w:tplc="58924920" w:tentative="1">
      <w:start w:val="1"/>
      <w:numFmt w:val="bullet"/>
      <w:lvlText w:val="•"/>
      <w:lvlJc w:val="left"/>
      <w:pPr>
        <w:tabs>
          <w:tab w:val="num" w:pos="6120"/>
        </w:tabs>
        <w:ind w:left="6120" w:hanging="360"/>
      </w:pPr>
      <w:rPr>
        <w:rFonts w:ascii="Times New Roman" w:hAnsi="Times New Roman" w:hint="default"/>
      </w:rPr>
    </w:lvl>
    <w:lvl w:ilvl="8" w:tplc="C11A9F24" w:tentative="1">
      <w:start w:val="1"/>
      <w:numFmt w:val="bullet"/>
      <w:lvlText w:val="•"/>
      <w:lvlJc w:val="left"/>
      <w:pPr>
        <w:tabs>
          <w:tab w:val="num" w:pos="6840"/>
        </w:tabs>
        <w:ind w:left="6840" w:hanging="360"/>
      </w:pPr>
      <w:rPr>
        <w:rFonts w:ascii="Times New Roman" w:hAnsi="Times New Roman" w:hint="default"/>
      </w:rPr>
    </w:lvl>
  </w:abstractNum>
  <w:abstractNum w:abstractNumId="17" w15:restartNumberingAfterBreak="0">
    <w:nsid w:val="47276080"/>
    <w:multiLevelType w:val="hybridMultilevel"/>
    <w:tmpl w:val="7E8C3226"/>
    <w:lvl w:ilvl="0" w:tplc="04090017">
      <w:start w:val="3"/>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BB2921"/>
    <w:multiLevelType w:val="hybridMultilevel"/>
    <w:tmpl w:val="941A1A78"/>
    <w:lvl w:ilvl="0" w:tplc="F93E8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83DD8"/>
    <w:multiLevelType w:val="hybridMultilevel"/>
    <w:tmpl w:val="900A6F0E"/>
    <w:lvl w:ilvl="0" w:tplc="06F43DDE">
      <w:start w:val="1"/>
      <w:numFmt w:val="bullet"/>
      <w:lvlText w:val="•"/>
      <w:lvlJc w:val="left"/>
      <w:pPr>
        <w:tabs>
          <w:tab w:val="num" w:pos="1080"/>
        </w:tabs>
        <w:ind w:left="1080" w:hanging="360"/>
      </w:pPr>
      <w:rPr>
        <w:rFonts w:ascii="Times New Roman" w:hAnsi="Times New Roman" w:hint="default"/>
      </w:rPr>
    </w:lvl>
    <w:lvl w:ilvl="1" w:tplc="C6AC3826" w:tentative="1">
      <w:start w:val="1"/>
      <w:numFmt w:val="bullet"/>
      <w:lvlText w:val="•"/>
      <w:lvlJc w:val="left"/>
      <w:pPr>
        <w:tabs>
          <w:tab w:val="num" w:pos="1800"/>
        </w:tabs>
        <w:ind w:left="1800" w:hanging="360"/>
      </w:pPr>
      <w:rPr>
        <w:rFonts w:ascii="Times New Roman" w:hAnsi="Times New Roman" w:hint="default"/>
      </w:rPr>
    </w:lvl>
    <w:lvl w:ilvl="2" w:tplc="7CD0ABE4" w:tentative="1">
      <w:start w:val="1"/>
      <w:numFmt w:val="bullet"/>
      <w:lvlText w:val="•"/>
      <w:lvlJc w:val="left"/>
      <w:pPr>
        <w:tabs>
          <w:tab w:val="num" w:pos="2520"/>
        </w:tabs>
        <w:ind w:left="2520" w:hanging="360"/>
      </w:pPr>
      <w:rPr>
        <w:rFonts w:ascii="Times New Roman" w:hAnsi="Times New Roman" w:hint="default"/>
      </w:rPr>
    </w:lvl>
    <w:lvl w:ilvl="3" w:tplc="DE2CBC34" w:tentative="1">
      <w:start w:val="1"/>
      <w:numFmt w:val="bullet"/>
      <w:lvlText w:val="•"/>
      <w:lvlJc w:val="left"/>
      <w:pPr>
        <w:tabs>
          <w:tab w:val="num" w:pos="3240"/>
        </w:tabs>
        <w:ind w:left="3240" w:hanging="360"/>
      </w:pPr>
      <w:rPr>
        <w:rFonts w:ascii="Times New Roman" w:hAnsi="Times New Roman" w:hint="default"/>
      </w:rPr>
    </w:lvl>
    <w:lvl w:ilvl="4" w:tplc="94A4E130" w:tentative="1">
      <w:start w:val="1"/>
      <w:numFmt w:val="bullet"/>
      <w:lvlText w:val="•"/>
      <w:lvlJc w:val="left"/>
      <w:pPr>
        <w:tabs>
          <w:tab w:val="num" w:pos="3960"/>
        </w:tabs>
        <w:ind w:left="3960" w:hanging="360"/>
      </w:pPr>
      <w:rPr>
        <w:rFonts w:ascii="Times New Roman" w:hAnsi="Times New Roman" w:hint="default"/>
      </w:rPr>
    </w:lvl>
    <w:lvl w:ilvl="5" w:tplc="6824A0CA" w:tentative="1">
      <w:start w:val="1"/>
      <w:numFmt w:val="bullet"/>
      <w:lvlText w:val="•"/>
      <w:lvlJc w:val="left"/>
      <w:pPr>
        <w:tabs>
          <w:tab w:val="num" w:pos="4680"/>
        </w:tabs>
        <w:ind w:left="4680" w:hanging="360"/>
      </w:pPr>
      <w:rPr>
        <w:rFonts w:ascii="Times New Roman" w:hAnsi="Times New Roman" w:hint="default"/>
      </w:rPr>
    </w:lvl>
    <w:lvl w:ilvl="6" w:tplc="F6BE9BE0" w:tentative="1">
      <w:start w:val="1"/>
      <w:numFmt w:val="bullet"/>
      <w:lvlText w:val="•"/>
      <w:lvlJc w:val="left"/>
      <w:pPr>
        <w:tabs>
          <w:tab w:val="num" w:pos="5400"/>
        </w:tabs>
        <w:ind w:left="5400" w:hanging="360"/>
      </w:pPr>
      <w:rPr>
        <w:rFonts w:ascii="Times New Roman" w:hAnsi="Times New Roman" w:hint="default"/>
      </w:rPr>
    </w:lvl>
    <w:lvl w:ilvl="7" w:tplc="70A49C14" w:tentative="1">
      <w:start w:val="1"/>
      <w:numFmt w:val="bullet"/>
      <w:lvlText w:val="•"/>
      <w:lvlJc w:val="left"/>
      <w:pPr>
        <w:tabs>
          <w:tab w:val="num" w:pos="6120"/>
        </w:tabs>
        <w:ind w:left="6120" w:hanging="360"/>
      </w:pPr>
      <w:rPr>
        <w:rFonts w:ascii="Times New Roman" w:hAnsi="Times New Roman" w:hint="default"/>
      </w:rPr>
    </w:lvl>
    <w:lvl w:ilvl="8" w:tplc="24A670BE" w:tentative="1">
      <w:start w:val="1"/>
      <w:numFmt w:val="bullet"/>
      <w:lvlText w:val="•"/>
      <w:lvlJc w:val="left"/>
      <w:pPr>
        <w:tabs>
          <w:tab w:val="num" w:pos="6840"/>
        </w:tabs>
        <w:ind w:left="6840" w:hanging="360"/>
      </w:pPr>
      <w:rPr>
        <w:rFonts w:ascii="Times New Roman" w:hAnsi="Times New Roman" w:hint="default"/>
      </w:rPr>
    </w:lvl>
  </w:abstractNum>
  <w:abstractNum w:abstractNumId="20" w15:restartNumberingAfterBreak="0">
    <w:nsid w:val="50476743"/>
    <w:multiLevelType w:val="hybridMultilevel"/>
    <w:tmpl w:val="89F0394A"/>
    <w:lvl w:ilvl="0" w:tplc="57CED35C">
      <w:start w:val="1"/>
      <w:numFmt w:val="bullet"/>
      <w:lvlText w:val="•"/>
      <w:lvlJc w:val="left"/>
      <w:pPr>
        <w:tabs>
          <w:tab w:val="num" w:pos="1080"/>
        </w:tabs>
        <w:ind w:left="1080" w:hanging="360"/>
      </w:pPr>
      <w:rPr>
        <w:rFonts w:ascii="Times New Roman" w:hAnsi="Times New Roman" w:hint="default"/>
      </w:rPr>
    </w:lvl>
    <w:lvl w:ilvl="1" w:tplc="1A2A2AE0" w:tentative="1">
      <w:start w:val="1"/>
      <w:numFmt w:val="bullet"/>
      <w:lvlText w:val="•"/>
      <w:lvlJc w:val="left"/>
      <w:pPr>
        <w:tabs>
          <w:tab w:val="num" w:pos="1800"/>
        </w:tabs>
        <w:ind w:left="1800" w:hanging="360"/>
      </w:pPr>
      <w:rPr>
        <w:rFonts w:ascii="Times New Roman" w:hAnsi="Times New Roman" w:hint="default"/>
      </w:rPr>
    </w:lvl>
    <w:lvl w:ilvl="2" w:tplc="3DBE092C" w:tentative="1">
      <w:start w:val="1"/>
      <w:numFmt w:val="bullet"/>
      <w:lvlText w:val="•"/>
      <w:lvlJc w:val="left"/>
      <w:pPr>
        <w:tabs>
          <w:tab w:val="num" w:pos="2520"/>
        </w:tabs>
        <w:ind w:left="2520" w:hanging="360"/>
      </w:pPr>
      <w:rPr>
        <w:rFonts w:ascii="Times New Roman" w:hAnsi="Times New Roman" w:hint="default"/>
      </w:rPr>
    </w:lvl>
    <w:lvl w:ilvl="3" w:tplc="545A9476" w:tentative="1">
      <w:start w:val="1"/>
      <w:numFmt w:val="bullet"/>
      <w:lvlText w:val="•"/>
      <w:lvlJc w:val="left"/>
      <w:pPr>
        <w:tabs>
          <w:tab w:val="num" w:pos="3240"/>
        </w:tabs>
        <w:ind w:left="3240" w:hanging="360"/>
      </w:pPr>
      <w:rPr>
        <w:rFonts w:ascii="Times New Roman" w:hAnsi="Times New Roman" w:hint="default"/>
      </w:rPr>
    </w:lvl>
    <w:lvl w:ilvl="4" w:tplc="1F2E8D6E" w:tentative="1">
      <w:start w:val="1"/>
      <w:numFmt w:val="bullet"/>
      <w:lvlText w:val="•"/>
      <w:lvlJc w:val="left"/>
      <w:pPr>
        <w:tabs>
          <w:tab w:val="num" w:pos="3960"/>
        </w:tabs>
        <w:ind w:left="3960" w:hanging="360"/>
      </w:pPr>
      <w:rPr>
        <w:rFonts w:ascii="Times New Roman" w:hAnsi="Times New Roman" w:hint="default"/>
      </w:rPr>
    </w:lvl>
    <w:lvl w:ilvl="5" w:tplc="4B741A9A" w:tentative="1">
      <w:start w:val="1"/>
      <w:numFmt w:val="bullet"/>
      <w:lvlText w:val="•"/>
      <w:lvlJc w:val="left"/>
      <w:pPr>
        <w:tabs>
          <w:tab w:val="num" w:pos="4680"/>
        </w:tabs>
        <w:ind w:left="4680" w:hanging="360"/>
      </w:pPr>
      <w:rPr>
        <w:rFonts w:ascii="Times New Roman" w:hAnsi="Times New Roman" w:hint="default"/>
      </w:rPr>
    </w:lvl>
    <w:lvl w:ilvl="6" w:tplc="D08C46D4" w:tentative="1">
      <w:start w:val="1"/>
      <w:numFmt w:val="bullet"/>
      <w:lvlText w:val="•"/>
      <w:lvlJc w:val="left"/>
      <w:pPr>
        <w:tabs>
          <w:tab w:val="num" w:pos="5400"/>
        </w:tabs>
        <w:ind w:left="5400" w:hanging="360"/>
      </w:pPr>
      <w:rPr>
        <w:rFonts w:ascii="Times New Roman" w:hAnsi="Times New Roman" w:hint="default"/>
      </w:rPr>
    </w:lvl>
    <w:lvl w:ilvl="7" w:tplc="A9885196" w:tentative="1">
      <w:start w:val="1"/>
      <w:numFmt w:val="bullet"/>
      <w:lvlText w:val="•"/>
      <w:lvlJc w:val="left"/>
      <w:pPr>
        <w:tabs>
          <w:tab w:val="num" w:pos="6120"/>
        </w:tabs>
        <w:ind w:left="6120" w:hanging="360"/>
      </w:pPr>
      <w:rPr>
        <w:rFonts w:ascii="Times New Roman" w:hAnsi="Times New Roman" w:hint="default"/>
      </w:rPr>
    </w:lvl>
    <w:lvl w:ilvl="8" w:tplc="6026F9E4"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5FB32002"/>
    <w:multiLevelType w:val="hybridMultilevel"/>
    <w:tmpl w:val="F45623C6"/>
    <w:lvl w:ilvl="0" w:tplc="B35A22FC">
      <w:start w:val="1"/>
      <w:numFmt w:val="decimal"/>
      <w:lvlText w:val="(%1)"/>
      <w:lvlJc w:val="left"/>
      <w:pPr>
        <w:ind w:left="90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80049"/>
    <w:multiLevelType w:val="hybridMultilevel"/>
    <w:tmpl w:val="B05058B0"/>
    <w:lvl w:ilvl="0" w:tplc="DF08FADE">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3" w15:restartNumberingAfterBreak="0">
    <w:nsid w:val="73136842"/>
    <w:multiLevelType w:val="hybridMultilevel"/>
    <w:tmpl w:val="DA209814"/>
    <w:lvl w:ilvl="0" w:tplc="A0C2BFB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7F1B6F"/>
    <w:multiLevelType w:val="hybridMultilevel"/>
    <w:tmpl w:val="69E85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D0C1570"/>
    <w:multiLevelType w:val="hybridMultilevel"/>
    <w:tmpl w:val="3AC4BF88"/>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EAC7303"/>
    <w:multiLevelType w:val="hybridMultilevel"/>
    <w:tmpl w:val="9356C63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8"/>
  </w:num>
  <w:num w:numId="4">
    <w:abstractNumId w:val="5"/>
  </w:num>
  <w:num w:numId="5">
    <w:abstractNumId w:val="17"/>
  </w:num>
  <w:num w:numId="6">
    <w:abstractNumId w:val="23"/>
  </w:num>
  <w:num w:numId="7">
    <w:abstractNumId w:val="13"/>
  </w:num>
  <w:num w:numId="8">
    <w:abstractNumId w:val="22"/>
  </w:num>
  <w:num w:numId="9">
    <w:abstractNumId w:val="20"/>
  </w:num>
  <w:num w:numId="10">
    <w:abstractNumId w:val="1"/>
  </w:num>
  <w:num w:numId="11">
    <w:abstractNumId w:val="19"/>
  </w:num>
  <w:num w:numId="12">
    <w:abstractNumId w:val="9"/>
  </w:num>
  <w:num w:numId="13">
    <w:abstractNumId w:val="16"/>
  </w:num>
  <w:num w:numId="14">
    <w:abstractNumId w:val="0"/>
  </w:num>
  <w:num w:numId="15">
    <w:abstractNumId w:val="24"/>
  </w:num>
  <w:num w:numId="16">
    <w:abstractNumId w:val="7"/>
  </w:num>
  <w:num w:numId="17">
    <w:abstractNumId w:val="11"/>
  </w:num>
  <w:num w:numId="18">
    <w:abstractNumId w:val="3"/>
  </w:num>
  <w:num w:numId="19">
    <w:abstractNumId w:val="14"/>
  </w:num>
  <w:num w:numId="20">
    <w:abstractNumId w:val="6"/>
  </w:num>
  <w:num w:numId="21">
    <w:abstractNumId w:val="12"/>
  </w:num>
  <w:num w:numId="22">
    <w:abstractNumId w:val="10"/>
  </w:num>
  <w:num w:numId="23">
    <w:abstractNumId w:val="15"/>
  </w:num>
  <w:num w:numId="24">
    <w:abstractNumId w:val="21"/>
  </w:num>
  <w:num w:numId="25">
    <w:abstractNumId w:val="4"/>
  </w:num>
  <w:num w:numId="26">
    <w:abstractNumId w:val="2"/>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14B05"/>
    <w:rsid w:val="00017071"/>
    <w:rsid w:val="00020887"/>
    <w:rsid w:val="000213ED"/>
    <w:rsid w:val="000266F7"/>
    <w:rsid w:val="0004693B"/>
    <w:rsid w:val="00053DD6"/>
    <w:rsid w:val="000666A5"/>
    <w:rsid w:val="00067602"/>
    <w:rsid w:val="00071841"/>
    <w:rsid w:val="000923B2"/>
    <w:rsid w:val="000954AC"/>
    <w:rsid w:val="000A1BEA"/>
    <w:rsid w:val="000C4DD3"/>
    <w:rsid w:val="000D0908"/>
    <w:rsid w:val="000D2C53"/>
    <w:rsid w:val="000D3B4B"/>
    <w:rsid w:val="000D4613"/>
    <w:rsid w:val="000D4AA5"/>
    <w:rsid w:val="001003CB"/>
    <w:rsid w:val="00114F6E"/>
    <w:rsid w:val="00123A8D"/>
    <w:rsid w:val="001314FC"/>
    <w:rsid w:val="00147245"/>
    <w:rsid w:val="001506D5"/>
    <w:rsid w:val="00156E9A"/>
    <w:rsid w:val="00164D86"/>
    <w:rsid w:val="00171490"/>
    <w:rsid w:val="00171B43"/>
    <w:rsid w:val="00173C60"/>
    <w:rsid w:val="00181508"/>
    <w:rsid w:val="00183876"/>
    <w:rsid w:val="00184F43"/>
    <w:rsid w:val="00185C51"/>
    <w:rsid w:val="0019002A"/>
    <w:rsid w:val="0019348F"/>
    <w:rsid w:val="001B0C9C"/>
    <w:rsid w:val="001C0013"/>
    <w:rsid w:val="001C77B0"/>
    <w:rsid w:val="001D2280"/>
    <w:rsid w:val="001D6ADE"/>
    <w:rsid w:val="001E4D33"/>
    <w:rsid w:val="001E69BF"/>
    <w:rsid w:val="001E719B"/>
    <w:rsid w:val="0021288B"/>
    <w:rsid w:val="002237FF"/>
    <w:rsid w:val="00233A26"/>
    <w:rsid w:val="002416D5"/>
    <w:rsid w:val="002441D4"/>
    <w:rsid w:val="00247292"/>
    <w:rsid w:val="00250B67"/>
    <w:rsid w:val="00253D00"/>
    <w:rsid w:val="002569E7"/>
    <w:rsid w:val="002576DD"/>
    <w:rsid w:val="002652DA"/>
    <w:rsid w:val="00271B1A"/>
    <w:rsid w:val="00272784"/>
    <w:rsid w:val="002816D5"/>
    <w:rsid w:val="0029122E"/>
    <w:rsid w:val="002949F2"/>
    <w:rsid w:val="002A0989"/>
    <w:rsid w:val="002A645A"/>
    <w:rsid w:val="002B2990"/>
    <w:rsid w:val="002C4244"/>
    <w:rsid w:val="002C5792"/>
    <w:rsid w:val="002D6EFA"/>
    <w:rsid w:val="002F0C72"/>
    <w:rsid w:val="002F0F89"/>
    <w:rsid w:val="002F42F4"/>
    <w:rsid w:val="00306420"/>
    <w:rsid w:val="00307FF2"/>
    <w:rsid w:val="0031080D"/>
    <w:rsid w:val="00314E06"/>
    <w:rsid w:val="0031617F"/>
    <w:rsid w:val="0032240B"/>
    <w:rsid w:val="00322981"/>
    <w:rsid w:val="00323310"/>
    <w:rsid w:val="0033288E"/>
    <w:rsid w:val="00332C27"/>
    <w:rsid w:val="00344F8E"/>
    <w:rsid w:val="00357A0E"/>
    <w:rsid w:val="00357BF2"/>
    <w:rsid w:val="00370195"/>
    <w:rsid w:val="00382DA0"/>
    <w:rsid w:val="00385216"/>
    <w:rsid w:val="003907A9"/>
    <w:rsid w:val="003A0DE9"/>
    <w:rsid w:val="003B609C"/>
    <w:rsid w:val="003C4DBF"/>
    <w:rsid w:val="003D4850"/>
    <w:rsid w:val="003D4D79"/>
    <w:rsid w:val="00411A52"/>
    <w:rsid w:val="004325C6"/>
    <w:rsid w:val="0044414A"/>
    <w:rsid w:val="00464050"/>
    <w:rsid w:val="004779EE"/>
    <w:rsid w:val="004815C5"/>
    <w:rsid w:val="00484C6D"/>
    <w:rsid w:val="00495467"/>
    <w:rsid w:val="0049779D"/>
    <w:rsid w:val="004A4C5A"/>
    <w:rsid w:val="004B134C"/>
    <w:rsid w:val="004B2C14"/>
    <w:rsid w:val="004B309A"/>
    <w:rsid w:val="004B4AB0"/>
    <w:rsid w:val="004B5A08"/>
    <w:rsid w:val="004C109A"/>
    <w:rsid w:val="004C28AA"/>
    <w:rsid w:val="004D2ABF"/>
    <w:rsid w:val="0050428A"/>
    <w:rsid w:val="00507FD2"/>
    <w:rsid w:val="00511169"/>
    <w:rsid w:val="0051315B"/>
    <w:rsid w:val="00517A2A"/>
    <w:rsid w:val="005229E8"/>
    <w:rsid w:val="0053047F"/>
    <w:rsid w:val="00534E05"/>
    <w:rsid w:val="00537AA9"/>
    <w:rsid w:val="0054019D"/>
    <w:rsid w:val="00542AD1"/>
    <w:rsid w:val="0054419A"/>
    <w:rsid w:val="005512B1"/>
    <w:rsid w:val="00552E30"/>
    <w:rsid w:val="00553F2B"/>
    <w:rsid w:val="00562164"/>
    <w:rsid w:val="005647EF"/>
    <w:rsid w:val="005661EF"/>
    <w:rsid w:val="005806D7"/>
    <w:rsid w:val="00580952"/>
    <w:rsid w:val="00593DE9"/>
    <w:rsid w:val="005A0136"/>
    <w:rsid w:val="005A7804"/>
    <w:rsid w:val="005C1497"/>
    <w:rsid w:val="005C3235"/>
    <w:rsid w:val="005D0762"/>
    <w:rsid w:val="005D0D35"/>
    <w:rsid w:val="005F13AA"/>
    <w:rsid w:val="005F5EB3"/>
    <w:rsid w:val="005F60DB"/>
    <w:rsid w:val="00601328"/>
    <w:rsid w:val="0060558D"/>
    <w:rsid w:val="006075A6"/>
    <w:rsid w:val="0061676A"/>
    <w:rsid w:val="006224C8"/>
    <w:rsid w:val="00647ED0"/>
    <w:rsid w:val="0066291D"/>
    <w:rsid w:val="0067399D"/>
    <w:rsid w:val="006922EA"/>
    <w:rsid w:val="00697647"/>
    <w:rsid w:val="006B06EF"/>
    <w:rsid w:val="006B2AC6"/>
    <w:rsid w:val="006D2490"/>
    <w:rsid w:val="006D3C21"/>
    <w:rsid w:val="006D5BC7"/>
    <w:rsid w:val="006E1BD3"/>
    <w:rsid w:val="006F5F82"/>
    <w:rsid w:val="00700225"/>
    <w:rsid w:val="0071718E"/>
    <w:rsid w:val="00721922"/>
    <w:rsid w:val="00724A26"/>
    <w:rsid w:val="007261E1"/>
    <w:rsid w:val="00727DB4"/>
    <w:rsid w:val="00736303"/>
    <w:rsid w:val="007521C1"/>
    <w:rsid w:val="00765941"/>
    <w:rsid w:val="007670C4"/>
    <w:rsid w:val="0078514A"/>
    <w:rsid w:val="00791C24"/>
    <w:rsid w:val="007A5857"/>
    <w:rsid w:val="007B270F"/>
    <w:rsid w:val="007B393B"/>
    <w:rsid w:val="007B5563"/>
    <w:rsid w:val="007C10EA"/>
    <w:rsid w:val="007C74AB"/>
    <w:rsid w:val="007D22C5"/>
    <w:rsid w:val="007D4F67"/>
    <w:rsid w:val="007D5341"/>
    <w:rsid w:val="007D6AEE"/>
    <w:rsid w:val="007F3302"/>
    <w:rsid w:val="007F55E8"/>
    <w:rsid w:val="00801607"/>
    <w:rsid w:val="00803A7E"/>
    <w:rsid w:val="0081626B"/>
    <w:rsid w:val="008171EE"/>
    <w:rsid w:val="008275AD"/>
    <w:rsid w:val="00843814"/>
    <w:rsid w:val="00843A4E"/>
    <w:rsid w:val="00863FC6"/>
    <w:rsid w:val="00866C82"/>
    <w:rsid w:val="008714B4"/>
    <w:rsid w:val="00875980"/>
    <w:rsid w:val="00886B24"/>
    <w:rsid w:val="008A1477"/>
    <w:rsid w:val="008B4859"/>
    <w:rsid w:val="008C3B42"/>
    <w:rsid w:val="008D003B"/>
    <w:rsid w:val="008D4E29"/>
    <w:rsid w:val="008D5EBF"/>
    <w:rsid w:val="008D605A"/>
    <w:rsid w:val="008F57CF"/>
    <w:rsid w:val="008F6740"/>
    <w:rsid w:val="00905524"/>
    <w:rsid w:val="00906EB4"/>
    <w:rsid w:val="00907446"/>
    <w:rsid w:val="009138E3"/>
    <w:rsid w:val="009319C3"/>
    <w:rsid w:val="00935A33"/>
    <w:rsid w:val="00944CBB"/>
    <w:rsid w:val="00954992"/>
    <w:rsid w:val="00955D50"/>
    <w:rsid w:val="00960D5F"/>
    <w:rsid w:val="00965EF5"/>
    <w:rsid w:val="00966064"/>
    <w:rsid w:val="00977C5F"/>
    <w:rsid w:val="00986869"/>
    <w:rsid w:val="00991283"/>
    <w:rsid w:val="009B2D10"/>
    <w:rsid w:val="009B3ADB"/>
    <w:rsid w:val="009B5B6F"/>
    <w:rsid w:val="009C2F40"/>
    <w:rsid w:val="009C33A7"/>
    <w:rsid w:val="009D7DCA"/>
    <w:rsid w:val="009E3C03"/>
    <w:rsid w:val="009F5101"/>
    <w:rsid w:val="009F53A3"/>
    <w:rsid w:val="00A02D47"/>
    <w:rsid w:val="00A03A37"/>
    <w:rsid w:val="00A11438"/>
    <w:rsid w:val="00A167C8"/>
    <w:rsid w:val="00A216D7"/>
    <w:rsid w:val="00A32753"/>
    <w:rsid w:val="00A34597"/>
    <w:rsid w:val="00A35576"/>
    <w:rsid w:val="00A47B22"/>
    <w:rsid w:val="00A52316"/>
    <w:rsid w:val="00A71351"/>
    <w:rsid w:val="00A71D7F"/>
    <w:rsid w:val="00A7592B"/>
    <w:rsid w:val="00A87D9F"/>
    <w:rsid w:val="00A9335E"/>
    <w:rsid w:val="00A96621"/>
    <w:rsid w:val="00A96E8D"/>
    <w:rsid w:val="00AA02D6"/>
    <w:rsid w:val="00AA2994"/>
    <w:rsid w:val="00AA5B45"/>
    <w:rsid w:val="00AB6166"/>
    <w:rsid w:val="00AB6486"/>
    <w:rsid w:val="00AC4037"/>
    <w:rsid w:val="00AD2E06"/>
    <w:rsid w:val="00AD717A"/>
    <w:rsid w:val="00AD75F9"/>
    <w:rsid w:val="00AE6EB2"/>
    <w:rsid w:val="00B01592"/>
    <w:rsid w:val="00B03090"/>
    <w:rsid w:val="00B03855"/>
    <w:rsid w:val="00B05E06"/>
    <w:rsid w:val="00B125C0"/>
    <w:rsid w:val="00B148AB"/>
    <w:rsid w:val="00B152EA"/>
    <w:rsid w:val="00B246CC"/>
    <w:rsid w:val="00B2519A"/>
    <w:rsid w:val="00B547D8"/>
    <w:rsid w:val="00B549CD"/>
    <w:rsid w:val="00B6542A"/>
    <w:rsid w:val="00B66010"/>
    <w:rsid w:val="00B81736"/>
    <w:rsid w:val="00B84B1A"/>
    <w:rsid w:val="00B914AF"/>
    <w:rsid w:val="00BA7F53"/>
    <w:rsid w:val="00BC478E"/>
    <w:rsid w:val="00BC6689"/>
    <w:rsid w:val="00BC70D5"/>
    <w:rsid w:val="00BC7A56"/>
    <w:rsid w:val="00BE7339"/>
    <w:rsid w:val="00BF0E17"/>
    <w:rsid w:val="00BF116B"/>
    <w:rsid w:val="00BF4C4E"/>
    <w:rsid w:val="00BF64FE"/>
    <w:rsid w:val="00C04408"/>
    <w:rsid w:val="00C1122A"/>
    <w:rsid w:val="00C11E38"/>
    <w:rsid w:val="00C14BFE"/>
    <w:rsid w:val="00C225E3"/>
    <w:rsid w:val="00C261BE"/>
    <w:rsid w:val="00C261E3"/>
    <w:rsid w:val="00C33C12"/>
    <w:rsid w:val="00C35159"/>
    <w:rsid w:val="00C358F5"/>
    <w:rsid w:val="00C50B08"/>
    <w:rsid w:val="00C563C3"/>
    <w:rsid w:val="00C86914"/>
    <w:rsid w:val="00CA49BF"/>
    <w:rsid w:val="00CA4EAC"/>
    <w:rsid w:val="00CA60E0"/>
    <w:rsid w:val="00CB3451"/>
    <w:rsid w:val="00CC3DB1"/>
    <w:rsid w:val="00CC6934"/>
    <w:rsid w:val="00CC6B76"/>
    <w:rsid w:val="00CC6ED2"/>
    <w:rsid w:val="00CD0F5A"/>
    <w:rsid w:val="00CD5FF0"/>
    <w:rsid w:val="00CD652C"/>
    <w:rsid w:val="00CE1F98"/>
    <w:rsid w:val="00CE31A5"/>
    <w:rsid w:val="00CF273D"/>
    <w:rsid w:val="00CF691B"/>
    <w:rsid w:val="00D06842"/>
    <w:rsid w:val="00D06D3F"/>
    <w:rsid w:val="00D11848"/>
    <w:rsid w:val="00D1624A"/>
    <w:rsid w:val="00D2067F"/>
    <w:rsid w:val="00D2427D"/>
    <w:rsid w:val="00D319E8"/>
    <w:rsid w:val="00D33840"/>
    <w:rsid w:val="00D339A2"/>
    <w:rsid w:val="00D342CF"/>
    <w:rsid w:val="00D361AD"/>
    <w:rsid w:val="00D4293B"/>
    <w:rsid w:val="00D43C90"/>
    <w:rsid w:val="00D5130B"/>
    <w:rsid w:val="00D61947"/>
    <w:rsid w:val="00D61D77"/>
    <w:rsid w:val="00D747A5"/>
    <w:rsid w:val="00D748C7"/>
    <w:rsid w:val="00D803C9"/>
    <w:rsid w:val="00D80A85"/>
    <w:rsid w:val="00D9186C"/>
    <w:rsid w:val="00D97EB4"/>
    <w:rsid w:val="00DA17B5"/>
    <w:rsid w:val="00DA4A8C"/>
    <w:rsid w:val="00DA72E5"/>
    <w:rsid w:val="00DB6375"/>
    <w:rsid w:val="00DC609A"/>
    <w:rsid w:val="00DC6348"/>
    <w:rsid w:val="00DC6F36"/>
    <w:rsid w:val="00DD0EA8"/>
    <w:rsid w:val="00DD0F6C"/>
    <w:rsid w:val="00DD3C3B"/>
    <w:rsid w:val="00DD560B"/>
    <w:rsid w:val="00DE4DCE"/>
    <w:rsid w:val="00DE5CC3"/>
    <w:rsid w:val="00DF0954"/>
    <w:rsid w:val="00E01507"/>
    <w:rsid w:val="00E24A23"/>
    <w:rsid w:val="00E26F93"/>
    <w:rsid w:val="00E32F04"/>
    <w:rsid w:val="00E41D71"/>
    <w:rsid w:val="00E55ABF"/>
    <w:rsid w:val="00E616FC"/>
    <w:rsid w:val="00E637A0"/>
    <w:rsid w:val="00E738DE"/>
    <w:rsid w:val="00E83FAB"/>
    <w:rsid w:val="00E928F5"/>
    <w:rsid w:val="00EC4B12"/>
    <w:rsid w:val="00ED394D"/>
    <w:rsid w:val="00ED39AF"/>
    <w:rsid w:val="00ED3F3F"/>
    <w:rsid w:val="00EE7C05"/>
    <w:rsid w:val="00EF3B0B"/>
    <w:rsid w:val="00EF438B"/>
    <w:rsid w:val="00EF7791"/>
    <w:rsid w:val="00F03D68"/>
    <w:rsid w:val="00F058E6"/>
    <w:rsid w:val="00F1593F"/>
    <w:rsid w:val="00F23D02"/>
    <w:rsid w:val="00F250B3"/>
    <w:rsid w:val="00F3348F"/>
    <w:rsid w:val="00F357F3"/>
    <w:rsid w:val="00F42D93"/>
    <w:rsid w:val="00F47B2B"/>
    <w:rsid w:val="00F5318C"/>
    <w:rsid w:val="00F55BFE"/>
    <w:rsid w:val="00F64AE4"/>
    <w:rsid w:val="00F71AFD"/>
    <w:rsid w:val="00F7571F"/>
    <w:rsid w:val="00F76DC6"/>
    <w:rsid w:val="00F7762F"/>
    <w:rsid w:val="00F84AB3"/>
    <w:rsid w:val="00F84D21"/>
    <w:rsid w:val="00F916D5"/>
    <w:rsid w:val="00F932A7"/>
    <w:rsid w:val="00FA19CF"/>
    <w:rsid w:val="00FB5150"/>
    <w:rsid w:val="00FB557A"/>
    <w:rsid w:val="00FB760B"/>
    <w:rsid w:val="00FC21D3"/>
    <w:rsid w:val="00FD0924"/>
    <w:rsid w:val="00FD0B86"/>
    <w:rsid w:val="00FD6875"/>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38326"/>
  <w15:chartTrackingRefBased/>
  <w15:docId w15:val="{F44BEA43-C7D7-499E-BAE3-FF8D1DA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C1"/>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3.1"/>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 w:type="paragraph" w:styleId="BodyTextIndent2">
    <w:name w:val="Body Text Indent 2"/>
    <w:basedOn w:val="Normal"/>
    <w:link w:val="BodyTextIndent2Char"/>
    <w:rsid w:val="00D747A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747A5"/>
    <w:rPr>
      <w:rFonts w:ascii="CG Times" w:hAnsi="CG Times"/>
      <w:sz w:val="24"/>
    </w:rPr>
  </w:style>
  <w:style w:type="paragraph" w:styleId="BodyText">
    <w:name w:val="Body Text"/>
    <w:basedOn w:val="Normal"/>
    <w:link w:val="BodyTextChar"/>
    <w:rsid w:val="00FC21D3"/>
    <w:pPr>
      <w:widowControl w:val="0"/>
      <w:autoSpaceDE w:val="0"/>
      <w:autoSpaceDN w:val="0"/>
      <w:adjustRightInd w:val="0"/>
      <w:spacing w:line="155" w:lineRule="exact"/>
      <w:ind w:right="727"/>
      <w:jc w:val="both"/>
    </w:pPr>
    <w:rPr>
      <w:rFonts w:ascii="Arial" w:hAnsi="Arial"/>
      <w:color w:val="000000"/>
      <w:sz w:val="15"/>
      <w:szCs w:val="20"/>
    </w:rPr>
  </w:style>
  <w:style w:type="character" w:customStyle="1" w:styleId="BodyTextChar">
    <w:name w:val="Body Text Char"/>
    <w:link w:val="BodyText"/>
    <w:rsid w:val="00FC21D3"/>
    <w:rPr>
      <w:rFonts w:ascii="Arial" w:hAnsi="Arial"/>
      <w:color w:val="000000"/>
      <w:sz w:val="15"/>
    </w:rPr>
  </w:style>
  <w:style w:type="table" w:styleId="TableGrid">
    <w:name w:val="Table Grid"/>
    <w:basedOn w:val="TableNormal"/>
    <w:locked/>
    <w:rsid w:val="00FC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C21D3"/>
    <w:rPr>
      <w:color w:val="808080"/>
    </w:rPr>
  </w:style>
  <w:style w:type="paragraph" w:styleId="Caption">
    <w:name w:val="caption"/>
    <w:basedOn w:val="Normal"/>
    <w:next w:val="Normal"/>
    <w:uiPriority w:val="35"/>
    <w:unhideWhenUsed/>
    <w:qFormat/>
    <w:locked/>
    <w:rsid w:val="00FC21D3"/>
    <w:pPr>
      <w:spacing w:after="200"/>
    </w:pPr>
    <w:rPr>
      <w:i/>
      <w:iCs/>
      <w:color w:val="1F497D"/>
      <w:sz w:val="18"/>
      <w:szCs w:val="18"/>
      <w:lang w:val="en-ZA"/>
    </w:rPr>
  </w:style>
  <w:style w:type="paragraph" w:customStyle="1" w:styleId="01squarebullet">
    <w:name w:val="01 square bullet"/>
    <w:basedOn w:val="Normal"/>
    <w:uiPriority w:val="3"/>
    <w:qFormat/>
    <w:rsid w:val="00FC21D3"/>
    <w:pPr>
      <w:numPr>
        <w:numId w:val="1"/>
      </w:numPr>
      <w:spacing w:after="120"/>
      <w:ind w:right="144"/>
    </w:pPr>
    <w:rPr>
      <w:rFonts w:eastAsia="Calibri"/>
      <w:sz w:val="26"/>
      <w:szCs w:val="20"/>
      <w:lang w:eastAsia="ko-KR"/>
    </w:rPr>
  </w:style>
  <w:style w:type="paragraph" w:customStyle="1" w:styleId="02dash">
    <w:name w:val="02 dash"/>
    <w:basedOn w:val="01squarebullet"/>
    <w:uiPriority w:val="4"/>
    <w:qFormat/>
    <w:rsid w:val="00FC21D3"/>
    <w:pPr>
      <w:numPr>
        <w:ilvl w:val="1"/>
      </w:numPr>
    </w:pPr>
  </w:style>
  <w:style w:type="paragraph" w:customStyle="1" w:styleId="03opensquarebullet">
    <w:name w:val="03 open square bullet"/>
    <w:basedOn w:val="02dash"/>
    <w:uiPriority w:val="5"/>
    <w:qFormat/>
    <w:rsid w:val="00FC21D3"/>
    <w:pPr>
      <w:numPr>
        <w:ilvl w:val="2"/>
      </w:numPr>
      <w:ind w:left="936" w:hanging="288"/>
    </w:pPr>
  </w:style>
  <w:style w:type="paragraph" w:customStyle="1" w:styleId="04shortdash">
    <w:name w:val="04 short dash"/>
    <w:basedOn w:val="03opensquarebullet"/>
    <w:uiPriority w:val="6"/>
    <w:qFormat/>
    <w:rsid w:val="00FC21D3"/>
    <w:pPr>
      <w:numPr>
        <w:ilvl w:val="3"/>
      </w:numPr>
      <w:tabs>
        <w:tab w:val="clear" w:pos="1933"/>
        <w:tab w:val="num" w:pos="720"/>
      </w:tabs>
      <w:ind w:left="720" w:hanging="720"/>
    </w:pPr>
  </w:style>
  <w:style w:type="paragraph" w:customStyle="1" w:styleId="Default">
    <w:name w:val="Default"/>
    <w:uiPriority w:val="99"/>
    <w:rsid w:val="00FC21D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FC21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1">
    <w:name w:val="Light List Accent 1"/>
    <w:basedOn w:val="TableNormal"/>
    <w:uiPriority w:val="61"/>
    <w:rsid w:val="00FC21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1D3"/>
    <w:rPr>
      <w:sz w:val="20"/>
      <w:szCs w:val="20"/>
      <w:lang w:val="en-ZA"/>
    </w:rPr>
  </w:style>
  <w:style w:type="character" w:customStyle="1" w:styleId="FootnoteTextChar">
    <w:name w:val="Footnote Text Char"/>
    <w:link w:val="FootnoteText"/>
    <w:uiPriority w:val="99"/>
    <w:semiHidden/>
    <w:rsid w:val="00FC21D3"/>
    <w:rPr>
      <w:lang w:val="en-ZA"/>
    </w:rPr>
  </w:style>
  <w:style w:type="character" w:styleId="FootnoteReference">
    <w:name w:val="footnote reference"/>
    <w:uiPriority w:val="99"/>
    <w:semiHidden/>
    <w:unhideWhenUsed/>
    <w:rsid w:val="00FC21D3"/>
    <w:rPr>
      <w:vertAlign w:val="superscript"/>
    </w:rPr>
  </w:style>
  <w:style w:type="paragraph" w:styleId="EndnoteText">
    <w:name w:val="endnote text"/>
    <w:basedOn w:val="Normal"/>
    <w:link w:val="EndnoteTextChar"/>
    <w:uiPriority w:val="99"/>
    <w:semiHidden/>
    <w:unhideWhenUsed/>
    <w:rsid w:val="00FC21D3"/>
    <w:rPr>
      <w:sz w:val="20"/>
      <w:szCs w:val="20"/>
      <w:lang w:val="en-ZA"/>
    </w:rPr>
  </w:style>
  <w:style w:type="character" w:customStyle="1" w:styleId="EndnoteTextChar">
    <w:name w:val="Endnote Text Char"/>
    <w:link w:val="EndnoteText"/>
    <w:uiPriority w:val="99"/>
    <w:semiHidden/>
    <w:rsid w:val="00FC21D3"/>
    <w:rPr>
      <w:lang w:val="en-ZA"/>
    </w:rPr>
  </w:style>
  <w:style w:type="character" w:styleId="EndnoteReference">
    <w:name w:val="endnote reference"/>
    <w:uiPriority w:val="99"/>
    <w:semiHidden/>
    <w:unhideWhenUsed/>
    <w:rsid w:val="00FC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3252">
      <w:bodyDiv w:val="1"/>
      <w:marLeft w:val="0"/>
      <w:marRight w:val="0"/>
      <w:marTop w:val="0"/>
      <w:marBottom w:val="0"/>
      <w:divBdr>
        <w:top w:val="none" w:sz="0" w:space="0" w:color="auto"/>
        <w:left w:val="none" w:sz="0" w:space="0" w:color="auto"/>
        <w:bottom w:val="none" w:sz="0" w:space="0" w:color="auto"/>
        <w:right w:val="none" w:sz="0" w:space="0" w:color="auto"/>
      </w:divBdr>
    </w:div>
    <w:div w:id="599290538">
      <w:bodyDiv w:val="1"/>
      <w:marLeft w:val="0"/>
      <w:marRight w:val="0"/>
      <w:marTop w:val="0"/>
      <w:marBottom w:val="0"/>
      <w:divBdr>
        <w:top w:val="none" w:sz="0" w:space="0" w:color="auto"/>
        <w:left w:val="none" w:sz="0" w:space="0" w:color="auto"/>
        <w:bottom w:val="none" w:sz="0" w:space="0" w:color="auto"/>
        <w:right w:val="none" w:sz="0" w:space="0" w:color="auto"/>
      </w:divBdr>
    </w:div>
    <w:div w:id="948244804">
      <w:bodyDiv w:val="1"/>
      <w:marLeft w:val="0"/>
      <w:marRight w:val="0"/>
      <w:marTop w:val="0"/>
      <w:marBottom w:val="0"/>
      <w:divBdr>
        <w:top w:val="none" w:sz="0" w:space="0" w:color="auto"/>
        <w:left w:val="none" w:sz="0" w:space="0" w:color="auto"/>
        <w:bottom w:val="none" w:sz="0" w:space="0" w:color="auto"/>
        <w:right w:val="none" w:sz="0" w:space="0" w:color="auto"/>
      </w:divBdr>
    </w:div>
    <w:div w:id="1114252539">
      <w:bodyDiv w:val="1"/>
      <w:marLeft w:val="0"/>
      <w:marRight w:val="0"/>
      <w:marTop w:val="0"/>
      <w:marBottom w:val="0"/>
      <w:divBdr>
        <w:top w:val="none" w:sz="0" w:space="0" w:color="auto"/>
        <w:left w:val="none" w:sz="0" w:space="0" w:color="auto"/>
        <w:bottom w:val="none" w:sz="0" w:space="0" w:color="auto"/>
        <w:right w:val="none" w:sz="0" w:space="0" w:color="auto"/>
      </w:divBdr>
      <w:divsChild>
        <w:div w:id="371343362">
          <w:marLeft w:val="547"/>
          <w:marRight w:val="0"/>
          <w:marTop w:val="115"/>
          <w:marBottom w:val="0"/>
          <w:divBdr>
            <w:top w:val="none" w:sz="0" w:space="0" w:color="auto"/>
            <w:left w:val="none" w:sz="0" w:space="0" w:color="auto"/>
            <w:bottom w:val="none" w:sz="0" w:space="0" w:color="auto"/>
            <w:right w:val="none" w:sz="0" w:space="0" w:color="auto"/>
          </w:divBdr>
        </w:div>
        <w:div w:id="686448438">
          <w:marLeft w:val="1166"/>
          <w:marRight w:val="0"/>
          <w:marTop w:val="115"/>
          <w:marBottom w:val="0"/>
          <w:divBdr>
            <w:top w:val="none" w:sz="0" w:space="0" w:color="auto"/>
            <w:left w:val="none" w:sz="0" w:space="0" w:color="auto"/>
            <w:bottom w:val="none" w:sz="0" w:space="0" w:color="auto"/>
            <w:right w:val="none" w:sz="0" w:space="0" w:color="auto"/>
          </w:divBdr>
        </w:div>
        <w:div w:id="1538548912">
          <w:marLeft w:val="1166"/>
          <w:marRight w:val="0"/>
          <w:marTop w:val="115"/>
          <w:marBottom w:val="0"/>
          <w:divBdr>
            <w:top w:val="none" w:sz="0" w:space="0" w:color="auto"/>
            <w:left w:val="none" w:sz="0" w:space="0" w:color="auto"/>
            <w:bottom w:val="none" w:sz="0" w:space="0" w:color="auto"/>
            <w:right w:val="none" w:sz="0" w:space="0" w:color="auto"/>
          </w:divBdr>
        </w:div>
        <w:div w:id="2121485807">
          <w:marLeft w:val="1166"/>
          <w:marRight w:val="0"/>
          <w:marTop w:val="115"/>
          <w:marBottom w:val="0"/>
          <w:divBdr>
            <w:top w:val="none" w:sz="0" w:space="0" w:color="auto"/>
            <w:left w:val="none" w:sz="0" w:space="0" w:color="auto"/>
            <w:bottom w:val="none" w:sz="0" w:space="0" w:color="auto"/>
            <w:right w:val="none" w:sz="0" w:space="0" w:color="auto"/>
          </w:divBdr>
        </w:div>
        <w:div w:id="1895500689">
          <w:marLeft w:val="1166"/>
          <w:marRight w:val="0"/>
          <w:marTop w:val="115"/>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C2C5-547F-47B5-AE8D-0F023867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Thobani Matheza</cp:lastModifiedBy>
  <cp:revision>3</cp:revision>
  <cp:lastPrinted>2018-06-15T11:02:00Z</cp:lastPrinted>
  <dcterms:created xsi:type="dcterms:W3CDTF">2018-06-26T12:51:00Z</dcterms:created>
  <dcterms:modified xsi:type="dcterms:W3CDTF">2018-06-26T13:30:00Z</dcterms:modified>
</cp:coreProperties>
</file>