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7A04C2">
      <w:pPr>
        <w:spacing w:after="0"/>
        <w:rPr>
          <w:b/>
          <w:bCs/>
        </w:rPr>
      </w:pPr>
      <w:r>
        <w:rPr>
          <w:noProof/>
          <w:lang w:val="en-ZA" w:eastAsia="en-ZA"/>
        </w:rPr>
        <w:drawing>
          <wp:anchor distT="0" distB="0" distL="114300" distR="114300" simplePos="0" relativeHeight="251659264" behindDoc="0" locked="0" layoutInCell="1" allowOverlap="1" wp14:anchorId="198B4B84" wp14:editId="0FDCD82E">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7A04C2">
      <w:pPr>
        <w:spacing w:after="0"/>
        <w:jc w:val="center"/>
        <w:rPr>
          <w:rFonts w:ascii="Trebuchet MS" w:hAnsi="Trebuchet MS"/>
          <w:b/>
          <w:bCs/>
        </w:rPr>
      </w:pPr>
      <w:r>
        <w:rPr>
          <w:rFonts w:ascii="Trebuchet MS" w:hAnsi="Trebuchet MS"/>
          <w:b/>
          <w:bCs/>
        </w:rPr>
        <w:t>MINISTRY OF ENERGY</w:t>
      </w:r>
    </w:p>
    <w:p w:rsidR="006F2271" w:rsidRDefault="006F2271" w:rsidP="007A04C2">
      <w:pPr>
        <w:pStyle w:val="Style1"/>
        <w:spacing w:after="0"/>
        <w:rPr>
          <w:rFonts w:ascii="Trebuchet MS" w:hAnsi="Trebuchet MS"/>
          <w:bCs/>
          <w:caps w:val="0"/>
        </w:rPr>
      </w:pPr>
      <w:r>
        <w:rPr>
          <w:rFonts w:ascii="Trebuchet MS" w:hAnsi="Trebuchet MS"/>
          <w:bCs/>
          <w:caps w:val="0"/>
        </w:rPr>
        <w:t>REPUBLIC OF SOUTH AFRICA</w:t>
      </w:r>
    </w:p>
    <w:p w:rsidR="006F2271" w:rsidRDefault="006F2271" w:rsidP="007A04C2">
      <w:pPr>
        <w:spacing w:after="0"/>
        <w:jc w:val="center"/>
        <w:rPr>
          <w:rFonts w:ascii="Trebuchet MS" w:hAnsi="Trebuchet MS"/>
          <w:sz w:val="20"/>
        </w:rPr>
      </w:pPr>
    </w:p>
    <w:p w:rsidR="006F2271" w:rsidRPr="005A2F75" w:rsidRDefault="006F2271" w:rsidP="007A04C2">
      <w:pPr>
        <w:spacing w:after="0"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7A04C2">
      <w:pPr>
        <w:spacing w:after="0"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7A04C2" w:rsidRDefault="007A04C2" w:rsidP="00F773E6">
      <w:pPr>
        <w:spacing w:after="0" w:line="240" w:lineRule="auto"/>
        <w:jc w:val="both"/>
        <w:rPr>
          <w:rFonts w:ascii="Arial Narrow" w:hAnsi="Arial Narrow" w:cs="Tunga"/>
          <w:b/>
          <w:sz w:val="28"/>
          <w:szCs w:val="28"/>
          <w:lang w:val="en-ZA"/>
        </w:rPr>
      </w:pPr>
    </w:p>
    <w:p w:rsidR="00F773E6" w:rsidRPr="007A04C2" w:rsidRDefault="00F773E6" w:rsidP="00F773E6">
      <w:pPr>
        <w:spacing w:after="0" w:line="240" w:lineRule="auto"/>
        <w:jc w:val="both"/>
        <w:rPr>
          <w:rFonts w:ascii="Arial Narrow" w:hAnsi="Arial Narrow" w:cs="Tunga"/>
          <w:b/>
          <w:sz w:val="28"/>
          <w:szCs w:val="28"/>
          <w:lang w:val="en-ZA"/>
        </w:rPr>
      </w:pPr>
      <w:r w:rsidRPr="007A04C2">
        <w:rPr>
          <w:rFonts w:ascii="Arial Narrow" w:hAnsi="Arial Narrow" w:cs="Tunga"/>
          <w:b/>
          <w:sz w:val="28"/>
          <w:szCs w:val="28"/>
          <w:lang w:val="en-ZA"/>
        </w:rPr>
        <w:t xml:space="preserve">922. </w:t>
      </w:r>
      <w:r w:rsidRPr="007A04C2">
        <w:rPr>
          <w:rFonts w:ascii="Arial Narrow" w:hAnsi="Arial Narrow" w:cs="Tunga"/>
          <w:b/>
          <w:sz w:val="28"/>
          <w:szCs w:val="28"/>
          <w:lang w:val="en-ZA"/>
        </w:rPr>
        <w:tab/>
        <w:t>Dr P J Groenewald (FF Plus) to ask the Minister of Energy:</w:t>
      </w:r>
    </w:p>
    <w:p w:rsidR="00F773E6" w:rsidRPr="007A04C2" w:rsidRDefault="00F773E6" w:rsidP="00F773E6">
      <w:pPr>
        <w:spacing w:after="0" w:line="240" w:lineRule="auto"/>
        <w:jc w:val="both"/>
        <w:rPr>
          <w:rFonts w:ascii="Arial Narrow" w:hAnsi="Arial Narrow" w:cs="Tunga"/>
          <w:sz w:val="28"/>
          <w:szCs w:val="28"/>
          <w:lang w:val="en-ZA"/>
        </w:rPr>
      </w:pPr>
    </w:p>
    <w:p w:rsidR="00F773E6" w:rsidRPr="007A04C2" w:rsidRDefault="00F773E6" w:rsidP="00F773E6">
      <w:pPr>
        <w:pStyle w:val="ListParagraph"/>
        <w:numPr>
          <w:ilvl w:val="0"/>
          <w:numId w:val="30"/>
        </w:numPr>
        <w:spacing w:after="0" w:line="240" w:lineRule="auto"/>
        <w:jc w:val="both"/>
        <w:rPr>
          <w:rFonts w:ascii="Arial Narrow" w:hAnsi="Arial Narrow" w:cs="Tunga"/>
          <w:sz w:val="28"/>
          <w:szCs w:val="28"/>
          <w:lang w:val="en-ZA"/>
        </w:rPr>
      </w:pPr>
      <w:r w:rsidRPr="007A04C2">
        <w:rPr>
          <w:rFonts w:ascii="Arial Narrow" w:hAnsi="Arial Narrow" w:cs="Tunga"/>
          <w:sz w:val="28"/>
          <w:szCs w:val="28"/>
          <w:lang w:val="en-ZA"/>
        </w:rPr>
        <w:t>Whether the oil-drilling rig currently anchored in Mossel Bay is hired by PetroSA; if so, (a) for what purpose, (b) from which date to which date is the lease agreement, (c) what is the amount for the term of the lease agreement, (d) from which date to which date is the oil-drilling rig in operation, (e) who is the owner of the oil-drilling rig and (f) from which date to which date will it be anchored in Mossel Bay;</w:t>
      </w:r>
    </w:p>
    <w:p w:rsidR="00F773E6" w:rsidRPr="007A04C2" w:rsidRDefault="00F773E6" w:rsidP="00F773E6">
      <w:pPr>
        <w:pStyle w:val="ListParagraph"/>
        <w:spacing w:after="0" w:line="240" w:lineRule="auto"/>
        <w:ind w:left="1080"/>
        <w:jc w:val="both"/>
        <w:rPr>
          <w:rFonts w:ascii="Arial Narrow" w:hAnsi="Arial Narrow" w:cs="Tunga"/>
          <w:sz w:val="28"/>
          <w:szCs w:val="28"/>
          <w:lang w:val="en-ZA"/>
        </w:rPr>
      </w:pPr>
    </w:p>
    <w:p w:rsidR="00F773E6" w:rsidRPr="007A04C2" w:rsidRDefault="00F773E6" w:rsidP="00F773E6">
      <w:pPr>
        <w:pStyle w:val="ListParagraph"/>
        <w:numPr>
          <w:ilvl w:val="0"/>
          <w:numId w:val="30"/>
        </w:numPr>
        <w:spacing w:after="0" w:line="240" w:lineRule="auto"/>
        <w:jc w:val="both"/>
        <w:rPr>
          <w:rFonts w:ascii="Arial Narrow" w:hAnsi="Arial Narrow" w:cs="Tunga"/>
          <w:sz w:val="28"/>
          <w:szCs w:val="28"/>
          <w:lang w:val="en-ZA"/>
        </w:rPr>
      </w:pPr>
      <w:r w:rsidRPr="007A04C2">
        <w:rPr>
          <w:rFonts w:ascii="Arial Narrow" w:hAnsi="Arial Narrow" w:cs="Tunga"/>
          <w:sz w:val="28"/>
          <w:szCs w:val="28"/>
          <w:lang w:val="en-ZA"/>
        </w:rPr>
        <w:t>whether PetroSA has any obligations regarding support and maintenance of the oil-drilling rig; if so, (a) what are the relevant details of the support and maintenance thereof and (b) what is the monthly cost thereof;</w:t>
      </w:r>
    </w:p>
    <w:p w:rsidR="00F773E6" w:rsidRPr="007A04C2" w:rsidRDefault="00F773E6" w:rsidP="00F773E6">
      <w:pPr>
        <w:pStyle w:val="ListParagraph"/>
        <w:rPr>
          <w:rFonts w:ascii="Arial Narrow" w:hAnsi="Arial Narrow" w:cs="Tunga"/>
          <w:sz w:val="28"/>
          <w:szCs w:val="28"/>
          <w:lang w:val="en-ZA"/>
        </w:rPr>
      </w:pPr>
    </w:p>
    <w:p w:rsidR="0029062A" w:rsidRPr="007A04C2" w:rsidRDefault="00F773E6" w:rsidP="00F0456D">
      <w:pPr>
        <w:pStyle w:val="ListParagraph"/>
        <w:numPr>
          <w:ilvl w:val="0"/>
          <w:numId w:val="30"/>
        </w:numPr>
        <w:spacing w:after="0" w:line="240" w:lineRule="auto"/>
        <w:jc w:val="both"/>
        <w:rPr>
          <w:rFonts w:ascii="Arial Narrow" w:hAnsi="Arial Narrow" w:cs="Tunga"/>
          <w:sz w:val="28"/>
          <w:szCs w:val="28"/>
          <w:lang w:val="en-ZA"/>
        </w:rPr>
      </w:pPr>
      <w:proofErr w:type="gramStart"/>
      <w:r w:rsidRPr="007A04C2">
        <w:rPr>
          <w:rFonts w:ascii="Arial Narrow" w:hAnsi="Arial Narrow" w:cs="Tunga"/>
          <w:sz w:val="28"/>
          <w:szCs w:val="28"/>
          <w:lang w:val="en-ZA"/>
        </w:rPr>
        <w:t>whether</w:t>
      </w:r>
      <w:proofErr w:type="gramEnd"/>
      <w:r w:rsidRPr="007A04C2">
        <w:rPr>
          <w:rFonts w:ascii="Arial Narrow" w:hAnsi="Arial Narrow" w:cs="Tunga"/>
          <w:sz w:val="28"/>
          <w:szCs w:val="28"/>
          <w:lang w:val="en-ZA"/>
        </w:rPr>
        <w:t xml:space="preserve"> he will make a statement on the matter?</w:t>
      </w:r>
      <w:r w:rsidR="007A04C2">
        <w:rPr>
          <w:rFonts w:ascii="Arial Narrow" w:hAnsi="Arial Narrow" w:cs="Tunga"/>
          <w:sz w:val="28"/>
          <w:szCs w:val="28"/>
          <w:lang w:val="en-ZA"/>
        </w:rPr>
        <w:t xml:space="preserve"> </w:t>
      </w:r>
      <w:r w:rsidRPr="007A04C2">
        <w:rPr>
          <w:rFonts w:ascii="Arial Narrow" w:hAnsi="Arial Narrow" w:cs="Tunga"/>
          <w:sz w:val="28"/>
          <w:szCs w:val="28"/>
          <w:lang w:val="en-ZA"/>
        </w:rPr>
        <w:t>NW981E]</w:t>
      </w:r>
    </w:p>
    <w:p w:rsidR="007A04C2" w:rsidRDefault="007A04C2" w:rsidP="006A21FC">
      <w:pPr>
        <w:spacing w:after="0" w:line="240" w:lineRule="auto"/>
        <w:jc w:val="both"/>
        <w:rPr>
          <w:rFonts w:ascii="Arial Narrow" w:hAnsi="Arial Narrow" w:cs="Tunga"/>
          <w:b/>
          <w:sz w:val="28"/>
          <w:szCs w:val="28"/>
          <w:lang w:val="en-ZA"/>
        </w:rPr>
      </w:pPr>
    </w:p>
    <w:p w:rsidR="006A21FC" w:rsidRPr="007A04C2" w:rsidRDefault="003730B6" w:rsidP="006A21FC">
      <w:pPr>
        <w:spacing w:after="0" w:line="240" w:lineRule="auto"/>
        <w:jc w:val="both"/>
        <w:rPr>
          <w:rFonts w:ascii="Arial Narrow" w:hAnsi="Arial Narrow" w:cs="Tunga"/>
          <w:b/>
          <w:sz w:val="28"/>
          <w:szCs w:val="28"/>
          <w:lang w:val="en-ZA"/>
        </w:rPr>
      </w:pPr>
      <w:r w:rsidRPr="007A04C2">
        <w:rPr>
          <w:rFonts w:ascii="Arial Narrow" w:hAnsi="Arial Narrow" w:cs="Tunga"/>
          <w:b/>
          <w:sz w:val="28"/>
          <w:szCs w:val="28"/>
          <w:lang w:val="en-ZA"/>
        </w:rPr>
        <w:t>Repl</w:t>
      </w:r>
      <w:r w:rsidR="006A21FC" w:rsidRPr="007A04C2">
        <w:rPr>
          <w:rFonts w:ascii="Arial Narrow" w:hAnsi="Arial Narrow" w:cs="Tunga"/>
          <w:b/>
          <w:sz w:val="28"/>
          <w:szCs w:val="28"/>
          <w:lang w:val="en-ZA"/>
        </w:rPr>
        <w:t>y:</w:t>
      </w:r>
    </w:p>
    <w:p w:rsidR="00352147" w:rsidRPr="007A04C2" w:rsidRDefault="00352147" w:rsidP="006A21FC">
      <w:pPr>
        <w:spacing w:after="0" w:line="240" w:lineRule="auto"/>
        <w:jc w:val="both"/>
        <w:rPr>
          <w:rFonts w:ascii="Arial Narrow" w:hAnsi="Arial Narrow" w:cs="Tunga"/>
          <w:b/>
          <w:sz w:val="28"/>
          <w:szCs w:val="28"/>
          <w:lang w:val="en-ZA"/>
        </w:rPr>
      </w:pPr>
    </w:p>
    <w:p w:rsidR="00352147" w:rsidRPr="007A04C2" w:rsidRDefault="00352147" w:rsidP="007A04C2">
      <w:pPr>
        <w:pStyle w:val="ListParagraph"/>
        <w:spacing w:after="0" w:line="240" w:lineRule="auto"/>
        <w:jc w:val="both"/>
        <w:rPr>
          <w:rFonts w:ascii="Arial Narrow" w:hAnsi="Arial Narrow" w:cs="Tunga"/>
          <w:sz w:val="28"/>
          <w:szCs w:val="28"/>
          <w:lang w:val="en-ZA"/>
        </w:rPr>
      </w:pPr>
      <w:r w:rsidRPr="007A04C2">
        <w:rPr>
          <w:rFonts w:ascii="Arial Narrow" w:hAnsi="Arial Narrow" w:cs="Tunga"/>
          <w:sz w:val="28"/>
          <w:szCs w:val="28"/>
          <w:lang w:val="en-ZA"/>
        </w:rPr>
        <w:t xml:space="preserve">The </w:t>
      </w:r>
      <w:r w:rsidR="0008367F" w:rsidRPr="007A04C2">
        <w:rPr>
          <w:rFonts w:ascii="Arial Narrow" w:hAnsi="Arial Narrow" w:cs="Tunga"/>
          <w:sz w:val="28"/>
          <w:szCs w:val="28"/>
          <w:lang w:val="en-ZA"/>
        </w:rPr>
        <w:t xml:space="preserve">oil production facility that is </w:t>
      </w:r>
      <w:r w:rsidRPr="007A04C2">
        <w:rPr>
          <w:rFonts w:ascii="Arial Narrow" w:hAnsi="Arial Narrow" w:cs="Tunga"/>
          <w:sz w:val="28"/>
          <w:szCs w:val="28"/>
          <w:lang w:val="en-ZA"/>
        </w:rPr>
        <w:t xml:space="preserve">anchored in </w:t>
      </w:r>
      <w:proofErr w:type="spellStart"/>
      <w:r w:rsidRPr="007A04C2">
        <w:rPr>
          <w:rFonts w:ascii="Arial Narrow" w:hAnsi="Arial Narrow" w:cs="Tunga"/>
          <w:sz w:val="28"/>
          <w:szCs w:val="28"/>
          <w:lang w:val="en-ZA"/>
        </w:rPr>
        <w:t>Mossel</w:t>
      </w:r>
      <w:proofErr w:type="spellEnd"/>
      <w:r w:rsidRPr="007A04C2">
        <w:rPr>
          <w:rFonts w:ascii="Arial Narrow" w:hAnsi="Arial Narrow" w:cs="Tunga"/>
          <w:sz w:val="28"/>
          <w:szCs w:val="28"/>
          <w:lang w:val="en-ZA"/>
        </w:rPr>
        <w:t xml:space="preserve"> Bay </w:t>
      </w:r>
      <w:r w:rsidR="0008367F" w:rsidRPr="007A04C2">
        <w:rPr>
          <w:rFonts w:ascii="Arial Narrow" w:hAnsi="Arial Narrow" w:cs="Tunga"/>
          <w:sz w:val="28"/>
          <w:szCs w:val="28"/>
          <w:lang w:val="en-ZA"/>
        </w:rPr>
        <w:t>is owned and managed by PetroSA. The vessel i</w:t>
      </w:r>
      <w:r w:rsidRPr="007A04C2">
        <w:rPr>
          <w:rFonts w:ascii="Arial Narrow" w:hAnsi="Arial Narrow" w:cs="Tunga"/>
          <w:sz w:val="28"/>
          <w:szCs w:val="28"/>
          <w:lang w:val="en-ZA"/>
        </w:rPr>
        <w:t xml:space="preserve">s </w:t>
      </w:r>
      <w:r w:rsidR="0008367F" w:rsidRPr="007A04C2">
        <w:rPr>
          <w:rFonts w:ascii="Arial Narrow" w:hAnsi="Arial Narrow" w:cs="Tunga"/>
          <w:sz w:val="28"/>
          <w:szCs w:val="28"/>
          <w:lang w:val="en-ZA"/>
        </w:rPr>
        <w:t>not an oil drilling rig but an oil production facility, called the Orca. The facility resembles an oil drilling rig because it was converted from an oil drilling rig to become an oil production facility.</w:t>
      </w:r>
      <w:r w:rsidR="007A04C2">
        <w:rPr>
          <w:rFonts w:ascii="Arial Narrow" w:hAnsi="Arial Narrow" w:cs="Tunga"/>
          <w:sz w:val="28"/>
          <w:szCs w:val="28"/>
          <w:lang w:val="en-ZA"/>
        </w:rPr>
        <w:t xml:space="preserve"> </w:t>
      </w:r>
      <w:r w:rsidRPr="007A04C2">
        <w:rPr>
          <w:rFonts w:ascii="Arial Narrow" w:hAnsi="Arial Narrow" w:cs="Tunga"/>
          <w:sz w:val="28"/>
          <w:szCs w:val="28"/>
          <w:lang w:val="en-ZA"/>
        </w:rPr>
        <w:t>The monthly costs to maintain the ORCA in its current location is ap</w:t>
      </w:r>
      <w:r w:rsidR="00FA1375" w:rsidRPr="007A04C2">
        <w:rPr>
          <w:rFonts w:ascii="Arial Narrow" w:hAnsi="Arial Narrow" w:cs="Tunga"/>
          <w:sz w:val="28"/>
          <w:szCs w:val="28"/>
          <w:lang w:val="en-ZA"/>
        </w:rPr>
        <w:t>proximately R2 million</w:t>
      </w:r>
      <w:r w:rsidR="001705B7">
        <w:rPr>
          <w:rFonts w:ascii="Arial Narrow" w:hAnsi="Arial Narrow" w:cs="Tunga"/>
          <w:sz w:val="28"/>
          <w:szCs w:val="28"/>
          <w:lang w:val="en-ZA"/>
        </w:rPr>
        <w:t>.</w:t>
      </w:r>
      <w:r w:rsidRPr="007A04C2">
        <w:rPr>
          <w:rFonts w:ascii="Arial Narrow" w:hAnsi="Arial Narrow" w:cs="Tunga"/>
          <w:sz w:val="28"/>
          <w:szCs w:val="28"/>
          <w:lang w:val="en-ZA"/>
        </w:rPr>
        <w:t xml:space="preserve"> </w:t>
      </w:r>
    </w:p>
    <w:p w:rsidR="007A04C2" w:rsidRDefault="007A04C2" w:rsidP="00D72DBA">
      <w:pPr>
        <w:rPr>
          <w:rFonts w:ascii="Arial Narrow" w:hAnsi="Arial Narrow" w:cs="Tunga"/>
          <w:b/>
          <w:sz w:val="28"/>
          <w:szCs w:val="28"/>
          <w:lang w:val="en-ZA"/>
        </w:rPr>
      </w:pPr>
    </w:p>
    <w:sectPr w:rsidR="007A04C2"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80" w:rsidRDefault="00413A80" w:rsidP="00E149A9">
      <w:pPr>
        <w:spacing w:after="0" w:line="240" w:lineRule="auto"/>
      </w:pPr>
      <w:r>
        <w:separator/>
      </w:r>
    </w:p>
  </w:endnote>
  <w:endnote w:type="continuationSeparator" w:id="0">
    <w:p w:rsidR="00413A80" w:rsidRDefault="00413A80"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80" w:rsidRDefault="00413A80" w:rsidP="00E149A9">
      <w:pPr>
        <w:spacing w:after="0" w:line="240" w:lineRule="auto"/>
      </w:pPr>
      <w:r>
        <w:separator/>
      </w:r>
    </w:p>
  </w:footnote>
  <w:footnote w:type="continuationSeparator" w:id="0">
    <w:p w:rsidR="00413A80" w:rsidRDefault="00413A80"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9D43B04"/>
    <w:multiLevelType w:val="hybridMultilevel"/>
    <w:tmpl w:val="86F25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B163E9"/>
    <w:multiLevelType w:val="hybridMultilevel"/>
    <w:tmpl w:val="5B4E2078"/>
    <w:lvl w:ilvl="0" w:tplc="C0E00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6D0071A8"/>
    <w:multiLevelType w:val="hybridMultilevel"/>
    <w:tmpl w:val="EB5CB83A"/>
    <w:lvl w:ilvl="0" w:tplc="566C0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157CA"/>
    <w:multiLevelType w:val="hybridMultilevel"/>
    <w:tmpl w:val="C292E51A"/>
    <w:lvl w:ilvl="0" w:tplc="E51AB2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3"/>
  </w:num>
  <w:num w:numId="5">
    <w:abstractNumId w:val="26"/>
  </w:num>
  <w:num w:numId="6">
    <w:abstractNumId w:val="31"/>
  </w:num>
  <w:num w:numId="7">
    <w:abstractNumId w:val="23"/>
  </w:num>
  <w:num w:numId="8">
    <w:abstractNumId w:val="1"/>
  </w:num>
  <w:num w:numId="9">
    <w:abstractNumId w:val="17"/>
  </w:num>
  <w:num w:numId="10">
    <w:abstractNumId w:val="12"/>
  </w:num>
  <w:num w:numId="11">
    <w:abstractNumId w:val="15"/>
  </w:num>
  <w:num w:numId="12">
    <w:abstractNumId w:val="22"/>
  </w:num>
  <w:num w:numId="13">
    <w:abstractNumId w:val="13"/>
  </w:num>
  <w:num w:numId="14">
    <w:abstractNumId w:val="6"/>
  </w:num>
  <w:num w:numId="15">
    <w:abstractNumId w:val="32"/>
  </w:num>
  <w:num w:numId="16">
    <w:abstractNumId w:val="21"/>
  </w:num>
  <w:num w:numId="17">
    <w:abstractNumId w:val="14"/>
  </w:num>
  <w:num w:numId="18">
    <w:abstractNumId w:val="19"/>
  </w:num>
  <w:num w:numId="19">
    <w:abstractNumId w:val="27"/>
  </w:num>
  <w:num w:numId="20">
    <w:abstractNumId w:val="28"/>
  </w:num>
  <w:num w:numId="21">
    <w:abstractNumId w:val="5"/>
  </w:num>
  <w:num w:numId="22">
    <w:abstractNumId w:val="24"/>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6"/>
  </w:num>
  <w:num w:numId="29">
    <w:abstractNumId w:val="9"/>
  </w:num>
  <w:num w:numId="30">
    <w:abstractNumId w:val="30"/>
  </w:num>
  <w:num w:numId="31">
    <w:abstractNumId w:val="29"/>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367F"/>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1FAC"/>
    <w:rsid w:val="00135E5C"/>
    <w:rsid w:val="001367E9"/>
    <w:rsid w:val="001417C8"/>
    <w:rsid w:val="00143724"/>
    <w:rsid w:val="00151A9A"/>
    <w:rsid w:val="00152148"/>
    <w:rsid w:val="00156444"/>
    <w:rsid w:val="001627AA"/>
    <w:rsid w:val="001704E3"/>
    <w:rsid w:val="001705B7"/>
    <w:rsid w:val="00184563"/>
    <w:rsid w:val="0019327C"/>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62A"/>
    <w:rsid w:val="00290A9D"/>
    <w:rsid w:val="00290F4A"/>
    <w:rsid w:val="0029247D"/>
    <w:rsid w:val="002928CF"/>
    <w:rsid w:val="00295442"/>
    <w:rsid w:val="002956D0"/>
    <w:rsid w:val="00295F57"/>
    <w:rsid w:val="002A33EF"/>
    <w:rsid w:val="002A65CC"/>
    <w:rsid w:val="002A72AA"/>
    <w:rsid w:val="002B0848"/>
    <w:rsid w:val="002B20D6"/>
    <w:rsid w:val="002B4021"/>
    <w:rsid w:val="002C3630"/>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23A5"/>
    <w:rsid w:val="003334D0"/>
    <w:rsid w:val="00343017"/>
    <w:rsid w:val="0034679F"/>
    <w:rsid w:val="00352147"/>
    <w:rsid w:val="00360F73"/>
    <w:rsid w:val="003672B2"/>
    <w:rsid w:val="003730B6"/>
    <w:rsid w:val="00373825"/>
    <w:rsid w:val="00373AD4"/>
    <w:rsid w:val="00374361"/>
    <w:rsid w:val="003757A6"/>
    <w:rsid w:val="003765BE"/>
    <w:rsid w:val="00382C05"/>
    <w:rsid w:val="00385891"/>
    <w:rsid w:val="00385B09"/>
    <w:rsid w:val="00394926"/>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13A80"/>
    <w:rsid w:val="004227E5"/>
    <w:rsid w:val="00425E5B"/>
    <w:rsid w:val="00426E46"/>
    <w:rsid w:val="00442040"/>
    <w:rsid w:val="00442AED"/>
    <w:rsid w:val="00443A9F"/>
    <w:rsid w:val="004471C2"/>
    <w:rsid w:val="0044740A"/>
    <w:rsid w:val="0047514D"/>
    <w:rsid w:val="00480996"/>
    <w:rsid w:val="004900AB"/>
    <w:rsid w:val="00491631"/>
    <w:rsid w:val="00492128"/>
    <w:rsid w:val="00494B51"/>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02B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A5E08"/>
    <w:rsid w:val="005B646A"/>
    <w:rsid w:val="005B7E7B"/>
    <w:rsid w:val="005C16E5"/>
    <w:rsid w:val="005C4C2F"/>
    <w:rsid w:val="005C4DCD"/>
    <w:rsid w:val="005D019C"/>
    <w:rsid w:val="005D1166"/>
    <w:rsid w:val="005D17DB"/>
    <w:rsid w:val="005D5295"/>
    <w:rsid w:val="005E0545"/>
    <w:rsid w:val="005E3DE1"/>
    <w:rsid w:val="005E3F67"/>
    <w:rsid w:val="005F3188"/>
    <w:rsid w:val="005F384D"/>
    <w:rsid w:val="005F48A6"/>
    <w:rsid w:val="006018B8"/>
    <w:rsid w:val="006025BC"/>
    <w:rsid w:val="00603E67"/>
    <w:rsid w:val="00604937"/>
    <w:rsid w:val="00630041"/>
    <w:rsid w:val="00630410"/>
    <w:rsid w:val="00630FB6"/>
    <w:rsid w:val="00632FDF"/>
    <w:rsid w:val="00637026"/>
    <w:rsid w:val="006405E0"/>
    <w:rsid w:val="00643C7F"/>
    <w:rsid w:val="00651A3F"/>
    <w:rsid w:val="006545D2"/>
    <w:rsid w:val="00655D84"/>
    <w:rsid w:val="00664624"/>
    <w:rsid w:val="00670C72"/>
    <w:rsid w:val="0067380D"/>
    <w:rsid w:val="00677B32"/>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2271"/>
    <w:rsid w:val="006F38FF"/>
    <w:rsid w:val="006F47CE"/>
    <w:rsid w:val="006F5710"/>
    <w:rsid w:val="006F585E"/>
    <w:rsid w:val="006F5D88"/>
    <w:rsid w:val="006F62B7"/>
    <w:rsid w:val="00703B2E"/>
    <w:rsid w:val="0071131D"/>
    <w:rsid w:val="0071205C"/>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874A9"/>
    <w:rsid w:val="00792FDA"/>
    <w:rsid w:val="00793474"/>
    <w:rsid w:val="007A04C2"/>
    <w:rsid w:val="007A185F"/>
    <w:rsid w:val="007A3217"/>
    <w:rsid w:val="007A4E43"/>
    <w:rsid w:val="007A740E"/>
    <w:rsid w:val="007B0910"/>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90E2C"/>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46C5"/>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11DF3"/>
    <w:rsid w:val="00A11EE9"/>
    <w:rsid w:val="00A128B3"/>
    <w:rsid w:val="00A15220"/>
    <w:rsid w:val="00A16878"/>
    <w:rsid w:val="00A20164"/>
    <w:rsid w:val="00A23DF0"/>
    <w:rsid w:val="00A2623F"/>
    <w:rsid w:val="00A26EB5"/>
    <w:rsid w:val="00A278B6"/>
    <w:rsid w:val="00A30A0F"/>
    <w:rsid w:val="00A31864"/>
    <w:rsid w:val="00A43AE1"/>
    <w:rsid w:val="00A43EC8"/>
    <w:rsid w:val="00A51EAE"/>
    <w:rsid w:val="00A73D19"/>
    <w:rsid w:val="00A7550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A67B4"/>
    <w:rsid w:val="00BB128D"/>
    <w:rsid w:val="00BB762F"/>
    <w:rsid w:val="00BC2F3F"/>
    <w:rsid w:val="00BC3988"/>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C402F"/>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169A"/>
    <w:rsid w:val="00D32A55"/>
    <w:rsid w:val="00D37358"/>
    <w:rsid w:val="00D5328B"/>
    <w:rsid w:val="00D544A0"/>
    <w:rsid w:val="00D56F30"/>
    <w:rsid w:val="00D67B3E"/>
    <w:rsid w:val="00D72C58"/>
    <w:rsid w:val="00D72CD7"/>
    <w:rsid w:val="00D72DBA"/>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F09D6"/>
    <w:rsid w:val="00EF5FED"/>
    <w:rsid w:val="00F06953"/>
    <w:rsid w:val="00F1279F"/>
    <w:rsid w:val="00F14A47"/>
    <w:rsid w:val="00F154FA"/>
    <w:rsid w:val="00F17402"/>
    <w:rsid w:val="00F2186B"/>
    <w:rsid w:val="00F3176C"/>
    <w:rsid w:val="00F53A7A"/>
    <w:rsid w:val="00F5600F"/>
    <w:rsid w:val="00F70A5A"/>
    <w:rsid w:val="00F70AAB"/>
    <w:rsid w:val="00F72728"/>
    <w:rsid w:val="00F76D3C"/>
    <w:rsid w:val="00F773E6"/>
    <w:rsid w:val="00F82770"/>
    <w:rsid w:val="00F844CA"/>
    <w:rsid w:val="00F86325"/>
    <w:rsid w:val="00F92477"/>
    <w:rsid w:val="00F930A3"/>
    <w:rsid w:val="00F93AC8"/>
    <w:rsid w:val="00FA1375"/>
    <w:rsid w:val="00FA783D"/>
    <w:rsid w:val="00FB2ED0"/>
    <w:rsid w:val="00FB3F45"/>
    <w:rsid w:val="00FB4DA2"/>
    <w:rsid w:val="00FB7EB8"/>
    <w:rsid w:val="00FC196B"/>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CD72A-0CE0-4119-AF31-B7F1D99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3190-F3C3-4D85-9109-FC209799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Olgah Theledi</dc:creator>
  <cp:lastModifiedBy>Lungisile Pakati</cp:lastModifiedBy>
  <cp:revision>2</cp:revision>
  <cp:lastPrinted>2018-07-06T10:54:00Z</cp:lastPrinted>
  <dcterms:created xsi:type="dcterms:W3CDTF">2018-07-06T10:55:00Z</dcterms:created>
  <dcterms:modified xsi:type="dcterms:W3CDTF">2018-07-06T10:55:00Z</dcterms:modified>
</cp:coreProperties>
</file>