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E2C7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2F32BC">
        <w:rPr>
          <w:u w:val="none"/>
        </w:rPr>
        <w:t>92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662BB">
        <w:rPr>
          <w:rFonts w:ascii="Arial" w:hAnsi="Arial" w:cs="Arial"/>
          <w:b/>
          <w:bCs/>
        </w:rPr>
        <w:t>7</w:t>
      </w:r>
      <w:r w:rsidR="002F32BC">
        <w:rPr>
          <w:rFonts w:ascii="Arial" w:hAnsi="Arial" w:cs="Arial"/>
          <w:b/>
          <w:bCs/>
        </w:rPr>
        <w:t>, THURSDAY,</w:t>
      </w:r>
      <w:r w:rsidR="00C662BB">
        <w:rPr>
          <w:rFonts w:ascii="Arial" w:hAnsi="Arial" w:cs="Arial"/>
          <w:b/>
          <w:bCs/>
        </w:rPr>
        <w:t xml:space="preserve"> FEBRUARY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C662BB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1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636FE9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92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Mr. M H Hoosen</w:t>
      </w:r>
      <w:r w:rsidR="00C662BB" w:rsidRPr="00E94E57">
        <w:rPr>
          <w:b/>
          <w:lang w:val="en-US"/>
        </w:rPr>
        <w:t xml:space="preserve"> </w:t>
      </w:r>
      <w:r w:rsidR="00C662BB" w:rsidRPr="00C662BB">
        <w:rPr>
          <w:rFonts w:ascii="Arial" w:hAnsi="Arial" w:cs="Arial"/>
          <w:b/>
          <w:lang w:val="en-US"/>
        </w:rPr>
        <w:t>(DA)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636FE9" w:rsidRPr="009F475D" w:rsidRDefault="00636FE9" w:rsidP="00636FE9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lang w:eastAsia="en-ZA"/>
        </w:rPr>
      </w:pPr>
      <w:r w:rsidRPr="009F475D">
        <w:rPr>
          <w:rFonts w:ascii="Arial" w:eastAsia="Calibri" w:hAnsi="Arial" w:cs="Arial"/>
          <w:color w:val="000000"/>
        </w:rPr>
        <w:t>(1)</w:t>
      </w:r>
      <w:r w:rsidRPr="009F475D">
        <w:rPr>
          <w:rFonts w:ascii="Arial" w:eastAsia="Calibri" w:hAnsi="Arial" w:cs="Arial"/>
          <w:color w:val="000000"/>
        </w:rPr>
        <w:tab/>
      </w:r>
      <w:r w:rsidRPr="009F475D">
        <w:rPr>
          <w:rFonts w:ascii="Arial" w:hAnsi="Arial" w:cs="Arial"/>
        </w:rPr>
        <w:t xml:space="preserve">(a) At which voting stations were complaints lodged against the conduct </w:t>
      </w:r>
      <w:r w:rsidR="00EB67D7">
        <w:rPr>
          <w:rFonts w:ascii="Arial" w:hAnsi="Arial" w:cs="Arial"/>
        </w:rPr>
        <w:t xml:space="preserve">      </w:t>
      </w:r>
      <w:r w:rsidRPr="009F475D">
        <w:rPr>
          <w:rFonts w:ascii="Arial" w:hAnsi="Arial" w:cs="Arial"/>
        </w:rPr>
        <w:t xml:space="preserve">or rulings of presiding officers </w:t>
      </w:r>
      <w:r w:rsidRPr="009F475D">
        <w:rPr>
          <w:rFonts w:ascii="Arial" w:eastAsia="Calibri" w:hAnsi="Arial" w:cs="Arial"/>
          <w:color w:val="000000"/>
        </w:rPr>
        <w:t>during</w:t>
      </w:r>
      <w:r w:rsidRPr="009F475D">
        <w:rPr>
          <w:rFonts w:ascii="Arial" w:hAnsi="Arial" w:cs="Arial"/>
        </w:rPr>
        <w:t xml:space="preserve"> the 2016 local government elections and (b) </w:t>
      </w:r>
      <w:r w:rsidR="00EB67D7">
        <w:rPr>
          <w:rFonts w:ascii="Arial" w:hAnsi="Arial" w:cs="Arial"/>
        </w:rPr>
        <w:t xml:space="preserve"> </w:t>
      </w:r>
      <w:r w:rsidRPr="009F475D">
        <w:rPr>
          <w:rFonts w:ascii="Arial" w:hAnsi="Arial" w:cs="Arial"/>
        </w:rPr>
        <w:t xml:space="preserve">what </w:t>
      </w:r>
      <w:r w:rsidR="00EB67D7">
        <w:rPr>
          <w:rFonts w:ascii="Arial" w:hAnsi="Arial" w:cs="Arial"/>
        </w:rPr>
        <w:t xml:space="preserve"> </w:t>
      </w:r>
      <w:r w:rsidRPr="009F475D">
        <w:rPr>
          <w:rFonts w:ascii="Arial" w:hAnsi="Arial" w:cs="Arial"/>
        </w:rPr>
        <w:t xml:space="preserve">(i) were </w:t>
      </w:r>
      <w:r w:rsidRPr="009F475D">
        <w:rPr>
          <w:rFonts w:ascii="Arial" w:hAnsi="Arial" w:cs="Arial"/>
          <w:lang w:val="af-ZA"/>
        </w:rPr>
        <w:t>the</w:t>
      </w:r>
      <w:r w:rsidRPr="009F475D">
        <w:rPr>
          <w:rFonts w:ascii="Arial" w:hAnsi="Arial" w:cs="Arial"/>
        </w:rPr>
        <w:t xml:space="preserve"> details and </w:t>
      </w:r>
      <w:r w:rsidR="00EB67D7">
        <w:rPr>
          <w:rFonts w:ascii="Arial" w:hAnsi="Arial" w:cs="Arial"/>
        </w:rPr>
        <w:t xml:space="preserve"> </w:t>
      </w:r>
      <w:r w:rsidRPr="009F475D">
        <w:rPr>
          <w:rFonts w:ascii="Arial" w:hAnsi="Arial" w:cs="Arial"/>
        </w:rPr>
        <w:t>(ii) was the outcome of each complaint;</w:t>
      </w:r>
    </w:p>
    <w:p w:rsidR="009F475D" w:rsidRPr="009F475D" w:rsidRDefault="00636FE9" w:rsidP="00636FE9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</w:rPr>
      </w:pPr>
      <w:r w:rsidRPr="009F475D">
        <w:rPr>
          <w:rFonts w:ascii="Arial" w:eastAsia="Calibri" w:hAnsi="Arial" w:cs="Arial"/>
          <w:color w:val="000000"/>
        </w:rPr>
        <w:t>(2)</w:t>
      </w:r>
      <w:r w:rsidRPr="009F475D">
        <w:rPr>
          <w:rFonts w:ascii="Arial" w:eastAsia="Calibri" w:hAnsi="Arial" w:cs="Arial"/>
          <w:color w:val="000000"/>
        </w:rPr>
        <w:tab/>
        <w:t xml:space="preserve">what </w:t>
      </w:r>
      <w:r w:rsidRPr="009F475D">
        <w:rPr>
          <w:rFonts w:ascii="Arial" w:hAnsi="Arial" w:cs="Arial"/>
        </w:rPr>
        <w:t xml:space="preserve">(a) </w:t>
      </w:r>
      <w:r w:rsidRPr="009F475D">
        <w:rPr>
          <w:rFonts w:ascii="Arial" w:eastAsia="Calibri" w:hAnsi="Arial" w:cs="Arial"/>
          <w:color w:val="000000"/>
        </w:rPr>
        <w:t>number</w:t>
      </w:r>
      <w:r w:rsidRPr="009F475D">
        <w:rPr>
          <w:rFonts w:ascii="Arial" w:hAnsi="Arial" w:cs="Arial"/>
        </w:rPr>
        <w:t xml:space="preserve"> of investigations were opened into the conduct or </w:t>
      </w:r>
      <w:r w:rsidR="00EB67D7">
        <w:rPr>
          <w:rFonts w:ascii="Arial" w:hAnsi="Arial" w:cs="Arial"/>
        </w:rPr>
        <w:t xml:space="preserve">       </w:t>
      </w:r>
      <w:r w:rsidRPr="009F475D">
        <w:rPr>
          <w:rFonts w:ascii="Arial" w:hAnsi="Arial" w:cs="Arial"/>
        </w:rPr>
        <w:t xml:space="preserve">rulings of presiding officers </w:t>
      </w:r>
      <w:r w:rsidRPr="009F475D">
        <w:rPr>
          <w:rFonts w:ascii="Arial" w:hAnsi="Arial" w:cs="Arial"/>
          <w:lang w:val="af-ZA"/>
        </w:rPr>
        <w:t>and</w:t>
      </w:r>
      <w:r w:rsidRPr="009F475D">
        <w:rPr>
          <w:rFonts w:ascii="Arial" w:hAnsi="Arial" w:cs="Arial"/>
        </w:rPr>
        <w:t xml:space="preserve"> (b)(i) were the details and (ii) was the outcome of each investigation?</w:t>
      </w:r>
      <w:r w:rsidRPr="009F475D">
        <w:rPr>
          <w:rFonts w:ascii="Arial" w:hAnsi="Arial" w:cs="Arial"/>
        </w:rPr>
        <w:tab/>
      </w:r>
      <w:r w:rsidRPr="009F475D">
        <w:rPr>
          <w:rFonts w:ascii="Arial" w:hAnsi="Arial" w:cs="Arial"/>
        </w:rPr>
        <w:tab/>
      </w:r>
      <w:r w:rsidRPr="009F475D">
        <w:rPr>
          <w:rFonts w:ascii="Arial" w:hAnsi="Arial" w:cs="Arial"/>
        </w:rPr>
        <w:tab/>
      </w:r>
      <w:r w:rsidRPr="009F475D">
        <w:rPr>
          <w:rFonts w:ascii="Arial" w:hAnsi="Arial" w:cs="Arial"/>
        </w:rPr>
        <w:tab/>
      </w:r>
      <w:r w:rsidRPr="009F475D">
        <w:rPr>
          <w:rFonts w:ascii="Arial" w:hAnsi="Arial" w:cs="Arial"/>
        </w:rPr>
        <w:tab/>
      </w:r>
      <w:r w:rsidRPr="009F475D">
        <w:rPr>
          <w:rFonts w:ascii="Arial" w:hAnsi="Arial" w:cs="Arial"/>
        </w:rPr>
        <w:tab/>
        <w:t xml:space="preserve">     </w:t>
      </w:r>
    </w:p>
    <w:p w:rsidR="00636FE9" w:rsidRPr="009F475D" w:rsidRDefault="00636FE9" w:rsidP="00636FE9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</w:rPr>
      </w:pPr>
      <w:r w:rsidRPr="009F475D">
        <w:rPr>
          <w:rFonts w:ascii="Arial" w:hAnsi="Arial" w:cs="Arial"/>
        </w:rPr>
        <w:tab/>
        <w:t>NW97E</w:t>
      </w:r>
    </w:p>
    <w:p w:rsidR="009F475D" w:rsidRDefault="009F475D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9F475D" w:rsidRDefault="009F475D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9F475D" w:rsidRPr="009357F9" w:rsidRDefault="009F475D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7E3CD5" w:rsidRDefault="007E3CD5" w:rsidP="009F475D">
      <w:pPr>
        <w:numPr>
          <w:ilvl w:val="0"/>
          <w:numId w:val="39"/>
        </w:numPr>
        <w:spacing w:line="320" w:lineRule="exact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DB0E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Two hundred and five complaints and or objections were received      during the 2016 local government elections. </w:t>
      </w:r>
    </w:p>
    <w:p w:rsidR="00283166" w:rsidRDefault="00283166" w:rsidP="00283166">
      <w:pPr>
        <w:tabs>
          <w:tab w:val="left" w:pos="851"/>
        </w:tabs>
        <w:spacing w:line="320" w:lineRule="exact"/>
        <w:ind w:left="1418"/>
        <w:jc w:val="both"/>
        <w:rPr>
          <w:rFonts w:ascii="Arial" w:hAnsi="Arial" w:cs="Arial"/>
        </w:rPr>
      </w:pPr>
    </w:p>
    <w:p w:rsidR="00AC39B0" w:rsidRDefault="007E3CD5" w:rsidP="009F475D">
      <w:pPr>
        <w:tabs>
          <w:tab w:val="left" w:pos="432"/>
        </w:tabs>
        <w:spacing w:line="320" w:lineRule="exact"/>
        <w:ind w:left="1134" w:right="42" w:hanging="1134"/>
        <w:jc w:val="both"/>
        <w:rPr>
          <w:rFonts w:ascii="Arial" w:hAnsi="Arial" w:cs="Arial"/>
        </w:rPr>
      </w:pPr>
      <w:r w:rsidRPr="007E3CD5">
        <w:rPr>
          <w:rFonts w:ascii="Arial" w:hAnsi="Arial" w:cs="Arial"/>
        </w:rPr>
        <w:t xml:space="preserve">(i) and (ii) </w:t>
      </w:r>
      <w:r w:rsidR="009F475D">
        <w:rPr>
          <w:rFonts w:ascii="Arial" w:hAnsi="Arial" w:cs="Arial"/>
        </w:rPr>
        <w:tab/>
      </w:r>
      <w:r w:rsidRPr="007E3CD5">
        <w:rPr>
          <w:rFonts w:ascii="Arial" w:hAnsi="Arial" w:cs="Arial"/>
        </w:rPr>
        <w:t xml:space="preserve">The complaints and or objections raised varied matters related to the operations at voting stations. Following investigations by the </w:t>
      </w:r>
      <w:r w:rsidR="009F475D">
        <w:rPr>
          <w:rFonts w:ascii="Arial" w:hAnsi="Arial" w:cs="Arial"/>
        </w:rPr>
        <w:t>E</w:t>
      </w:r>
      <w:r w:rsidRPr="007E3CD5">
        <w:rPr>
          <w:rFonts w:ascii="Arial" w:hAnsi="Arial" w:cs="Arial"/>
        </w:rPr>
        <w:t xml:space="preserve">lectoral Commission, hundred and seventy one complaints and or objections were dismissed for want of substance. A further twenty nine were withdrawn by the complainants /objectors. One objection was sustained by the Commission. </w:t>
      </w: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9F475D" w:rsidRDefault="009F475D" w:rsidP="009F475D">
      <w:pPr>
        <w:tabs>
          <w:tab w:val="left" w:pos="432"/>
          <w:tab w:val="left" w:pos="1418"/>
        </w:tabs>
        <w:spacing w:line="320" w:lineRule="exact"/>
        <w:ind w:left="1418" w:hanging="1418"/>
        <w:jc w:val="both"/>
        <w:rPr>
          <w:rFonts w:ascii="Arial" w:hAnsi="Arial" w:cs="Arial"/>
        </w:rPr>
      </w:pPr>
    </w:p>
    <w:p w:rsidR="007E3CD5" w:rsidRDefault="007E3CD5" w:rsidP="00DB0E19">
      <w:pPr>
        <w:tabs>
          <w:tab w:val="left" w:pos="432"/>
          <w:tab w:val="left" w:pos="1276"/>
        </w:tabs>
        <w:spacing w:line="320" w:lineRule="exact"/>
        <w:ind w:left="426" w:firstLine="6"/>
        <w:jc w:val="both"/>
        <w:rPr>
          <w:rFonts w:ascii="Arial" w:hAnsi="Arial" w:cs="Arial"/>
        </w:rPr>
      </w:pPr>
    </w:p>
    <w:p w:rsidR="007E3CD5" w:rsidRDefault="00626906" w:rsidP="00EB67D7">
      <w:pPr>
        <w:numPr>
          <w:ilvl w:val="0"/>
          <w:numId w:val="39"/>
        </w:numPr>
        <w:tabs>
          <w:tab w:val="left" w:pos="567"/>
          <w:tab w:val="left" w:pos="851"/>
          <w:tab w:val="left" w:pos="1418"/>
        </w:tabs>
        <w:spacing w:line="320" w:lineRule="exact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6970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Electoral Commission investigated </w:t>
      </w:r>
      <w:r w:rsidR="0014421E">
        <w:rPr>
          <w:rFonts w:ascii="Arial" w:hAnsi="Arial" w:cs="Arial"/>
        </w:rPr>
        <w:t xml:space="preserve">numerous </w:t>
      </w:r>
      <w:r>
        <w:rPr>
          <w:rFonts w:ascii="Arial" w:hAnsi="Arial" w:cs="Arial"/>
        </w:rPr>
        <w:t xml:space="preserve">instances of conduct related to presiding officers. The conduct of one hundred and twelve </w:t>
      </w:r>
      <w:r w:rsidR="007D2CC1">
        <w:rPr>
          <w:rFonts w:ascii="Arial" w:hAnsi="Arial" w:cs="Arial"/>
        </w:rPr>
        <w:t>officers</w:t>
      </w:r>
      <w:r>
        <w:rPr>
          <w:rFonts w:ascii="Arial" w:hAnsi="Arial" w:cs="Arial"/>
        </w:rPr>
        <w:t xml:space="preserve"> were found to have fallen short of the </w:t>
      </w:r>
      <w:r w:rsidR="007D2CC1">
        <w:rPr>
          <w:rFonts w:ascii="Arial" w:hAnsi="Arial" w:cs="Arial"/>
        </w:rPr>
        <w:t>exacting</w:t>
      </w:r>
      <w:r>
        <w:rPr>
          <w:rFonts w:ascii="Arial" w:hAnsi="Arial" w:cs="Arial"/>
        </w:rPr>
        <w:t xml:space="preserve"> standards required by the Electoral Commission.</w:t>
      </w:r>
      <w:r w:rsidR="00EB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officer</w:t>
      </w:r>
      <w:r w:rsidR="007D2CC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been flagged on the </w:t>
      </w:r>
      <w:r w:rsidR="007D2CC1">
        <w:rPr>
          <w:rFonts w:ascii="Arial" w:hAnsi="Arial" w:cs="Arial"/>
        </w:rPr>
        <w:t>electoral staff system to ensure that they may not be deployed in the capacity of presiding officer in future elections.</w:t>
      </w:r>
      <w:r>
        <w:rPr>
          <w:rFonts w:ascii="Arial" w:hAnsi="Arial" w:cs="Arial"/>
        </w:rPr>
        <w:t xml:space="preserve">   </w:t>
      </w:r>
    </w:p>
    <w:p w:rsidR="007E3CD5" w:rsidRPr="007E3CD5" w:rsidRDefault="007E3CD5" w:rsidP="00DB0E19">
      <w:pPr>
        <w:tabs>
          <w:tab w:val="left" w:pos="432"/>
          <w:tab w:val="left" w:pos="1276"/>
        </w:tabs>
        <w:spacing w:line="320" w:lineRule="exact"/>
        <w:ind w:left="426" w:firstLine="6"/>
        <w:jc w:val="both"/>
        <w:rPr>
          <w:rFonts w:ascii="Arial" w:hAnsi="Arial" w:cs="Arial"/>
        </w:rPr>
      </w:pPr>
    </w:p>
    <w:p w:rsidR="00DB570D" w:rsidRDefault="00DB570D" w:rsidP="00DB0E19">
      <w:pPr>
        <w:tabs>
          <w:tab w:val="left" w:pos="432"/>
          <w:tab w:val="left" w:pos="1276"/>
        </w:tabs>
        <w:spacing w:line="320" w:lineRule="exact"/>
        <w:ind w:left="426" w:firstLine="6"/>
        <w:jc w:val="both"/>
        <w:rPr>
          <w:rFonts w:ascii="Arial" w:hAnsi="Arial" w:cs="Arial"/>
        </w:rPr>
      </w:pPr>
    </w:p>
    <w:p w:rsidR="0014421E" w:rsidRDefault="0014421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4421E" w:rsidRDefault="0014421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14421E" w:rsidSect="00EB67D7">
      <w:headerReference w:type="even" r:id="rId9"/>
      <w:headerReference w:type="default" r:id="rId10"/>
      <w:pgSz w:w="11907" w:h="16839" w:code="9"/>
      <w:pgMar w:top="568" w:right="141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1B" w:rsidRDefault="00E6311B">
      <w:r>
        <w:separator/>
      </w:r>
    </w:p>
  </w:endnote>
  <w:endnote w:type="continuationSeparator" w:id="0">
    <w:p w:rsidR="00E6311B" w:rsidRDefault="00E6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1B" w:rsidRDefault="00E6311B">
      <w:r>
        <w:separator/>
      </w:r>
    </w:p>
  </w:footnote>
  <w:footnote w:type="continuationSeparator" w:id="0">
    <w:p w:rsidR="00E6311B" w:rsidRDefault="00E63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C7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9F475D" w:rsidRDefault="009F4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93937"/>
    <w:multiLevelType w:val="hybridMultilevel"/>
    <w:tmpl w:val="06E0248E"/>
    <w:lvl w:ilvl="0" w:tplc="B4C2EDDE">
      <w:start w:val="1"/>
      <w:numFmt w:val="decimal"/>
      <w:lvlText w:val="(%1)"/>
      <w:lvlJc w:val="left"/>
      <w:pPr>
        <w:ind w:left="792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3"/>
  </w:num>
  <w:num w:numId="14">
    <w:abstractNumId w:val="3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2A0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21E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3B19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394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3166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2BC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451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515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37EA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906"/>
    <w:rsid w:val="00626F0F"/>
    <w:rsid w:val="0062765E"/>
    <w:rsid w:val="006302F6"/>
    <w:rsid w:val="00630C79"/>
    <w:rsid w:val="00631F94"/>
    <w:rsid w:val="00631FD3"/>
    <w:rsid w:val="00636FE9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0DD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1579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670B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CC1"/>
    <w:rsid w:val="007D2F52"/>
    <w:rsid w:val="007D3B12"/>
    <w:rsid w:val="007D6555"/>
    <w:rsid w:val="007E0248"/>
    <w:rsid w:val="007E0F06"/>
    <w:rsid w:val="007E0FF1"/>
    <w:rsid w:val="007E3CD5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022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75D3C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475D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2C71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0E19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393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1B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7D7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9F47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F475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298C-A467-4FF3-BA5E-0C7C1EB8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2019-02-19T11:17:00Z</cp:lastPrinted>
  <dcterms:created xsi:type="dcterms:W3CDTF">2019-03-25T09:59:00Z</dcterms:created>
  <dcterms:modified xsi:type="dcterms:W3CDTF">2019-03-25T09:59:00Z</dcterms:modified>
</cp:coreProperties>
</file>