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271" w:rsidRDefault="006F2271" w:rsidP="006F2271">
      <w:pPr>
        <w:jc w:val="center"/>
        <w:rPr>
          <w:rFonts w:ascii="Trebuchet MS" w:hAnsi="Trebuchet MS"/>
          <w:b/>
          <w:bCs/>
        </w:rPr>
      </w:pPr>
      <w:r>
        <w:rPr>
          <w:rFonts w:ascii="Trebuchet MS" w:hAnsi="Trebuchet MS"/>
          <w:noProof/>
          <w:lang w:val="en-ZA" w:eastAsia="en-ZA"/>
        </w:rPr>
        <w:drawing>
          <wp:anchor distT="0" distB="0" distL="114300" distR="114300" simplePos="0" relativeHeight="251659264" behindDoc="0" locked="0" layoutInCell="1" allowOverlap="1" wp14:anchorId="07945374" wp14:editId="605245D5">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9" cstate="print"/>
                    <a:srcRect/>
                    <a:stretch>
                      <a:fillRect/>
                    </a:stretch>
                  </pic:blipFill>
                  <pic:spPr bwMode="auto">
                    <a:xfrm>
                      <a:off x="0" y="0"/>
                      <a:ext cx="499745" cy="621665"/>
                    </a:xfrm>
                    <a:prstGeom prst="rect">
                      <a:avLst/>
                    </a:prstGeom>
                    <a:noFill/>
                  </pic:spPr>
                </pic:pic>
              </a:graphicData>
            </a:graphic>
          </wp:anchor>
        </w:drawing>
      </w:r>
      <w:r w:rsidR="002233B3">
        <w:rPr>
          <w:rFonts w:ascii="Trebuchet MS" w:hAnsi="Trebuchet MS"/>
        </w:rPr>
        <w:tab/>
      </w:r>
      <w:r>
        <w:rPr>
          <w:rFonts w:ascii="Trebuchet MS" w:hAnsi="Trebuchet MS"/>
        </w:rPr>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5B757C">
        <w:rPr>
          <w:rFonts w:ascii="Trebuchet MS" w:hAnsi="Trebuchet MS"/>
          <w:sz w:val="18"/>
          <w:szCs w:val="18"/>
        </w:rPr>
        <w:t>06 7857</w:t>
      </w: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5A2F75" w:rsidRDefault="006B1CD3" w:rsidP="006F2271">
      <w:pPr>
        <w:spacing w:line="360" w:lineRule="auto"/>
        <w:jc w:val="center"/>
        <w:rPr>
          <w:rFonts w:ascii="Trebuchet MS" w:hAnsi="Trebuchet MS"/>
          <w:sz w:val="18"/>
          <w:szCs w:val="18"/>
        </w:rPr>
      </w:pPr>
      <w:r>
        <w:rPr>
          <w:rFonts w:ascii="Trebuchet MS" w:hAnsi="Trebuchet MS"/>
          <w:sz w:val="18"/>
          <w:szCs w:val="18"/>
        </w:rPr>
        <w:t>Enquiries:</w:t>
      </w:r>
      <w:r w:rsidR="006F2271" w:rsidRPr="005A2F75">
        <w:rPr>
          <w:rFonts w:ascii="Trebuchet MS" w:hAnsi="Trebuchet MS"/>
          <w:sz w:val="18"/>
          <w:szCs w:val="18"/>
        </w:rPr>
        <w:t xml:space="preserve"> </w:t>
      </w:r>
      <w:r w:rsidR="005B757C">
        <w:rPr>
          <w:rFonts w:ascii="Trebuchet MS" w:hAnsi="Trebuchet MS"/>
          <w:color w:val="0000FF"/>
          <w:sz w:val="18"/>
          <w:szCs w:val="18"/>
          <w:u w:val="single"/>
        </w:rPr>
        <w:t>Thabiso</w:t>
      </w:r>
      <w:r w:rsidR="00506541">
        <w:rPr>
          <w:rFonts w:ascii="Trebuchet MS" w:hAnsi="Trebuchet MS"/>
          <w:color w:val="0000FF"/>
          <w:sz w:val="18"/>
          <w:szCs w:val="18"/>
          <w:u w:val="single"/>
        </w:rPr>
        <w:t>.</w:t>
      </w:r>
      <w:r w:rsidR="005B757C">
        <w:rPr>
          <w:rFonts w:ascii="Trebuchet MS" w:hAnsi="Trebuchet MS"/>
          <w:color w:val="0000FF"/>
          <w:sz w:val="18"/>
          <w:szCs w:val="18"/>
          <w:u w:val="single"/>
        </w:rPr>
        <w:t>Thiti</w:t>
      </w:r>
      <w:r w:rsidR="00506541">
        <w:rPr>
          <w:rFonts w:ascii="Trebuchet MS" w:hAnsi="Trebuchet MS"/>
          <w:color w:val="0000FF"/>
          <w:sz w:val="18"/>
          <w:szCs w:val="18"/>
          <w:u w:val="single"/>
        </w:rPr>
        <w:t>@energy.gov.za</w:t>
      </w:r>
    </w:p>
    <w:p w:rsidR="006F2271" w:rsidRPr="009D5245"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0D5199" w:rsidRDefault="000D5199" w:rsidP="006F2271">
      <w:pPr>
        <w:spacing w:after="0" w:line="240" w:lineRule="auto"/>
        <w:rPr>
          <w:rFonts w:ascii="Arial Narrow" w:hAnsi="Arial Narrow" w:cs="Tunga"/>
          <w:b/>
          <w:szCs w:val="24"/>
          <w:lang w:val="en-ZA"/>
        </w:rPr>
      </w:pPr>
    </w:p>
    <w:p w:rsidR="000D5199" w:rsidRPr="00B430A8" w:rsidRDefault="000D5199" w:rsidP="00B430A8">
      <w:pPr>
        <w:spacing w:after="267" w:line="360" w:lineRule="auto"/>
        <w:ind w:left="818" w:hanging="720"/>
        <w:jc w:val="both"/>
        <w:rPr>
          <w:rFonts w:ascii="Arial" w:hAnsi="Arial" w:cs="Arial"/>
        </w:rPr>
      </w:pPr>
      <w:r w:rsidRPr="00B430A8">
        <w:rPr>
          <w:rFonts w:ascii="Arial" w:hAnsi="Arial" w:cs="Arial"/>
          <w:b/>
        </w:rPr>
        <w:t>918.</w:t>
      </w:r>
      <w:r w:rsidRPr="00B430A8">
        <w:rPr>
          <w:rFonts w:ascii="Arial" w:hAnsi="Arial" w:cs="Arial"/>
          <w:b/>
        </w:rPr>
        <w:tab/>
      </w:r>
      <w:proofErr w:type="spellStart"/>
      <w:r w:rsidRPr="00B430A8">
        <w:rPr>
          <w:rFonts w:ascii="Arial" w:hAnsi="Arial" w:cs="Arial"/>
          <w:b/>
        </w:rPr>
        <w:t>Ms</w:t>
      </w:r>
      <w:proofErr w:type="spellEnd"/>
      <w:r w:rsidRPr="00B430A8">
        <w:rPr>
          <w:rFonts w:ascii="Arial" w:hAnsi="Arial" w:cs="Arial"/>
          <w:b/>
        </w:rPr>
        <w:t xml:space="preserve"> S P </w:t>
      </w:r>
      <w:proofErr w:type="spellStart"/>
      <w:r w:rsidRPr="00B430A8">
        <w:rPr>
          <w:rFonts w:ascii="Arial" w:hAnsi="Arial" w:cs="Arial"/>
          <w:b/>
        </w:rPr>
        <w:t>Kopane</w:t>
      </w:r>
      <w:proofErr w:type="spellEnd"/>
      <w:r w:rsidRPr="00B430A8">
        <w:rPr>
          <w:rFonts w:ascii="Arial" w:hAnsi="Arial" w:cs="Arial"/>
          <w:b/>
        </w:rPr>
        <w:t xml:space="preserve"> (DA) to ask the Minister of Energy:</w:t>
      </w:r>
    </w:p>
    <w:p w:rsidR="000D5199" w:rsidRPr="00B430A8" w:rsidRDefault="000D5199" w:rsidP="00B430A8">
      <w:pPr>
        <w:spacing w:before="100" w:beforeAutospacing="1" w:after="100" w:afterAutospacing="1" w:line="360" w:lineRule="auto"/>
        <w:ind w:left="1440" w:hanging="720"/>
        <w:jc w:val="both"/>
        <w:outlineLvl w:val="0"/>
        <w:rPr>
          <w:rFonts w:ascii="Arial" w:hAnsi="Arial" w:cs="Arial"/>
        </w:rPr>
      </w:pPr>
      <w:r w:rsidRPr="00B430A8">
        <w:rPr>
          <w:rFonts w:ascii="Arial" w:hAnsi="Arial" w:cs="Arial"/>
        </w:rPr>
        <w:t>(1)</w:t>
      </w:r>
      <w:r w:rsidRPr="00B430A8">
        <w:rPr>
          <w:rFonts w:ascii="Arial" w:hAnsi="Arial" w:cs="Arial"/>
        </w:rPr>
        <w:tab/>
        <w:t>Whether there is any position of (a) chief executive officer, (b) chief financial officer and/or (c) chief operating officer that is currently vacant in each entity reporting to her; if so, (i) how long has each specified position been vacant and (ii) what is the reason for each vacancy;</w:t>
      </w:r>
    </w:p>
    <w:p w:rsidR="000D5199" w:rsidRPr="00B430A8" w:rsidRDefault="000D5199" w:rsidP="00B430A8">
      <w:pPr>
        <w:spacing w:before="100" w:beforeAutospacing="1" w:after="100" w:afterAutospacing="1" w:line="360" w:lineRule="auto"/>
        <w:ind w:left="1440" w:hanging="720"/>
        <w:jc w:val="both"/>
        <w:outlineLvl w:val="0"/>
        <w:rPr>
          <w:rFonts w:ascii="Arial" w:hAnsi="Arial" w:cs="Arial"/>
        </w:rPr>
      </w:pPr>
      <w:r w:rsidRPr="00B430A8">
        <w:rPr>
          <w:rFonts w:ascii="Arial" w:hAnsi="Arial" w:cs="Arial"/>
        </w:rPr>
        <w:t>(2)</w:t>
      </w:r>
      <w:r w:rsidRPr="00B430A8">
        <w:rPr>
          <w:rFonts w:ascii="Arial" w:hAnsi="Arial" w:cs="Arial"/>
        </w:rPr>
        <w:tab/>
      </w:r>
      <w:proofErr w:type="gramStart"/>
      <w:r w:rsidRPr="00B430A8">
        <w:rPr>
          <w:rFonts w:ascii="Arial" w:hAnsi="Arial" w:cs="Arial"/>
        </w:rPr>
        <w:t>have</w:t>
      </w:r>
      <w:proofErr w:type="gramEnd"/>
      <w:r w:rsidRPr="00B430A8">
        <w:rPr>
          <w:rFonts w:ascii="Arial" w:hAnsi="Arial" w:cs="Arial"/>
        </w:rPr>
        <w:t xml:space="preserve"> the vacancies been </w:t>
      </w:r>
      <w:r w:rsidRPr="00B430A8">
        <w:rPr>
          <w:rFonts w:ascii="Arial" w:hAnsi="Arial" w:cs="Arial"/>
          <w:color w:val="000000"/>
        </w:rPr>
        <w:t>advertised</w:t>
      </w:r>
      <w:r w:rsidRPr="00B430A8">
        <w:rPr>
          <w:rFonts w:ascii="Arial" w:hAnsi="Arial" w:cs="Arial"/>
        </w:rPr>
        <w:t>; if so, (a) were interviews done and (b) on what date will the vacancies be filled;</w:t>
      </w:r>
    </w:p>
    <w:p w:rsidR="000D5199" w:rsidRPr="00B430A8" w:rsidRDefault="000D5199" w:rsidP="00B430A8">
      <w:pPr>
        <w:spacing w:before="100" w:beforeAutospacing="1" w:after="100" w:afterAutospacing="1" w:line="360" w:lineRule="auto"/>
        <w:ind w:left="1440" w:hanging="720"/>
        <w:jc w:val="both"/>
        <w:outlineLvl w:val="0"/>
        <w:rPr>
          <w:rFonts w:ascii="Arial" w:hAnsi="Arial" w:cs="Arial"/>
        </w:rPr>
      </w:pPr>
      <w:r w:rsidRPr="00B430A8">
        <w:rPr>
          <w:rFonts w:ascii="Arial" w:hAnsi="Arial" w:cs="Arial"/>
        </w:rPr>
        <w:t>(3)</w:t>
      </w:r>
      <w:r w:rsidRPr="00B430A8">
        <w:rPr>
          <w:rFonts w:ascii="Arial" w:hAnsi="Arial" w:cs="Arial"/>
        </w:rPr>
        <w:tab/>
        <w:t>(a) what is the total number of persons who are currently employed in the specified positions in an acting capacity, (b) for what period has each person been acting in each position and (c) has any of the specified persons applied for the positions</w:t>
      </w:r>
      <w:r w:rsidRPr="00B430A8">
        <w:rPr>
          <w:rFonts w:ascii="Arial" w:hAnsi="Arial" w:cs="Arial"/>
          <w:lang w:val="en-GB" w:eastAsia="en-ZA"/>
        </w:rPr>
        <w:t>?</w:t>
      </w:r>
      <w:r w:rsidRPr="00B430A8">
        <w:rPr>
          <w:rFonts w:ascii="Arial" w:hAnsi="Arial" w:cs="Arial"/>
        </w:rPr>
        <w:tab/>
      </w:r>
      <w:r w:rsidRPr="00B430A8">
        <w:rPr>
          <w:rFonts w:ascii="Arial" w:hAnsi="Arial" w:cs="Arial"/>
        </w:rPr>
        <w:tab/>
      </w:r>
      <w:r w:rsidRPr="00B430A8">
        <w:rPr>
          <w:rFonts w:ascii="Arial" w:hAnsi="Arial" w:cs="Arial"/>
        </w:rPr>
        <w:tab/>
      </w:r>
      <w:r w:rsidRPr="00B430A8">
        <w:rPr>
          <w:rFonts w:ascii="Arial" w:hAnsi="Arial" w:cs="Arial"/>
        </w:rPr>
        <w:tab/>
      </w:r>
      <w:r w:rsidRPr="00B430A8">
        <w:rPr>
          <w:rFonts w:ascii="Arial" w:hAnsi="Arial" w:cs="Arial"/>
        </w:rPr>
        <w:tab/>
      </w:r>
      <w:r w:rsidRPr="00B430A8">
        <w:rPr>
          <w:rFonts w:ascii="Arial" w:hAnsi="Arial" w:cs="Arial"/>
        </w:rPr>
        <w:tab/>
      </w:r>
      <w:r w:rsidRPr="00B430A8">
        <w:rPr>
          <w:rFonts w:ascii="Arial" w:hAnsi="Arial" w:cs="Arial"/>
        </w:rPr>
        <w:tab/>
      </w:r>
      <w:r w:rsidRPr="00B430A8">
        <w:rPr>
          <w:rFonts w:ascii="Arial" w:hAnsi="Arial" w:cs="Arial"/>
        </w:rPr>
        <w:tab/>
        <w:t>NW987E</w:t>
      </w:r>
    </w:p>
    <w:p w:rsidR="000D5199" w:rsidRPr="00B430A8" w:rsidRDefault="000D5199" w:rsidP="00B430A8">
      <w:pPr>
        <w:spacing w:after="0" w:line="360" w:lineRule="auto"/>
        <w:jc w:val="both"/>
        <w:rPr>
          <w:rFonts w:ascii="Arial" w:hAnsi="Arial" w:cs="Arial"/>
          <w:b/>
          <w:lang w:val="en-ZA"/>
        </w:rPr>
      </w:pPr>
    </w:p>
    <w:p w:rsidR="00B95F8A" w:rsidRPr="00B430A8" w:rsidRDefault="000D5199" w:rsidP="00B430A8">
      <w:pPr>
        <w:tabs>
          <w:tab w:val="left" w:pos="709"/>
        </w:tabs>
        <w:spacing w:after="0" w:line="360" w:lineRule="auto"/>
        <w:jc w:val="both"/>
        <w:rPr>
          <w:rFonts w:ascii="Arial" w:hAnsi="Arial" w:cs="Arial"/>
          <w:b/>
          <w:szCs w:val="24"/>
          <w:lang w:val="en-ZA"/>
        </w:rPr>
      </w:pPr>
      <w:r w:rsidRPr="00B430A8">
        <w:rPr>
          <w:rFonts w:ascii="Arial" w:hAnsi="Arial" w:cs="Arial"/>
          <w:b/>
          <w:szCs w:val="24"/>
          <w:lang w:val="en-ZA"/>
        </w:rPr>
        <w:tab/>
        <w:t>Reply</w:t>
      </w:r>
    </w:p>
    <w:p w:rsidR="000D5199" w:rsidRPr="00B430A8" w:rsidRDefault="000D5199" w:rsidP="00B430A8">
      <w:pPr>
        <w:spacing w:line="360" w:lineRule="auto"/>
        <w:ind w:left="720"/>
        <w:jc w:val="both"/>
        <w:rPr>
          <w:rFonts w:ascii="Arial" w:hAnsi="Arial" w:cs="Arial"/>
        </w:rPr>
      </w:pPr>
      <w:r w:rsidRPr="00B430A8">
        <w:rPr>
          <w:rFonts w:ascii="Arial" w:hAnsi="Arial" w:cs="Arial"/>
        </w:rPr>
        <w:t>The response is attached</w:t>
      </w:r>
      <w:r w:rsidR="00B430A8">
        <w:rPr>
          <w:rFonts w:ascii="Arial" w:hAnsi="Arial" w:cs="Arial"/>
        </w:rPr>
        <w:t xml:space="preserve"> below</w:t>
      </w:r>
      <w:r w:rsidRPr="00B430A8">
        <w:rPr>
          <w:rFonts w:ascii="Arial" w:hAnsi="Arial" w:cs="Arial"/>
        </w:rPr>
        <w:t xml:space="preserve">. </w:t>
      </w:r>
    </w:p>
    <w:p w:rsidR="002233B3" w:rsidRDefault="002233B3" w:rsidP="000D5199">
      <w:pPr>
        <w:spacing w:line="240" w:lineRule="auto"/>
        <w:ind w:left="720"/>
        <w:jc w:val="both"/>
        <w:rPr>
          <w:rFonts w:ascii="Arial" w:hAnsi="Arial" w:cs="Arial"/>
        </w:rPr>
      </w:pPr>
    </w:p>
    <w:p w:rsidR="002233B3" w:rsidRDefault="002233B3" w:rsidP="000D5199">
      <w:pPr>
        <w:spacing w:line="240" w:lineRule="auto"/>
        <w:ind w:left="720"/>
        <w:jc w:val="both"/>
        <w:rPr>
          <w:rFonts w:ascii="Arial" w:hAnsi="Arial" w:cs="Arial"/>
        </w:rPr>
      </w:pPr>
    </w:p>
    <w:p w:rsidR="002233B3" w:rsidRDefault="002233B3" w:rsidP="000D5199">
      <w:pPr>
        <w:spacing w:line="240" w:lineRule="auto"/>
        <w:ind w:left="720"/>
        <w:jc w:val="both"/>
        <w:rPr>
          <w:rFonts w:ascii="Arial" w:hAnsi="Arial" w:cs="Arial"/>
        </w:rPr>
      </w:pPr>
    </w:p>
    <w:p w:rsidR="002233B3" w:rsidRDefault="002233B3" w:rsidP="000D5199">
      <w:pPr>
        <w:spacing w:line="240" w:lineRule="auto"/>
        <w:ind w:left="720"/>
        <w:jc w:val="both"/>
        <w:rPr>
          <w:rFonts w:ascii="Arial" w:hAnsi="Arial" w:cs="Arial"/>
        </w:rPr>
      </w:pPr>
    </w:p>
    <w:p w:rsidR="00B430A8" w:rsidRDefault="00B430A8">
      <w:pPr>
        <w:rPr>
          <w:rFonts w:ascii="Arial" w:hAnsi="Arial" w:cs="Arial"/>
        </w:rPr>
      </w:pPr>
      <w:r>
        <w:rPr>
          <w:rFonts w:ascii="Arial" w:hAnsi="Arial" w:cs="Arial"/>
        </w:rPr>
        <w:br w:type="page"/>
      </w:r>
    </w:p>
    <w:p w:rsidR="00B430A8" w:rsidRDefault="00B430A8" w:rsidP="000D5199">
      <w:pPr>
        <w:spacing w:line="240" w:lineRule="auto"/>
        <w:ind w:left="720"/>
        <w:jc w:val="both"/>
        <w:rPr>
          <w:rFonts w:ascii="Arial" w:hAnsi="Arial" w:cs="Arial"/>
        </w:rPr>
        <w:sectPr w:rsidR="00B430A8" w:rsidSect="00B430A8">
          <w:footerReference w:type="default" r:id="rId10"/>
          <w:pgSz w:w="12240" w:h="15840"/>
          <w:pgMar w:top="1077" w:right="1185" w:bottom="567" w:left="1440" w:header="720" w:footer="720" w:gutter="0"/>
          <w:cols w:space="720"/>
          <w:docGrid w:linePitch="360"/>
        </w:sectPr>
      </w:pPr>
    </w:p>
    <w:tbl>
      <w:tblPr>
        <w:tblStyle w:val="TableGrid"/>
        <w:tblW w:w="15479" w:type="dxa"/>
        <w:tblInd w:w="-318" w:type="dxa"/>
        <w:tblLook w:val="04A0" w:firstRow="1" w:lastRow="0" w:firstColumn="1" w:lastColumn="0" w:noHBand="0" w:noVBand="1"/>
      </w:tblPr>
      <w:tblGrid>
        <w:gridCol w:w="1446"/>
        <w:gridCol w:w="2693"/>
        <w:gridCol w:w="3260"/>
        <w:gridCol w:w="2694"/>
        <w:gridCol w:w="2409"/>
        <w:gridCol w:w="2977"/>
      </w:tblGrid>
      <w:tr w:rsidR="00B430A8" w:rsidRPr="00B430A8" w:rsidTr="00E00019">
        <w:tc>
          <w:tcPr>
            <w:tcW w:w="1446" w:type="dxa"/>
          </w:tcPr>
          <w:p w:rsidR="00B430A8" w:rsidRPr="00B430A8" w:rsidRDefault="00B430A8" w:rsidP="00B430A8">
            <w:pPr>
              <w:spacing w:after="160" w:line="360" w:lineRule="auto"/>
              <w:jc w:val="both"/>
              <w:rPr>
                <w:rFonts w:ascii="Arial" w:eastAsiaTheme="minorHAnsi" w:hAnsi="Arial" w:cs="Arial"/>
                <w:b/>
                <w:sz w:val="23"/>
                <w:szCs w:val="23"/>
                <w:lang w:val="en-ZA"/>
              </w:rPr>
            </w:pPr>
            <w:r w:rsidRPr="00B430A8">
              <w:rPr>
                <w:rFonts w:ascii="Arial" w:eastAsiaTheme="minorHAnsi" w:hAnsi="Arial" w:cs="Arial"/>
                <w:b/>
                <w:sz w:val="23"/>
                <w:szCs w:val="23"/>
                <w:lang w:val="en-ZA"/>
              </w:rPr>
              <w:lastRenderedPageBreak/>
              <w:t>NO</w:t>
            </w:r>
          </w:p>
        </w:tc>
        <w:tc>
          <w:tcPr>
            <w:tcW w:w="2693" w:type="dxa"/>
          </w:tcPr>
          <w:p w:rsidR="00B430A8" w:rsidRPr="00B430A8" w:rsidRDefault="00B430A8" w:rsidP="00B430A8">
            <w:pPr>
              <w:jc w:val="both"/>
              <w:rPr>
                <w:rFonts w:ascii="Arial" w:eastAsiaTheme="minorHAnsi" w:hAnsi="Arial" w:cs="Arial"/>
                <w:b/>
                <w:sz w:val="23"/>
                <w:szCs w:val="23"/>
                <w:lang w:val="en-ZA"/>
              </w:rPr>
            </w:pPr>
            <w:r w:rsidRPr="00B430A8">
              <w:rPr>
                <w:rFonts w:ascii="Arial" w:eastAsiaTheme="minorHAnsi" w:hAnsi="Arial" w:cs="Arial"/>
                <w:b/>
                <w:sz w:val="23"/>
                <w:szCs w:val="23"/>
                <w:lang w:val="en-ZA"/>
              </w:rPr>
              <w:t>South African Nuclear Energy Corporation  (NECSA</w:t>
            </w:r>
          </w:p>
        </w:tc>
        <w:tc>
          <w:tcPr>
            <w:tcW w:w="3260" w:type="dxa"/>
          </w:tcPr>
          <w:p w:rsidR="00B430A8" w:rsidRPr="00B430A8" w:rsidRDefault="00B430A8" w:rsidP="00B430A8">
            <w:pPr>
              <w:jc w:val="both"/>
              <w:rPr>
                <w:rFonts w:ascii="Arial" w:eastAsiaTheme="minorHAnsi" w:hAnsi="Arial" w:cs="Arial"/>
                <w:b/>
                <w:sz w:val="23"/>
                <w:szCs w:val="23"/>
                <w:lang w:val="en-ZA"/>
              </w:rPr>
            </w:pPr>
            <w:r w:rsidRPr="00B430A8">
              <w:rPr>
                <w:rFonts w:ascii="Arial" w:eastAsiaTheme="minorHAnsi" w:hAnsi="Arial" w:cs="Arial"/>
                <w:b/>
                <w:sz w:val="23"/>
                <w:szCs w:val="23"/>
                <w:lang w:val="en-ZA"/>
              </w:rPr>
              <w:t>National Energy Regulator of South Africa (NERSA)</w:t>
            </w:r>
          </w:p>
          <w:p w:rsidR="00B430A8" w:rsidRPr="00B430A8" w:rsidRDefault="00B430A8" w:rsidP="00B430A8">
            <w:pPr>
              <w:jc w:val="both"/>
              <w:rPr>
                <w:rFonts w:ascii="Arial" w:eastAsiaTheme="minorHAnsi" w:hAnsi="Arial" w:cs="Arial"/>
                <w:b/>
                <w:sz w:val="23"/>
                <w:szCs w:val="23"/>
                <w:lang w:val="en-ZA"/>
              </w:rPr>
            </w:pPr>
          </w:p>
        </w:tc>
        <w:tc>
          <w:tcPr>
            <w:tcW w:w="2694" w:type="dxa"/>
          </w:tcPr>
          <w:p w:rsidR="00B430A8" w:rsidRPr="00B430A8" w:rsidRDefault="00B430A8" w:rsidP="00B430A8">
            <w:pPr>
              <w:jc w:val="both"/>
              <w:rPr>
                <w:rFonts w:ascii="Arial" w:eastAsiaTheme="minorHAnsi" w:hAnsi="Arial" w:cs="Arial"/>
                <w:b/>
                <w:sz w:val="23"/>
                <w:szCs w:val="23"/>
                <w:lang w:val="en-ZA"/>
              </w:rPr>
            </w:pPr>
            <w:r w:rsidRPr="00B430A8">
              <w:rPr>
                <w:rFonts w:ascii="Arial" w:eastAsiaTheme="minorHAnsi" w:hAnsi="Arial" w:cs="Arial"/>
                <w:b/>
                <w:sz w:val="23"/>
                <w:szCs w:val="23"/>
                <w:lang w:val="en-ZA"/>
              </w:rPr>
              <w:t>National Radioactive Waste Disposal Institute (NRWDI)</w:t>
            </w:r>
          </w:p>
        </w:tc>
        <w:tc>
          <w:tcPr>
            <w:tcW w:w="2409" w:type="dxa"/>
          </w:tcPr>
          <w:p w:rsidR="00B430A8" w:rsidRPr="00B430A8" w:rsidRDefault="00B430A8" w:rsidP="00B430A8">
            <w:pPr>
              <w:jc w:val="both"/>
              <w:rPr>
                <w:rFonts w:ascii="Arial" w:eastAsiaTheme="minorHAnsi" w:hAnsi="Arial" w:cs="Arial"/>
                <w:b/>
                <w:sz w:val="23"/>
                <w:szCs w:val="23"/>
                <w:lang w:val="en-ZA"/>
              </w:rPr>
            </w:pPr>
            <w:r w:rsidRPr="00B430A8">
              <w:rPr>
                <w:rFonts w:ascii="Arial" w:eastAsiaTheme="minorHAnsi" w:hAnsi="Arial" w:cs="Arial"/>
                <w:b/>
                <w:sz w:val="23"/>
                <w:szCs w:val="23"/>
                <w:lang w:val="en-ZA"/>
              </w:rPr>
              <w:t>National Nuclear Regulator (NNR)</w:t>
            </w:r>
          </w:p>
        </w:tc>
        <w:tc>
          <w:tcPr>
            <w:tcW w:w="2977" w:type="dxa"/>
          </w:tcPr>
          <w:p w:rsidR="00B430A8" w:rsidRPr="00B430A8" w:rsidRDefault="00B430A8" w:rsidP="00B430A8">
            <w:pPr>
              <w:jc w:val="both"/>
              <w:rPr>
                <w:rFonts w:ascii="Arial" w:eastAsiaTheme="minorHAnsi" w:hAnsi="Arial" w:cs="Arial"/>
                <w:b/>
                <w:sz w:val="23"/>
                <w:szCs w:val="23"/>
                <w:lang w:val="en-ZA"/>
              </w:rPr>
            </w:pPr>
            <w:r w:rsidRPr="00B430A8">
              <w:rPr>
                <w:rFonts w:ascii="Arial" w:eastAsiaTheme="minorHAnsi" w:hAnsi="Arial" w:cs="Arial"/>
                <w:b/>
                <w:sz w:val="23"/>
                <w:szCs w:val="23"/>
                <w:lang w:val="en-ZA"/>
              </w:rPr>
              <w:t>South African National Energy Development Institute (SANEDI</w:t>
            </w:r>
          </w:p>
        </w:tc>
      </w:tr>
      <w:tr w:rsidR="00B430A8" w:rsidRPr="00B430A8" w:rsidTr="00E00019">
        <w:tc>
          <w:tcPr>
            <w:tcW w:w="1446" w:type="dxa"/>
          </w:tcPr>
          <w:p w:rsidR="00B430A8" w:rsidRPr="00B430A8" w:rsidRDefault="00B430A8" w:rsidP="00B430A8">
            <w:pPr>
              <w:numPr>
                <w:ilvl w:val="0"/>
                <w:numId w:val="32"/>
              </w:numPr>
              <w:ind w:left="338"/>
              <w:rPr>
                <w:rFonts w:ascii="Arial" w:eastAsiaTheme="minorHAnsi" w:hAnsi="Arial" w:cs="Arial"/>
                <w:sz w:val="23"/>
                <w:szCs w:val="23"/>
                <w:lang w:val="en-ZA"/>
              </w:rPr>
            </w:pPr>
            <w:r w:rsidRPr="00B430A8">
              <w:rPr>
                <w:rFonts w:ascii="Arial" w:eastAsiaTheme="minorHAnsi" w:hAnsi="Arial" w:cs="Arial"/>
                <w:sz w:val="23"/>
                <w:szCs w:val="23"/>
                <w:lang w:val="en-ZA"/>
              </w:rPr>
              <w:t>(a) (b) (c)</w:t>
            </w:r>
          </w:p>
          <w:p w:rsidR="00B430A8" w:rsidRPr="00B430A8" w:rsidRDefault="00B430A8" w:rsidP="00B430A8">
            <w:pPr>
              <w:rPr>
                <w:rFonts w:ascii="Arial" w:eastAsiaTheme="minorHAnsi" w:hAnsi="Arial" w:cs="Arial"/>
                <w:sz w:val="23"/>
                <w:szCs w:val="23"/>
                <w:lang w:val="en-ZA"/>
              </w:rPr>
            </w:pPr>
          </w:p>
          <w:p w:rsidR="00B430A8" w:rsidRPr="00B430A8" w:rsidRDefault="00B430A8" w:rsidP="00B430A8">
            <w:pPr>
              <w:rPr>
                <w:rFonts w:ascii="Arial" w:eastAsiaTheme="minorHAnsi" w:hAnsi="Arial" w:cs="Arial"/>
                <w:sz w:val="23"/>
                <w:szCs w:val="23"/>
                <w:lang w:val="en-ZA"/>
              </w:rPr>
            </w:pPr>
          </w:p>
          <w:p w:rsidR="00B430A8" w:rsidRPr="00B430A8" w:rsidRDefault="00B430A8" w:rsidP="00B430A8">
            <w:pPr>
              <w:rPr>
                <w:rFonts w:ascii="Arial" w:eastAsiaTheme="minorHAnsi" w:hAnsi="Arial" w:cs="Arial"/>
                <w:sz w:val="23"/>
                <w:szCs w:val="23"/>
                <w:lang w:val="en-ZA"/>
              </w:rPr>
            </w:pPr>
          </w:p>
          <w:p w:rsidR="00B430A8" w:rsidRPr="00B430A8" w:rsidRDefault="00B430A8" w:rsidP="00B430A8">
            <w:pPr>
              <w:rPr>
                <w:rFonts w:ascii="Arial" w:eastAsiaTheme="minorHAnsi" w:hAnsi="Arial" w:cs="Arial"/>
                <w:sz w:val="23"/>
                <w:szCs w:val="23"/>
                <w:lang w:val="en-ZA"/>
              </w:rPr>
            </w:pPr>
          </w:p>
          <w:p w:rsidR="00B430A8" w:rsidRPr="00B430A8" w:rsidRDefault="00B430A8" w:rsidP="00B430A8">
            <w:pPr>
              <w:rPr>
                <w:rFonts w:ascii="Arial" w:eastAsiaTheme="minorHAnsi" w:hAnsi="Arial" w:cs="Arial"/>
                <w:sz w:val="23"/>
                <w:szCs w:val="23"/>
                <w:lang w:val="en-ZA"/>
              </w:rPr>
            </w:pPr>
          </w:p>
          <w:p w:rsidR="00B430A8" w:rsidRPr="00B430A8" w:rsidRDefault="00B430A8" w:rsidP="00B430A8">
            <w:pPr>
              <w:rPr>
                <w:rFonts w:ascii="Arial" w:eastAsiaTheme="minorHAnsi" w:hAnsi="Arial" w:cs="Arial"/>
                <w:sz w:val="23"/>
                <w:szCs w:val="23"/>
                <w:lang w:val="en-ZA"/>
              </w:rPr>
            </w:pPr>
            <w:r w:rsidRPr="00B430A8">
              <w:rPr>
                <w:rFonts w:ascii="Arial" w:eastAsiaTheme="minorHAnsi" w:hAnsi="Arial" w:cs="Arial"/>
                <w:sz w:val="23"/>
                <w:szCs w:val="23"/>
                <w:lang w:val="en-ZA"/>
              </w:rPr>
              <w:t>1 (</w:t>
            </w:r>
            <w:proofErr w:type="spellStart"/>
            <w:r w:rsidRPr="00B430A8">
              <w:rPr>
                <w:rFonts w:ascii="Arial" w:eastAsiaTheme="minorHAnsi" w:hAnsi="Arial" w:cs="Arial"/>
                <w:sz w:val="23"/>
                <w:szCs w:val="23"/>
                <w:lang w:val="en-ZA"/>
              </w:rPr>
              <w:t>i</w:t>
            </w:r>
            <w:proofErr w:type="spellEnd"/>
            <w:r w:rsidRPr="00B430A8">
              <w:rPr>
                <w:rFonts w:ascii="Arial" w:eastAsiaTheme="minorHAnsi" w:hAnsi="Arial" w:cs="Arial"/>
                <w:sz w:val="23"/>
                <w:szCs w:val="23"/>
                <w:lang w:val="en-ZA"/>
              </w:rPr>
              <w:t>)</w:t>
            </w:r>
          </w:p>
          <w:p w:rsidR="00B430A8" w:rsidRPr="00B430A8" w:rsidRDefault="00B430A8" w:rsidP="00B430A8">
            <w:pPr>
              <w:rPr>
                <w:rFonts w:ascii="Arial" w:eastAsiaTheme="minorHAnsi" w:hAnsi="Arial" w:cs="Arial"/>
                <w:sz w:val="23"/>
                <w:szCs w:val="23"/>
                <w:lang w:val="en-ZA"/>
              </w:rPr>
            </w:pPr>
          </w:p>
          <w:p w:rsidR="00B430A8" w:rsidRPr="00B430A8" w:rsidRDefault="00B430A8" w:rsidP="00B430A8">
            <w:pPr>
              <w:rPr>
                <w:rFonts w:ascii="Arial" w:eastAsiaTheme="minorHAnsi" w:hAnsi="Arial" w:cs="Arial"/>
                <w:sz w:val="23"/>
                <w:szCs w:val="23"/>
                <w:lang w:val="en-ZA"/>
              </w:rPr>
            </w:pPr>
          </w:p>
          <w:p w:rsidR="00B430A8" w:rsidRPr="00B430A8" w:rsidRDefault="00B430A8" w:rsidP="00B430A8">
            <w:pPr>
              <w:rPr>
                <w:rFonts w:ascii="Arial" w:eastAsiaTheme="minorHAnsi" w:hAnsi="Arial" w:cs="Arial"/>
                <w:sz w:val="23"/>
                <w:szCs w:val="23"/>
                <w:lang w:val="en-ZA"/>
              </w:rPr>
            </w:pPr>
            <w:r w:rsidRPr="00B430A8">
              <w:rPr>
                <w:rFonts w:ascii="Arial" w:eastAsiaTheme="minorHAnsi" w:hAnsi="Arial" w:cs="Arial"/>
                <w:sz w:val="23"/>
                <w:szCs w:val="23"/>
                <w:lang w:val="en-ZA"/>
              </w:rPr>
              <w:t>1(ii)</w:t>
            </w:r>
          </w:p>
          <w:p w:rsidR="00B430A8" w:rsidRPr="00B430A8" w:rsidRDefault="00B430A8" w:rsidP="00B430A8">
            <w:pPr>
              <w:ind w:left="-1080"/>
              <w:rPr>
                <w:rFonts w:ascii="Arial" w:eastAsiaTheme="minorHAnsi" w:hAnsi="Arial" w:cs="Arial"/>
                <w:sz w:val="23"/>
                <w:szCs w:val="23"/>
                <w:lang w:val="en-ZA"/>
              </w:rPr>
            </w:pPr>
            <w:r w:rsidRPr="00B430A8">
              <w:rPr>
                <w:rFonts w:ascii="Arial" w:eastAsiaTheme="minorHAnsi" w:hAnsi="Arial" w:cs="Arial"/>
                <w:sz w:val="23"/>
                <w:szCs w:val="23"/>
                <w:lang w:val="en-ZA"/>
              </w:rPr>
              <w:t>(ii)</w:t>
            </w:r>
          </w:p>
        </w:tc>
        <w:tc>
          <w:tcPr>
            <w:tcW w:w="2693" w:type="dxa"/>
          </w:tcPr>
          <w:p w:rsidR="00B430A8" w:rsidRPr="00B430A8" w:rsidRDefault="00B430A8" w:rsidP="00B430A8">
            <w:pPr>
              <w:jc w:val="both"/>
              <w:rPr>
                <w:rFonts w:ascii="Arial" w:eastAsiaTheme="minorHAnsi" w:hAnsi="Arial" w:cs="Arial"/>
                <w:sz w:val="23"/>
                <w:szCs w:val="23"/>
                <w:lang w:val="en-ZA"/>
              </w:rPr>
            </w:pPr>
            <w:r w:rsidRPr="00B430A8">
              <w:rPr>
                <w:rFonts w:ascii="Arial" w:eastAsiaTheme="minorHAnsi" w:hAnsi="Arial" w:cs="Arial"/>
                <w:sz w:val="23"/>
                <w:szCs w:val="23"/>
                <w:lang w:val="en-ZA"/>
              </w:rPr>
              <w:t>There are no vacant positions within NECSA.</w:t>
            </w:r>
          </w:p>
          <w:p w:rsidR="00B430A8" w:rsidRPr="00B430A8" w:rsidRDefault="00B430A8" w:rsidP="00B430A8">
            <w:pPr>
              <w:jc w:val="both"/>
              <w:rPr>
                <w:rFonts w:ascii="Arial" w:eastAsiaTheme="minorHAnsi" w:hAnsi="Arial" w:cs="Arial"/>
                <w:sz w:val="23"/>
                <w:szCs w:val="23"/>
                <w:lang w:val="en-ZA"/>
              </w:rPr>
            </w:pPr>
          </w:p>
          <w:p w:rsidR="00B430A8" w:rsidRPr="00B430A8" w:rsidRDefault="00B430A8" w:rsidP="00B430A8">
            <w:pPr>
              <w:jc w:val="both"/>
              <w:rPr>
                <w:rFonts w:ascii="Arial" w:eastAsiaTheme="minorHAnsi" w:hAnsi="Arial" w:cs="Arial"/>
                <w:sz w:val="23"/>
                <w:szCs w:val="23"/>
                <w:lang w:val="en-ZA"/>
              </w:rPr>
            </w:pPr>
          </w:p>
          <w:p w:rsidR="00B430A8" w:rsidRPr="00B430A8" w:rsidRDefault="00B430A8" w:rsidP="00B430A8">
            <w:pPr>
              <w:jc w:val="both"/>
              <w:rPr>
                <w:rFonts w:ascii="Arial" w:eastAsiaTheme="minorHAnsi" w:hAnsi="Arial" w:cs="Arial"/>
                <w:sz w:val="23"/>
                <w:szCs w:val="23"/>
                <w:lang w:val="en-ZA"/>
              </w:rPr>
            </w:pPr>
          </w:p>
          <w:p w:rsidR="00B430A8" w:rsidRPr="00B430A8" w:rsidRDefault="00B430A8" w:rsidP="00B430A8">
            <w:pPr>
              <w:jc w:val="both"/>
              <w:rPr>
                <w:rFonts w:ascii="Arial" w:eastAsiaTheme="minorHAnsi" w:hAnsi="Arial" w:cs="Arial"/>
                <w:sz w:val="23"/>
                <w:szCs w:val="23"/>
                <w:lang w:val="en-ZA"/>
              </w:rPr>
            </w:pPr>
            <w:r w:rsidRPr="00B430A8">
              <w:rPr>
                <w:rFonts w:ascii="Arial" w:eastAsiaTheme="minorHAnsi" w:hAnsi="Arial" w:cs="Arial"/>
                <w:sz w:val="23"/>
                <w:szCs w:val="23"/>
                <w:lang w:val="en-ZA"/>
              </w:rPr>
              <w:t xml:space="preserve">Not applicable. </w:t>
            </w:r>
          </w:p>
          <w:p w:rsidR="00B430A8" w:rsidRPr="00B430A8" w:rsidRDefault="00B430A8" w:rsidP="00B430A8">
            <w:pPr>
              <w:jc w:val="both"/>
              <w:rPr>
                <w:rFonts w:ascii="Arial" w:eastAsiaTheme="minorHAnsi" w:hAnsi="Arial" w:cs="Arial"/>
                <w:sz w:val="23"/>
                <w:szCs w:val="23"/>
                <w:lang w:val="en-ZA"/>
              </w:rPr>
            </w:pPr>
          </w:p>
          <w:p w:rsidR="00B430A8" w:rsidRPr="00B430A8" w:rsidRDefault="00B430A8" w:rsidP="00B430A8">
            <w:pPr>
              <w:jc w:val="both"/>
              <w:rPr>
                <w:rFonts w:ascii="Arial" w:eastAsiaTheme="minorHAnsi" w:hAnsi="Arial" w:cs="Arial"/>
                <w:sz w:val="23"/>
                <w:szCs w:val="23"/>
                <w:lang w:val="en-ZA"/>
              </w:rPr>
            </w:pPr>
          </w:p>
          <w:p w:rsidR="00B430A8" w:rsidRPr="00B430A8" w:rsidRDefault="00B430A8" w:rsidP="00B430A8">
            <w:pPr>
              <w:jc w:val="both"/>
              <w:rPr>
                <w:rFonts w:ascii="Arial" w:eastAsiaTheme="minorHAnsi" w:hAnsi="Arial" w:cs="Arial"/>
                <w:sz w:val="23"/>
                <w:szCs w:val="23"/>
                <w:lang w:val="en-ZA"/>
              </w:rPr>
            </w:pPr>
            <w:r w:rsidRPr="00B430A8">
              <w:rPr>
                <w:rFonts w:ascii="Arial" w:eastAsiaTheme="minorHAnsi" w:hAnsi="Arial" w:cs="Arial"/>
                <w:sz w:val="23"/>
                <w:szCs w:val="23"/>
                <w:lang w:val="en-ZA"/>
              </w:rPr>
              <w:t>Not applicable</w:t>
            </w:r>
          </w:p>
        </w:tc>
        <w:tc>
          <w:tcPr>
            <w:tcW w:w="3260" w:type="dxa"/>
          </w:tcPr>
          <w:p w:rsidR="00B430A8" w:rsidRPr="00B430A8" w:rsidRDefault="00B430A8" w:rsidP="00B430A8">
            <w:pPr>
              <w:jc w:val="both"/>
              <w:rPr>
                <w:rFonts w:ascii="Arial" w:eastAsiaTheme="minorHAnsi" w:hAnsi="Arial" w:cs="Arial"/>
                <w:sz w:val="23"/>
                <w:szCs w:val="23"/>
                <w:lang w:val="en-ZA"/>
              </w:rPr>
            </w:pPr>
            <w:r w:rsidRPr="00B430A8">
              <w:rPr>
                <w:rFonts w:ascii="Arial" w:eastAsiaTheme="minorHAnsi" w:hAnsi="Arial" w:cs="Arial"/>
                <w:sz w:val="23"/>
                <w:szCs w:val="23"/>
                <w:lang w:val="en-ZA"/>
              </w:rPr>
              <w:t>There is a vacant position of the Chief Financial Officer.</w:t>
            </w:r>
          </w:p>
          <w:p w:rsidR="00B430A8" w:rsidRPr="00B430A8" w:rsidRDefault="00B430A8" w:rsidP="00B430A8">
            <w:pPr>
              <w:jc w:val="both"/>
              <w:rPr>
                <w:rFonts w:ascii="Arial" w:eastAsiaTheme="minorHAnsi" w:hAnsi="Arial" w:cs="Arial"/>
                <w:sz w:val="23"/>
                <w:szCs w:val="23"/>
                <w:lang w:val="en-ZA"/>
              </w:rPr>
            </w:pPr>
          </w:p>
          <w:p w:rsidR="00B430A8" w:rsidRPr="00B430A8" w:rsidRDefault="00B430A8" w:rsidP="00B430A8">
            <w:pPr>
              <w:jc w:val="both"/>
              <w:rPr>
                <w:rFonts w:ascii="Arial" w:eastAsiaTheme="minorHAnsi" w:hAnsi="Arial" w:cs="Arial"/>
                <w:sz w:val="23"/>
                <w:szCs w:val="23"/>
                <w:lang w:val="en-ZA"/>
              </w:rPr>
            </w:pPr>
          </w:p>
          <w:p w:rsidR="00B430A8" w:rsidRPr="00B430A8" w:rsidRDefault="00B430A8" w:rsidP="00B430A8">
            <w:pPr>
              <w:jc w:val="both"/>
              <w:rPr>
                <w:rFonts w:ascii="Arial" w:eastAsiaTheme="minorHAnsi" w:hAnsi="Arial" w:cs="Arial"/>
                <w:sz w:val="23"/>
                <w:szCs w:val="23"/>
                <w:lang w:val="en-ZA"/>
              </w:rPr>
            </w:pPr>
          </w:p>
          <w:p w:rsidR="00B430A8" w:rsidRPr="00B430A8" w:rsidRDefault="00B430A8" w:rsidP="00B430A8">
            <w:pPr>
              <w:jc w:val="both"/>
              <w:rPr>
                <w:rFonts w:ascii="Arial" w:eastAsiaTheme="minorHAnsi" w:hAnsi="Arial" w:cs="Arial"/>
                <w:sz w:val="23"/>
                <w:szCs w:val="23"/>
                <w:lang w:val="en-ZA"/>
              </w:rPr>
            </w:pPr>
          </w:p>
          <w:p w:rsidR="00B430A8" w:rsidRPr="00B430A8" w:rsidRDefault="00B430A8" w:rsidP="00B430A8">
            <w:pPr>
              <w:jc w:val="both"/>
              <w:rPr>
                <w:rFonts w:ascii="Arial" w:eastAsiaTheme="minorHAnsi" w:hAnsi="Arial" w:cs="Arial"/>
                <w:sz w:val="23"/>
                <w:szCs w:val="23"/>
                <w:lang w:val="en-ZA"/>
              </w:rPr>
            </w:pPr>
            <w:r w:rsidRPr="00B430A8">
              <w:rPr>
                <w:rFonts w:ascii="Arial" w:eastAsiaTheme="minorHAnsi" w:hAnsi="Arial" w:cs="Arial"/>
                <w:sz w:val="23"/>
                <w:szCs w:val="23"/>
                <w:lang w:val="en-ZA"/>
              </w:rPr>
              <w:t>The position has been vacant for a period of 5 months.</w:t>
            </w:r>
          </w:p>
          <w:p w:rsidR="00B430A8" w:rsidRPr="00B430A8" w:rsidRDefault="00B430A8" w:rsidP="00B430A8">
            <w:pPr>
              <w:jc w:val="both"/>
              <w:rPr>
                <w:rFonts w:ascii="Arial" w:eastAsiaTheme="minorHAnsi" w:hAnsi="Arial" w:cs="Arial"/>
                <w:sz w:val="23"/>
                <w:szCs w:val="23"/>
                <w:lang w:val="en-ZA"/>
              </w:rPr>
            </w:pPr>
          </w:p>
          <w:p w:rsidR="00B430A8" w:rsidRPr="00B430A8" w:rsidRDefault="00B430A8" w:rsidP="00B430A8">
            <w:pPr>
              <w:jc w:val="both"/>
              <w:rPr>
                <w:rFonts w:ascii="Arial" w:eastAsiaTheme="minorHAnsi" w:hAnsi="Arial" w:cs="Arial"/>
                <w:sz w:val="23"/>
                <w:szCs w:val="23"/>
                <w:lang w:val="en-ZA"/>
              </w:rPr>
            </w:pPr>
            <w:r w:rsidRPr="00B430A8">
              <w:rPr>
                <w:rFonts w:ascii="Arial" w:eastAsiaTheme="minorHAnsi" w:hAnsi="Arial" w:cs="Arial"/>
                <w:sz w:val="23"/>
                <w:szCs w:val="23"/>
                <w:lang w:val="en-ZA"/>
              </w:rPr>
              <w:t>The CFO position became vacant due to resignation. NERSA was awaiting the appointment of its CEO who assumed duty on 1 January 2017. The CFO position reports to the CEO hence the rationale to await the appointment of the CEO first.</w:t>
            </w:r>
          </w:p>
        </w:tc>
        <w:tc>
          <w:tcPr>
            <w:tcW w:w="2694" w:type="dxa"/>
          </w:tcPr>
          <w:p w:rsidR="00B430A8" w:rsidRPr="00B430A8" w:rsidRDefault="00B430A8" w:rsidP="00B430A8">
            <w:pPr>
              <w:jc w:val="both"/>
              <w:outlineLvl w:val="0"/>
              <w:rPr>
                <w:rFonts w:ascii="Arial" w:eastAsiaTheme="minorHAnsi" w:hAnsi="Arial" w:cs="Arial"/>
                <w:sz w:val="23"/>
                <w:szCs w:val="23"/>
                <w:lang w:val="en-ZA"/>
              </w:rPr>
            </w:pPr>
            <w:r w:rsidRPr="00B430A8">
              <w:rPr>
                <w:rFonts w:ascii="Arial" w:eastAsiaTheme="minorHAnsi" w:hAnsi="Arial" w:cs="Arial"/>
                <w:sz w:val="23"/>
                <w:szCs w:val="23"/>
                <w:lang w:val="en-ZA"/>
              </w:rPr>
              <w:t>There are no vacancies in the positions in question.</w:t>
            </w:r>
          </w:p>
          <w:p w:rsidR="00B430A8" w:rsidRPr="00B430A8" w:rsidRDefault="00B430A8" w:rsidP="00B430A8">
            <w:pPr>
              <w:jc w:val="both"/>
              <w:outlineLvl w:val="0"/>
              <w:rPr>
                <w:rFonts w:ascii="Arial" w:eastAsiaTheme="minorHAnsi" w:hAnsi="Arial" w:cs="Arial"/>
                <w:sz w:val="23"/>
                <w:szCs w:val="23"/>
                <w:lang w:val="en-ZA"/>
              </w:rPr>
            </w:pPr>
          </w:p>
          <w:p w:rsidR="00B430A8" w:rsidRPr="00B430A8" w:rsidRDefault="00B430A8" w:rsidP="00B430A8">
            <w:pPr>
              <w:jc w:val="both"/>
              <w:outlineLvl w:val="0"/>
              <w:rPr>
                <w:rFonts w:ascii="Arial" w:eastAsiaTheme="minorHAnsi" w:hAnsi="Arial" w:cs="Arial"/>
                <w:sz w:val="23"/>
                <w:szCs w:val="23"/>
                <w:lang w:val="en-ZA"/>
              </w:rPr>
            </w:pPr>
          </w:p>
          <w:p w:rsidR="00B430A8" w:rsidRPr="00B430A8" w:rsidRDefault="00B430A8" w:rsidP="00B430A8">
            <w:pPr>
              <w:jc w:val="both"/>
              <w:outlineLvl w:val="0"/>
              <w:rPr>
                <w:rFonts w:ascii="Arial" w:eastAsiaTheme="minorHAnsi" w:hAnsi="Arial" w:cs="Arial"/>
                <w:sz w:val="23"/>
                <w:szCs w:val="23"/>
                <w:lang w:val="en-ZA"/>
              </w:rPr>
            </w:pPr>
          </w:p>
          <w:p w:rsidR="00B430A8" w:rsidRPr="00B430A8" w:rsidRDefault="00B430A8" w:rsidP="00B430A8">
            <w:pPr>
              <w:jc w:val="both"/>
              <w:outlineLvl w:val="0"/>
              <w:rPr>
                <w:rFonts w:ascii="Arial" w:eastAsiaTheme="minorHAnsi" w:hAnsi="Arial" w:cs="Arial"/>
                <w:sz w:val="23"/>
                <w:szCs w:val="23"/>
                <w:lang w:val="en-ZA"/>
              </w:rPr>
            </w:pPr>
            <w:r w:rsidRPr="00B430A8">
              <w:rPr>
                <w:rFonts w:ascii="Arial" w:eastAsiaTheme="minorHAnsi" w:hAnsi="Arial" w:cs="Arial"/>
                <w:sz w:val="23"/>
                <w:szCs w:val="23"/>
                <w:lang w:val="en-ZA"/>
              </w:rPr>
              <w:t>Not applicable</w:t>
            </w:r>
          </w:p>
          <w:p w:rsidR="00B430A8" w:rsidRPr="00B430A8" w:rsidRDefault="00B430A8" w:rsidP="00B430A8">
            <w:pPr>
              <w:jc w:val="both"/>
              <w:outlineLvl w:val="0"/>
              <w:rPr>
                <w:rFonts w:ascii="Arial" w:eastAsiaTheme="minorHAnsi" w:hAnsi="Arial" w:cs="Arial"/>
                <w:sz w:val="23"/>
                <w:szCs w:val="23"/>
                <w:lang w:val="en-ZA"/>
              </w:rPr>
            </w:pPr>
          </w:p>
          <w:p w:rsidR="00B430A8" w:rsidRPr="00B430A8" w:rsidRDefault="00B430A8" w:rsidP="00B430A8">
            <w:pPr>
              <w:jc w:val="both"/>
              <w:outlineLvl w:val="0"/>
              <w:rPr>
                <w:rFonts w:ascii="Arial" w:eastAsiaTheme="minorHAnsi" w:hAnsi="Arial" w:cs="Arial"/>
                <w:sz w:val="23"/>
                <w:szCs w:val="23"/>
                <w:lang w:val="en-ZA"/>
              </w:rPr>
            </w:pPr>
          </w:p>
          <w:p w:rsidR="00B430A8" w:rsidRPr="00B430A8" w:rsidRDefault="00B430A8" w:rsidP="00B430A8">
            <w:pPr>
              <w:jc w:val="both"/>
              <w:outlineLvl w:val="0"/>
              <w:rPr>
                <w:rFonts w:ascii="Arial" w:eastAsiaTheme="minorHAnsi" w:hAnsi="Arial" w:cs="Arial"/>
                <w:sz w:val="23"/>
                <w:szCs w:val="23"/>
                <w:lang w:val="en-ZA"/>
              </w:rPr>
            </w:pPr>
            <w:r w:rsidRPr="00B430A8">
              <w:rPr>
                <w:rFonts w:ascii="Arial" w:eastAsiaTheme="minorHAnsi" w:hAnsi="Arial" w:cs="Arial"/>
                <w:sz w:val="23"/>
                <w:szCs w:val="23"/>
                <w:lang w:val="en-ZA"/>
              </w:rPr>
              <w:t>Not applicable</w:t>
            </w:r>
          </w:p>
        </w:tc>
        <w:tc>
          <w:tcPr>
            <w:tcW w:w="2409" w:type="dxa"/>
          </w:tcPr>
          <w:p w:rsidR="00B430A8" w:rsidRPr="00B430A8" w:rsidRDefault="00B430A8" w:rsidP="00B430A8">
            <w:pPr>
              <w:jc w:val="both"/>
              <w:outlineLvl w:val="0"/>
              <w:rPr>
                <w:rFonts w:ascii="Arial" w:eastAsiaTheme="minorHAnsi" w:hAnsi="Arial" w:cs="Arial"/>
                <w:sz w:val="23"/>
                <w:szCs w:val="23"/>
                <w:lang w:val="en-ZA"/>
              </w:rPr>
            </w:pPr>
            <w:r w:rsidRPr="00B430A8">
              <w:rPr>
                <w:rFonts w:ascii="Arial" w:eastAsiaTheme="minorHAnsi" w:hAnsi="Arial" w:cs="Arial"/>
                <w:sz w:val="23"/>
                <w:szCs w:val="23"/>
                <w:lang w:val="en-ZA"/>
              </w:rPr>
              <w:t>There are no vacancies in the positions in question. The institution does not have a position for a COO</w:t>
            </w:r>
          </w:p>
          <w:p w:rsidR="00B430A8" w:rsidRPr="00B430A8" w:rsidRDefault="00B430A8" w:rsidP="00B430A8">
            <w:pPr>
              <w:rPr>
                <w:rFonts w:ascii="Arial" w:eastAsiaTheme="minorHAnsi" w:hAnsi="Arial" w:cs="Arial"/>
                <w:sz w:val="23"/>
                <w:szCs w:val="23"/>
                <w:lang w:val="en-ZA"/>
              </w:rPr>
            </w:pPr>
            <w:r w:rsidRPr="00B430A8">
              <w:rPr>
                <w:rFonts w:ascii="Arial" w:eastAsiaTheme="minorHAnsi" w:hAnsi="Arial" w:cs="Arial"/>
                <w:sz w:val="23"/>
                <w:szCs w:val="23"/>
                <w:lang w:val="en-ZA"/>
              </w:rPr>
              <w:t>Not applicable</w:t>
            </w:r>
          </w:p>
          <w:p w:rsidR="00B430A8" w:rsidRPr="00B430A8" w:rsidRDefault="00B430A8" w:rsidP="00B430A8">
            <w:pPr>
              <w:rPr>
                <w:rFonts w:ascii="Arial" w:eastAsiaTheme="minorHAnsi" w:hAnsi="Arial" w:cs="Arial"/>
                <w:sz w:val="23"/>
                <w:szCs w:val="23"/>
                <w:lang w:val="en-ZA"/>
              </w:rPr>
            </w:pPr>
          </w:p>
          <w:p w:rsidR="00B430A8" w:rsidRPr="00B430A8" w:rsidRDefault="00B430A8" w:rsidP="00B430A8">
            <w:pPr>
              <w:rPr>
                <w:rFonts w:ascii="Arial" w:eastAsiaTheme="minorHAnsi" w:hAnsi="Arial" w:cs="Arial"/>
                <w:sz w:val="23"/>
                <w:szCs w:val="23"/>
                <w:lang w:val="en-ZA"/>
              </w:rPr>
            </w:pPr>
          </w:p>
          <w:p w:rsidR="00B430A8" w:rsidRPr="00B430A8" w:rsidRDefault="00B430A8" w:rsidP="00B430A8">
            <w:pPr>
              <w:rPr>
                <w:rFonts w:ascii="Arial" w:eastAsiaTheme="minorHAnsi" w:hAnsi="Arial" w:cs="Arial"/>
                <w:sz w:val="23"/>
                <w:szCs w:val="23"/>
                <w:lang w:val="en-ZA"/>
              </w:rPr>
            </w:pPr>
            <w:r w:rsidRPr="00B430A8">
              <w:rPr>
                <w:rFonts w:ascii="Arial" w:eastAsiaTheme="minorHAnsi" w:hAnsi="Arial" w:cs="Arial"/>
                <w:sz w:val="23"/>
                <w:szCs w:val="23"/>
                <w:lang w:val="en-ZA"/>
              </w:rPr>
              <w:t>Not applicable</w:t>
            </w:r>
          </w:p>
          <w:p w:rsidR="00B430A8" w:rsidRPr="00B430A8" w:rsidRDefault="00B430A8" w:rsidP="00B430A8">
            <w:pPr>
              <w:rPr>
                <w:rFonts w:ascii="Arial" w:eastAsiaTheme="minorHAnsi" w:hAnsi="Arial" w:cs="Arial"/>
                <w:sz w:val="23"/>
                <w:szCs w:val="23"/>
                <w:lang w:val="en-ZA"/>
              </w:rPr>
            </w:pPr>
          </w:p>
        </w:tc>
        <w:tc>
          <w:tcPr>
            <w:tcW w:w="2977" w:type="dxa"/>
          </w:tcPr>
          <w:p w:rsidR="00B430A8" w:rsidRPr="00B430A8" w:rsidRDefault="00B430A8" w:rsidP="00B430A8">
            <w:pPr>
              <w:jc w:val="both"/>
              <w:rPr>
                <w:rFonts w:ascii="Arial" w:eastAsiaTheme="minorHAnsi" w:hAnsi="Arial" w:cs="Arial"/>
                <w:sz w:val="23"/>
                <w:szCs w:val="23"/>
                <w:lang w:val="en-ZA"/>
              </w:rPr>
            </w:pPr>
            <w:r w:rsidRPr="00B430A8">
              <w:rPr>
                <w:rFonts w:ascii="Arial" w:eastAsiaTheme="minorHAnsi" w:hAnsi="Arial" w:cs="Arial"/>
                <w:sz w:val="23"/>
                <w:szCs w:val="23"/>
                <w:lang w:val="en-ZA"/>
              </w:rPr>
              <w:t>The current CEO is on a month-to-month contract with effect from 1 April 2017.</w:t>
            </w:r>
          </w:p>
          <w:p w:rsidR="00B430A8" w:rsidRPr="00B430A8" w:rsidRDefault="00B430A8" w:rsidP="00B430A8">
            <w:pPr>
              <w:jc w:val="both"/>
              <w:rPr>
                <w:rFonts w:ascii="Arial" w:eastAsiaTheme="minorHAnsi" w:hAnsi="Arial" w:cs="Arial"/>
                <w:sz w:val="23"/>
                <w:szCs w:val="23"/>
                <w:lang w:val="en-ZA"/>
              </w:rPr>
            </w:pPr>
            <w:r w:rsidRPr="00B430A8">
              <w:rPr>
                <w:rFonts w:ascii="Arial" w:eastAsiaTheme="minorHAnsi" w:hAnsi="Arial" w:cs="Arial"/>
                <w:sz w:val="23"/>
                <w:szCs w:val="23"/>
                <w:lang w:val="en-ZA"/>
              </w:rPr>
              <w:t>SANEDI does not have a position for a COO.</w:t>
            </w:r>
          </w:p>
          <w:p w:rsidR="00B430A8" w:rsidRPr="00B430A8" w:rsidRDefault="00B430A8" w:rsidP="00B430A8">
            <w:pPr>
              <w:jc w:val="both"/>
              <w:rPr>
                <w:rFonts w:ascii="Arial" w:eastAsiaTheme="minorHAnsi" w:hAnsi="Arial" w:cs="Arial"/>
                <w:sz w:val="23"/>
                <w:szCs w:val="23"/>
                <w:lang w:val="en-ZA"/>
              </w:rPr>
            </w:pPr>
          </w:p>
          <w:p w:rsidR="00B430A8" w:rsidRPr="00B430A8" w:rsidRDefault="00B430A8" w:rsidP="00B430A8">
            <w:pPr>
              <w:jc w:val="both"/>
              <w:rPr>
                <w:rFonts w:ascii="Arial" w:eastAsiaTheme="minorHAnsi" w:hAnsi="Arial" w:cs="Arial"/>
                <w:sz w:val="23"/>
                <w:szCs w:val="23"/>
                <w:lang w:val="en-ZA"/>
              </w:rPr>
            </w:pPr>
            <w:r w:rsidRPr="00B430A8">
              <w:rPr>
                <w:rFonts w:ascii="Arial" w:eastAsiaTheme="minorHAnsi" w:hAnsi="Arial" w:cs="Arial"/>
                <w:sz w:val="23"/>
                <w:szCs w:val="23"/>
                <w:lang w:val="en-ZA"/>
              </w:rPr>
              <w:t>The position has been vacant From 1 April 2017.</w:t>
            </w:r>
          </w:p>
          <w:p w:rsidR="00B430A8" w:rsidRPr="00B430A8" w:rsidRDefault="00B430A8" w:rsidP="00B430A8">
            <w:pPr>
              <w:jc w:val="both"/>
              <w:rPr>
                <w:rFonts w:ascii="Arial" w:eastAsiaTheme="minorHAnsi" w:hAnsi="Arial" w:cs="Arial"/>
                <w:sz w:val="23"/>
                <w:szCs w:val="23"/>
                <w:lang w:val="en-ZA"/>
              </w:rPr>
            </w:pPr>
          </w:p>
          <w:p w:rsidR="00B430A8" w:rsidRPr="00B430A8" w:rsidRDefault="00B430A8" w:rsidP="00B430A8">
            <w:pPr>
              <w:jc w:val="both"/>
              <w:rPr>
                <w:rFonts w:ascii="Arial" w:eastAsiaTheme="minorHAnsi" w:hAnsi="Arial" w:cs="Arial"/>
                <w:sz w:val="23"/>
                <w:szCs w:val="23"/>
                <w:lang w:val="en-ZA"/>
              </w:rPr>
            </w:pPr>
            <w:r w:rsidRPr="00B430A8">
              <w:rPr>
                <w:rFonts w:ascii="Arial" w:eastAsiaTheme="minorHAnsi" w:hAnsi="Arial" w:cs="Arial"/>
                <w:sz w:val="23"/>
                <w:szCs w:val="23"/>
                <w:lang w:val="en-ZA"/>
              </w:rPr>
              <w:t>The term of office for the CEO expired on 31 March 2017.</w:t>
            </w:r>
          </w:p>
          <w:p w:rsidR="00B430A8" w:rsidRPr="00B430A8" w:rsidRDefault="00B430A8" w:rsidP="00B430A8">
            <w:pPr>
              <w:jc w:val="both"/>
              <w:rPr>
                <w:rFonts w:ascii="Arial" w:eastAsiaTheme="minorHAnsi" w:hAnsi="Arial" w:cs="Arial"/>
                <w:color w:val="FF0000"/>
                <w:sz w:val="23"/>
                <w:szCs w:val="23"/>
                <w:lang w:val="en-ZA"/>
              </w:rPr>
            </w:pPr>
          </w:p>
          <w:p w:rsidR="00B430A8" w:rsidRPr="00B430A8" w:rsidRDefault="00B430A8" w:rsidP="00B430A8">
            <w:pPr>
              <w:jc w:val="both"/>
              <w:rPr>
                <w:rFonts w:ascii="Arial" w:eastAsiaTheme="minorHAnsi" w:hAnsi="Arial" w:cs="Arial"/>
                <w:sz w:val="23"/>
                <w:szCs w:val="23"/>
                <w:lang w:val="en-ZA"/>
              </w:rPr>
            </w:pPr>
          </w:p>
        </w:tc>
      </w:tr>
      <w:tr w:rsidR="00B430A8" w:rsidRPr="00B430A8" w:rsidTr="00E00019">
        <w:tc>
          <w:tcPr>
            <w:tcW w:w="1446" w:type="dxa"/>
          </w:tcPr>
          <w:p w:rsidR="00B430A8" w:rsidRPr="00B430A8" w:rsidRDefault="00B430A8" w:rsidP="00B430A8">
            <w:pPr>
              <w:jc w:val="both"/>
              <w:rPr>
                <w:rFonts w:ascii="Arial" w:eastAsiaTheme="minorHAnsi" w:hAnsi="Arial" w:cs="Arial"/>
                <w:sz w:val="23"/>
                <w:szCs w:val="23"/>
                <w:lang w:val="en-ZA"/>
              </w:rPr>
            </w:pPr>
            <w:r w:rsidRPr="00B430A8">
              <w:rPr>
                <w:rFonts w:ascii="Arial" w:eastAsiaTheme="minorHAnsi" w:hAnsi="Arial" w:cs="Arial"/>
                <w:sz w:val="23"/>
                <w:szCs w:val="23"/>
                <w:lang w:val="en-ZA"/>
              </w:rPr>
              <w:t>2</w:t>
            </w:r>
          </w:p>
        </w:tc>
        <w:tc>
          <w:tcPr>
            <w:tcW w:w="2693" w:type="dxa"/>
          </w:tcPr>
          <w:p w:rsidR="00B430A8" w:rsidRPr="00B430A8" w:rsidRDefault="00B430A8" w:rsidP="00B430A8">
            <w:pPr>
              <w:rPr>
                <w:rFonts w:ascii="Arial" w:eastAsiaTheme="minorHAnsi" w:hAnsi="Arial" w:cs="Arial"/>
                <w:sz w:val="23"/>
                <w:szCs w:val="23"/>
                <w:lang w:val="en-ZA"/>
              </w:rPr>
            </w:pPr>
            <w:r w:rsidRPr="00B430A8">
              <w:rPr>
                <w:rFonts w:ascii="Arial" w:eastAsiaTheme="minorHAnsi" w:hAnsi="Arial" w:cs="Arial"/>
                <w:sz w:val="23"/>
                <w:szCs w:val="23"/>
                <w:lang w:val="en-ZA"/>
              </w:rPr>
              <w:t xml:space="preserve">Not applicable. </w:t>
            </w:r>
          </w:p>
        </w:tc>
        <w:tc>
          <w:tcPr>
            <w:tcW w:w="3260" w:type="dxa"/>
          </w:tcPr>
          <w:p w:rsidR="00B430A8" w:rsidRPr="00B430A8" w:rsidRDefault="00B430A8" w:rsidP="00B430A8">
            <w:pPr>
              <w:numPr>
                <w:ilvl w:val="0"/>
                <w:numId w:val="33"/>
              </w:numPr>
              <w:ind w:left="459"/>
              <w:jc w:val="both"/>
              <w:rPr>
                <w:rFonts w:ascii="Arial" w:eastAsiaTheme="minorHAnsi" w:hAnsi="Arial" w:cs="Arial"/>
                <w:sz w:val="23"/>
                <w:szCs w:val="23"/>
                <w:lang w:val="en-ZA"/>
              </w:rPr>
            </w:pPr>
            <w:r w:rsidRPr="00B430A8">
              <w:rPr>
                <w:rFonts w:ascii="Arial" w:eastAsiaTheme="minorHAnsi" w:hAnsi="Arial" w:cs="Arial"/>
                <w:sz w:val="23"/>
                <w:szCs w:val="23"/>
                <w:lang w:val="en-ZA"/>
              </w:rPr>
              <w:t xml:space="preserve">Yes, the position was advertised and interviews were held on 8 March 2017. The psychometric assessments were completed on 30 March 2017. </w:t>
            </w:r>
          </w:p>
          <w:p w:rsidR="00B430A8" w:rsidRPr="00B430A8" w:rsidRDefault="00B430A8" w:rsidP="00B430A8">
            <w:pPr>
              <w:numPr>
                <w:ilvl w:val="0"/>
                <w:numId w:val="33"/>
              </w:numPr>
              <w:ind w:left="459"/>
              <w:jc w:val="both"/>
              <w:rPr>
                <w:rFonts w:ascii="Arial" w:eastAsiaTheme="minorHAnsi" w:hAnsi="Arial" w:cs="Arial"/>
                <w:sz w:val="23"/>
                <w:szCs w:val="23"/>
                <w:lang w:val="en-ZA"/>
              </w:rPr>
            </w:pPr>
            <w:r w:rsidRPr="00B430A8">
              <w:rPr>
                <w:rFonts w:ascii="Arial" w:eastAsiaTheme="minorHAnsi" w:hAnsi="Arial" w:cs="Arial"/>
                <w:sz w:val="23"/>
                <w:szCs w:val="23"/>
                <w:lang w:val="en-ZA"/>
              </w:rPr>
              <w:t>We anticipate the vacancy to be filled by 1 June 2017 at the latest</w:t>
            </w:r>
          </w:p>
        </w:tc>
        <w:tc>
          <w:tcPr>
            <w:tcW w:w="2694" w:type="dxa"/>
          </w:tcPr>
          <w:p w:rsidR="00B430A8" w:rsidRPr="00B430A8" w:rsidRDefault="00B430A8" w:rsidP="00B430A8">
            <w:pPr>
              <w:jc w:val="both"/>
              <w:rPr>
                <w:rFonts w:ascii="Arial" w:eastAsiaTheme="minorHAnsi" w:hAnsi="Arial" w:cs="Arial"/>
                <w:sz w:val="23"/>
                <w:szCs w:val="23"/>
                <w:lang w:val="en-ZA"/>
              </w:rPr>
            </w:pPr>
            <w:r w:rsidRPr="00B430A8">
              <w:rPr>
                <w:rFonts w:ascii="Arial" w:eastAsiaTheme="minorHAnsi" w:hAnsi="Arial" w:cs="Arial"/>
                <w:sz w:val="23"/>
                <w:szCs w:val="23"/>
                <w:lang w:val="en-ZA"/>
              </w:rPr>
              <w:t>Not applicable as indicated above</w:t>
            </w:r>
          </w:p>
        </w:tc>
        <w:tc>
          <w:tcPr>
            <w:tcW w:w="2409" w:type="dxa"/>
          </w:tcPr>
          <w:p w:rsidR="00B430A8" w:rsidRPr="00B430A8" w:rsidRDefault="00B430A8" w:rsidP="00B430A8">
            <w:pPr>
              <w:rPr>
                <w:rFonts w:ascii="Arial" w:eastAsiaTheme="minorHAnsi" w:hAnsi="Arial" w:cs="Arial"/>
                <w:sz w:val="23"/>
                <w:szCs w:val="23"/>
                <w:lang w:val="en-ZA"/>
              </w:rPr>
            </w:pPr>
            <w:r w:rsidRPr="00B430A8">
              <w:rPr>
                <w:rFonts w:ascii="Arial" w:eastAsiaTheme="minorHAnsi" w:hAnsi="Arial" w:cs="Arial"/>
                <w:sz w:val="23"/>
                <w:szCs w:val="23"/>
                <w:lang w:val="en-ZA"/>
              </w:rPr>
              <w:t>Not applicable as indicated above</w:t>
            </w:r>
          </w:p>
        </w:tc>
        <w:tc>
          <w:tcPr>
            <w:tcW w:w="2977" w:type="dxa"/>
          </w:tcPr>
          <w:p w:rsidR="00B430A8" w:rsidRPr="00B430A8" w:rsidRDefault="00B430A8" w:rsidP="00B430A8">
            <w:pPr>
              <w:jc w:val="both"/>
              <w:rPr>
                <w:rFonts w:ascii="Arial" w:eastAsiaTheme="minorHAnsi" w:hAnsi="Arial" w:cs="Arial"/>
                <w:sz w:val="23"/>
                <w:szCs w:val="23"/>
                <w:lang w:val="en-ZA"/>
              </w:rPr>
            </w:pPr>
            <w:r w:rsidRPr="00B430A8">
              <w:rPr>
                <w:rFonts w:ascii="Arial" w:eastAsiaTheme="minorHAnsi" w:hAnsi="Arial" w:cs="Arial"/>
                <w:sz w:val="23"/>
                <w:szCs w:val="23"/>
                <w:lang w:val="en-ZA"/>
              </w:rPr>
              <w:t>The board is in the process of filling the vacancy an advert for the position has not yet been issued.</w:t>
            </w:r>
          </w:p>
        </w:tc>
      </w:tr>
      <w:tr w:rsidR="00B430A8" w:rsidRPr="00B430A8" w:rsidTr="00E00019">
        <w:tc>
          <w:tcPr>
            <w:tcW w:w="1446" w:type="dxa"/>
          </w:tcPr>
          <w:p w:rsidR="00B430A8" w:rsidRPr="00B430A8" w:rsidRDefault="00B430A8" w:rsidP="00B430A8">
            <w:pPr>
              <w:spacing w:after="160" w:line="360" w:lineRule="auto"/>
              <w:jc w:val="both"/>
              <w:rPr>
                <w:rFonts w:ascii="Arial" w:eastAsiaTheme="minorHAnsi" w:hAnsi="Arial" w:cs="Arial"/>
                <w:b/>
                <w:sz w:val="23"/>
                <w:szCs w:val="23"/>
                <w:lang w:val="en-ZA"/>
              </w:rPr>
            </w:pPr>
            <w:r w:rsidRPr="00B430A8">
              <w:rPr>
                <w:rFonts w:ascii="Arial" w:eastAsiaTheme="minorHAnsi" w:hAnsi="Arial" w:cs="Arial"/>
                <w:b/>
                <w:sz w:val="23"/>
                <w:szCs w:val="23"/>
                <w:lang w:val="en-ZA"/>
              </w:rPr>
              <w:t>3</w:t>
            </w:r>
          </w:p>
        </w:tc>
        <w:tc>
          <w:tcPr>
            <w:tcW w:w="2693" w:type="dxa"/>
          </w:tcPr>
          <w:p w:rsidR="00B430A8" w:rsidRPr="00B430A8" w:rsidRDefault="00B430A8" w:rsidP="00B430A8">
            <w:pPr>
              <w:rPr>
                <w:rFonts w:ascii="Arial" w:eastAsiaTheme="minorHAnsi" w:hAnsi="Arial" w:cs="Arial"/>
                <w:sz w:val="23"/>
                <w:szCs w:val="23"/>
                <w:lang w:val="en-ZA"/>
              </w:rPr>
            </w:pPr>
            <w:r w:rsidRPr="00B430A8">
              <w:rPr>
                <w:rFonts w:ascii="Arial" w:eastAsiaTheme="minorHAnsi" w:hAnsi="Arial" w:cs="Arial"/>
                <w:sz w:val="23"/>
                <w:szCs w:val="23"/>
                <w:lang w:val="en-ZA"/>
              </w:rPr>
              <w:t xml:space="preserve">Not applicable. </w:t>
            </w:r>
          </w:p>
        </w:tc>
        <w:tc>
          <w:tcPr>
            <w:tcW w:w="3260" w:type="dxa"/>
          </w:tcPr>
          <w:p w:rsidR="00B430A8" w:rsidRPr="00B430A8" w:rsidRDefault="00B430A8" w:rsidP="00B430A8">
            <w:pPr>
              <w:jc w:val="both"/>
              <w:rPr>
                <w:rFonts w:ascii="Arial" w:eastAsiaTheme="minorHAnsi" w:hAnsi="Arial" w:cs="Arial"/>
                <w:sz w:val="23"/>
                <w:szCs w:val="23"/>
                <w:lang w:val="en-ZA"/>
              </w:rPr>
            </w:pPr>
            <w:r w:rsidRPr="00B430A8">
              <w:rPr>
                <w:rFonts w:ascii="Arial" w:eastAsiaTheme="minorHAnsi" w:hAnsi="Arial" w:cs="Arial"/>
                <w:sz w:val="23"/>
                <w:szCs w:val="23"/>
                <w:lang w:val="en-ZA"/>
              </w:rPr>
              <w:t>Mr. Nthupeni Ragimana is the Acting CFO.</w:t>
            </w:r>
          </w:p>
          <w:p w:rsidR="00B430A8" w:rsidRPr="00B430A8" w:rsidRDefault="00B430A8" w:rsidP="00B430A8">
            <w:pPr>
              <w:jc w:val="both"/>
              <w:rPr>
                <w:rFonts w:ascii="Arial" w:eastAsiaTheme="minorHAnsi" w:hAnsi="Arial" w:cs="Arial"/>
                <w:sz w:val="23"/>
                <w:szCs w:val="23"/>
                <w:lang w:val="en-ZA"/>
              </w:rPr>
            </w:pPr>
            <w:r w:rsidRPr="00B430A8">
              <w:rPr>
                <w:rFonts w:ascii="Arial" w:eastAsiaTheme="minorHAnsi" w:hAnsi="Arial" w:cs="Arial"/>
                <w:sz w:val="23"/>
                <w:szCs w:val="23"/>
                <w:lang w:val="en-ZA"/>
              </w:rPr>
              <w:t>He has been acting for five (5) months in this position.</w:t>
            </w:r>
          </w:p>
          <w:p w:rsidR="00B430A8" w:rsidRPr="00B430A8" w:rsidRDefault="00B430A8" w:rsidP="00B430A8">
            <w:pPr>
              <w:jc w:val="both"/>
              <w:rPr>
                <w:rFonts w:ascii="Arial" w:eastAsiaTheme="minorHAnsi" w:hAnsi="Arial" w:cs="Arial"/>
                <w:sz w:val="23"/>
                <w:szCs w:val="23"/>
                <w:lang w:val="en-ZA"/>
              </w:rPr>
            </w:pPr>
            <w:r w:rsidRPr="00B430A8">
              <w:rPr>
                <w:rFonts w:ascii="Arial" w:eastAsiaTheme="minorHAnsi" w:hAnsi="Arial" w:cs="Arial"/>
                <w:sz w:val="23"/>
                <w:szCs w:val="23"/>
                <w:lang w:val="en-ZA"/>
              </w:rPr>
              <w:lastRenderedPageBreak/>
              <w:t>(c) No. Mr. Ragimana did not apply for the CFO position.</w:t>
            </w:r>
          </w:p>
          <w:p w:rsidR="00B430A8" w:rsidRPr="00B430A8" w:rsidRDefault="00B430A8" w:rsidP="00B430A8">
            <w:pPr>
              <w:jc w:val="both"/>
              <w:rPr>
                <w:rFonts w:ascii="Arial" w:eastAsiaTheme="minorHAnsi" w:hAnsi="Arial" w:cs="Arial"/>
                <w:sz w:val="23"/>
                <w:szCs w:val="23"/>
                <w:lang w:val="en-ZA"/>
              </w:rPr>
            </w:pPr>
          </w:p>
        </w:tc>
        <w:tc>
          <w:tcPr>
            <w:tcW w:w="2694" w:type="dxa"/>
          </w:tcPr>
          <w:p w:rsidR="00B430A8" w:rsidRPr="00B430A8" w:rsidRDefault="00B430A8" w:rsidP="00B430A8">
            <w:pPr>
              <w:jc w:val="both"/>
              <w:rPr>
                <w:rFonts w:ascii="Arial" w:eastAsiaTheme="minorHAnsi" w:hAnsi="Arial" w:cs="Arial"/>
                <w:b/>
                <w:sz w:val="23"/>
                <w:szCs w:val="23"/>
                <w:lang w:val="en-ZA"/>
              </w:rPr>
            </w:pPr>
            <w:r w:rsidRPr="00B430A8">
              <w:rPr>
                <w:rFonts w:ascii="Arial" w:eastAsiaTheme="minorHAnsi" w:hAnsi="Arial" w:cs="Arial"/>
                <w:sz w:val="23"/>
                <w:szCs w:val="23"/>
                <w:lang w:val="en-ZA"/>
              </w:rPr>
              <w:lastRenderedPageBreak/>
              <w:t>Not applicable as indicated above</w:t>
            </w:r>
          </w:p>
        </w:tc>
        <w:tc>
          <w:tcPr>
            <w:tcW w:w="2409" w:type="dxa"/>
          </w:tcPr>
          <w:p w:rsidR="00B430A8" w:rsidRPr="00B430A8" w:rsidRDefault="00B430A8" w:rsidP="00B430A8">
            <w:pPr>
              <w:spacing w:after="160" w:line="259" w:lineRule="auto"/>
              <w:rPr>
                <w:rFonts w:ascii="Arial" w:eastAsiaTheme="minorHAnsi" w:hAnsi="Arial" w:cs="Arial"/>
                <w:sz w:val="23"/>
                <w:szCs w:val="23"/>
                <w:lang w:val="en-ZA"/>
              </w:rPr>
            </w:pPr>
            <w:r w:rsidRPr="00B430A8">
              <w:rPr>
                <w:rFonts w:ascii="Arial" w:eastAsiaTheme="minorHAnsi" w:hAnsi="Arial" w:cs="Arial"/>
                <w:sz w:val="23"/>
                <w:szCs w:val="23"/>
                <w:lang w:val="en-ZA"/>
              </w:rPr>
              <w:t>Not applicable as indicated above</w:t>
            </w:r>
          </w:p>
        </w:tc>
        <w:tc>
          <w:tcPr>
            <w:tcW w:w="2977" w:type="dxa"/>
          </w:tcPr>
          <w:p w:rsidR="00B430A8" w:rsidRPr="00B430A8" w:rsidRDefault="00B430A8" w:rsidP="00B430A8">
            <w:pPr>
              <w:jc w:val="both"/>
              <w:rPr>
                <w:rFonts w:ascii="Arial" w:eastAsiaTheme="minorHAnsi" w:hAnsi="Arial" w:cs="Arial"/>
                <w:sz w:val="23"/>
                <w:szCs w:val="23"/>
                <w:lang w:val="en-ZA"/>
              </w:rPr>
            </w:pPr>
            <w:r w:rsidRPr="00B430A8">
              <w:rPr>
                <w:rFonts w:ascii="Arial" w:eastAsiaTheme="minorHAnsi" w:hAnsi="Arial" w:cs="Arial"/>
                <w:sz w:val="23"/>
                <w:szCs w:val="23"/>
                <w:lang w:val="en-ZA"/>
              </w:rPr>
              <w:t xml:space="preserve">Mr Nassip is the acting CEO and will be on a month-to-month contract effective from 01 April </w:t>
            </w:r>
            <w:r w:rsidRPr="00B430A8">
              <w:rPr>
                <w:rFonts w:ascii="Arial" w:eastAsiaTheme="minorHAnsi" w:hAnsi="Arial" w:cs="Arial"/>
                <w:sz w:val="23"/>
                <w:szCs w:val="23"/>
                <w:lang w:val="en-ZA"/>
              </w:rPr>
              <w:lastRenderedPageBreak/>
              <w:t>2017.</w:t>
            </w:r>
          </w:p>
        </w:tc>
      </w:tr>
    </w:tbl>
    <w:p w:rsidR="00B430A8" w:rsidRPr="00B430A8" w:rsidRDefault="00B430A8" w:rsidP="00B430A8">
      <w:pPr>
        <w:spacing w:after="160" w:line="259" w:lineRule="auto"/>
        <w:rPr>
          <w:rFonts w:eastAsiaTheme="minorHAnsi"/>
          <w:lang w:val="en-ZA"/>
        </w:rPr>
      </w:pPr>
    </w:p>
    <w:tbl>
      <w:tblPr>
        <w:tblStyle w:val="TableGrid"/>
        <w:tblW w:w="15168" w:type="dxa"/>
        <w:tblLook w:val="04A0" w:firstRow="1" w:lastRow="0" w:firstColumn="1" w:lastColumn="0" w:noHBand="0" w:noVBand="1"/>
      </w:tblPr>
      <w:tblGrid>
        <w:gridCol w:w="1560"/>
        <w:gridCol w:w="2835"/>
        <w:gridCol w:w="3685"/>
        <w:gridCol w:w="3261"/>
        <w:gridCol w:w="3827"/>
      </w:tblGrid>
      <w:tr w:rsidR="00B430A8" w:rsidRPr="00B430A8" w:rsidTr="00E00019">
        <w:tc>
          <w:tcPr>
            <w:tcW w:w="1560" w:type="dxa"/>
          </w:tcPr>
          <w:p w:rsidR="00B430A8" w:rsidRPr="00B430A8" w:rsidRDefault="00B430A8" w:rsidP="00B430A8">
            <w:pPr>
              <w:spacing w:after="160" w:line="360" w:lineRule="auto"/>
              <w:jc w:val="both"/>
              <w:rPr>
                <w:rFonts w:ascii="Arial" w:eastAsiaTheme="minorHAnsi" w:hAnsi="Arial" w:cs="Arial"/>
                <w:b/>
                <w:sz w:val="23"/>
                <w:szCs w:val="23"/>
                <w:lang w:val="en-ZA"/>
              </w:rPr>
            </w:pPr>
            <w:bookmarkStart w:id="0" w:name="_GoBack"/>
            <w:bookmarkEnd w:id="0"/>
            <w:r w:rsidRPr="00B430A8">
              <w:rPr>
                <w:rFonts w:ascii="Arial" w:eastAsiaTheme="minorHAnsi" w:hAnsi="Arial" w:cs="Arial"/>
                <w:b/>
                <w:sz w:val="23"/>
                <w:szCs w:val="23"/>
                <w:lang w:val="en-ZA"/>
              </w:rPr>
              <w:t>NO</w:t>
            </w:r>
          </w:p>
        </w:tc>
        <w:tc>
          <w:tcPr>
            <w:tcW w:w="2835" w:type="dxa"/>
          </w:tcPr>
          <w:p w:rsidR="00B430A8" w:rsidRPr="00B430A8" w:rsidRDefault="00B430A8" w:rsidP="00B430A8">
            <w:pPr>
              <w:jc w:val="both"/>
              <w:rPr>
                <w:rFonts w:ascii="Arial" w:eastAsiaTheme="minorHAnsi" w:hAnsi="Arial" w:cs="Arial"/>
                <w:b/>
                <w:sz w:val="23"/>
                <w:szCs w:val="23"/>
                <w:lang w:val="en-ZA"/>
              </w:rPr>
            </w:pPr>
            <w:r w:rsidRPr="00B430A8">
              <w:rPr>
                <w:rFonts w:ascii="Arial" w:eastAsiaTheme="minorHAnsi" w:hAnsi="Arial" w:cs="Arial"/>
                <w:b/>
                <w:sz w:val="23"/>
                <w:szCs w:val="23"/>
                <w:lang w:val="en-ZA"/>
              </w:rPr>
              <w:t>Central Energy Fund Group</w:t>
            </w:r>
          </w:p>
        </w:tc>
        <w:tc>
          <w:tcPr>
            <w:tcW w:w="3685" w:type="dxa"/>
          </w:tcPr>
          <w:p w:rsidR="00B430A8" w:rsidRPr="00B430A8" w:rsidRDefault="00B430A8" w:rsidP="00B430A8">
            <w:pPr>
              <w:jc w:val="both"/>
              <w:rPr>
                <w:rFonts w:ascii="Arial" w:eastAsiaTheme="minorHAnsi" w:hAnsi="Arial" w:cs="Arial"/>
                <w:b/>
                <w:sz w:val="23"/>
                <w:szCs w:val="23"/>
                <w:lang w:val="en-ZA"/>
              </w:rPr>
            </w:pPr>
            <w:r w:rsidRPr="00B430A8">
              <w:rPr>
                <w:rFonts w:ascii="Arial" w:eastAsiaTheme="minorHAnsi" w:hAnsi="Arial" w:cs="Arial"/>
                <w:b/>
                <w:sz w:val="23"/>
                <w:szCs w:val="23"/>
                <w:lang w:val="en-ZA"/>
              </w:rPr>
              <w:t>PetroSA</w:t>
            </w:r>
          </w:p>
        </w:tc>
        <w:tc>
          <w:tcPr>
            <w:tcW w:w="3261" w:type="dxa"/>
          </w:tcPr>
          <w:p w:rsidR="00B430A8" w:rsidRPr="00B430A8" w:rsidRDefault="00B430A8" w:rsidP="00B430A8">
            <w:pPr>
              <w:jc w:val="both"/>
              <w:rPr>
                <w:rFonts w:ascii="Arial" w:eastAsiaTheme="minorHAnsi" w:hAnsi="Arial" w:cs="Arial"/>
                <w:b/>
                <w:sz w:val="23"/>
                <w:szCs w:val="23"/>
                <w:lang w:val="en-ZA"/>
              </w:rPr>
            </w:pPr>
            <w:r w:rsidRPr="00B430A8">
              <w:rPr>
                <w:rFonts w:ascii="Arial" w:eastAsiaTheme="minorHAnsi" w:hAnsi="Arial" w:cs="Arial"/>
                <w:b/>
                <w:sz w:val="23"/>
                <w:szCs w:val="23"/>
                <w:lang w:val="en-ZA"/>
              </w:rPr>
              <w:t>Petroleum Agency of South Africa</w:t>
            </w:r>
          </w:p>
        </w:tc>
        <w:tc>
          <w:tcPr>
            <w:tcW w:w="3827" w:type="dxa"/>
          </w:tcPr>
          <w:p w:rsidR="00B430A8" w:rsidRPr="00B430A8" w:rsidRDefault="00B430A8" w:rsidP="00B430A8">
            <w:pPr>
              <w:jc w:val="both"/>
              <w:rPr>
                <w:rFonts w:ascii="Arial" w:eastAsiaTheme="minorHAnsi" w:hAnsi="Arial" w:cs="Arial"/>
                <w:b/>
                <w:sz w:val="23"/>
                <w:szCs w:val="23"/>
                <w:lang w:val="en-ZA"/>
              </w:rPr>
            </w:pPr>
            <w:r w:rsidRPr="00B430A8">
              <w:rPr>
                <w:rFonts w:ascii="Arial" w:eastAsiaTheme="minorHAnsi" w:hAnsi="Arial" w:cs="Arial"/>
                <w:b/>
                <w:sz w:val="23"/>
                <w:szCs w:val="23"/>
                <w:lang w:val="en-ZA"/>
              </w:rPr>
              <w:t>Strategic Fuel Fund</w:t>
            </w:r>
          </w:p>
        </w:tc>
      </w:tr>
      <w:tr w:rsidR="00B430A8" w:rsidRPr="00B430A8" w:rsidTr="00E00019">
        <w:tc>
          <w:tcPr>
            <w:tcW w:w="1560" w:type="dxa"/>
          </w:tcPr>
          <w:p w:rsidR="00B430A8" w:rsidRPr="00B430A8" w:rsidRDefault="00B430A8" w:rsidP="00B430A8">
            <w:pPr>
              <w:rPr>
                <w:rFonts w:ascii="Arial" w:eastAsiaTheme="minorHAnsi" w:hAnsi="Arial" w:cs="Arial"/>
                <w:sz w:val="20"/>
                <w:szCs w:val="20"/>
                <w:lang w:val="en-ZA"/>
              </w:rPr>
            </w:pPr>
            <w:r w:rsidRPr="00B430A8">
              <w:rPr>
                <w:rFonts w:ascii="Arial" w:eastAsiaTheme="minorHAnsi" w:hAnsi="Arial" w:cs="Arial"/>
                <w:sz w:val="20"/>
                <w:szCs w:val="20"/>
                <w:lang w:val="en-ZA"/>
              </w:rPr>
              <w:t>1(a) (b) (c)</w:t>
            </w:r>
          </w:p>
          <w:p w:rsidR="00B430A8" w:rsidRPr="00B430A8" w:rsidRDefault="00B430A8" w:rsidP="00B430A8">
            <w:pPr>
              <w:rPr>
                <w:rFonts w:ascii="Arial" w:eastAsiaTheme="minorHAnsi" w:hAnsi="Arial" w:cs="Arial"/>
                <w:sz w:val="20"/>
                <w:szCs w:val="20"/>
                <w:lang w:val="en-ZA"/>
              </w:rPr>
            </w:pPr>
          </w:p>
          <w:p w:rsidR="00B430A8" w:rsidRPr="00B430A8" w:rsidRDefault="00B430A8" w:rsidP="00B430A8">
            <w:pPr>
              <w:rPr>
                <w:rFonts w:ascii="Arial" w:eastAsiaTheme="minorHAnsi" w:hAnsi="Arial" w:cs="Arial"/>
                <w:sz w:val="20"/>
                <w:szCs w:val="20"/>
                <w:lang w:val="en-ZA"/>
              </w:rPr>
            </w:pPr>
          </w:p>
          <w:p w:rsidR="00B430A8" w:rsidRPr="00B430A8" w:rsidRDefault="00B430A8" w:rsidP="00B430A8">
            <w:pPr>
              <w:rPr>
                <w:rFonts w:ascii="Arial" w:eastAsiaTheme="minorHAnsi" w:hAnsi="Arial" w:cs="Arial"/>
                <w:sz w:val="20"/>
                <w:szCs w:val="20"/>
                <w:lang w:val="en-ZA"/>
              </w:rPr>
            </w:pPr>
          </w:p>
          <w:p w:rsidR="00B430A8" w:rsidRPr="00B430A8" w:rsidRDefault="00B430A8" w:rsidP="00B430A8">
            <w:pPr>
              <w:rPr>
                <w:rFonts w:ascii="Arial" w:eastAsiaTheme="minorHAnsi" w:hAnsi="Arial" w:cs="Arial"/>
                <w:sz w:val="20"/>
                <w:szCs w:val="20"/>
                <w:lang w:val="en-ZA"/>
              </w:rPr>
            </w:pPr>
          </w:p>
          <w:p w:rsidR="00B430A8" w:rsidRPr="00B430A8" w:rsidRDefault="00B430A8" w:rsidP="00B430A8">
            <w:pPr>
              <w:rPr>
                <w:rFonts w:ascii="Arial" w:eastAsiaTheme="minorHAnsi" w:hAnsi="Arial" w:cs="Arial"/>
                <w:sz w:val="20"/>
                <w:szCs w:val="20"/>
                <w:lang w:val="en-ZA"/>
              </w:rPr>
            </w:pPr>
          </w:p>
          <w:p w:rsidR="00B430A8" w:rsidRPr="00B430A8" w:rsidRDefault="00B430A8" w:rsidP="00B430A8">
            <w:pPr>
              <w:rPr>
                <w:rFonts w:ascii="Arial" w:eastAsiaTheme="minorHAnsi" w:hAnsi="Arial" w:cs="Arial"/>
                <w:sz w:val="20"/>
                <w:szCs w:val="20"/>
                <w:lang w:val="en-ZA"/>
              </w:rPr>
            </w:pPr>
          </w:p>
          <w:p w:rsidR="00B430A8" w:rsidRPr="00B430A8" w:rsidRDefault="00B430A8" w:rsidP="00B430A8">
            <w:pPr>
              <w:rPr>
                <w:rFonts w:ascii="Arial" w:eastAsiaTheme="minorHAnsi" w:hAnsi="Arial" w:cs="Arial"/>
                <w:sz w:val="20"/>
                <w:szCs w:val="20"/>
                <w:lang w:val="en-ZA"/>
              </w:rPr>
            </w:pPr>
            <w:r w:rsidRPr="00B430A8">
              <w:rPr>
                <w:rFonts w:ascii="Arial" w:eastAsiaTheme="minorHAnsi" w:hAnsi="Arial" w:cs="Arial"/>
                <w:sz w:val="20"/>
                <w:szCs w:val="20"/>
                <w:lang w:val="en-ZA"/>
              </w:rPr>
              <w:t>1 (</w:t>
            </w:r>
            <w:proofErr w:type="spellStart"/>
            <w:r w:rsidRPr="00B430A8">
              <w:rPr>
                <w:rFonts w:ascii="Arial" w:eastAsiaTheme="minorHAnsi" w:hAnsi="Arial" w:cs="Arial"/>
                <w:sz w:val="20"/>
                <w:szCs w:val="20"/>
                <w:lang w:val="en-ZA"/>
              </w:rPr>
              <w:t>i</w:t>
            </w:r>
            <w:proofErr w:type="spellEnd"/>
            <w:r w:rsidRPr="00B430A8">
              <w:rPr>
                <w:rFonts w:ascii="Arial" w:eastAsiaTheme="minorHAnsi" w:hAnsi="Arial" w:cs="Arial"/>
                <w:sz w:val="20"/>
                <w:szCs w:val="20"/>
                <w:lang w:val="en-ZA"/>
              </w:rPr>
              <w:t>)</w:t>
            </w:r>
          </w:p>
          <w:p w:rsidR="00B430A8" w:rsidRPr="00B430A8" w:rsidRDefault="00B430A8" w:rsidP="00B430A8">
            <w:pPr>
              <w:rPr>
                <w:rFonts w:ascii="Arial" w:eastAsiaTheme="minorHAnsi" w:hAnsi="Arial" w:cs="Arial"/>
                <w:sz w:val="20"/>
                <w:szCs w:val="20"/>
                <w:lang w:val="en-ZA"/>
              </w:rPr>
            </w:pPr>
          </w:p>
          <w:p w:rsidR="00B430A8" w:rsidRPr="00B430A8" w:rsidRDefault="00B430A8" w:rsidP="00B430A8">
            <w:pPr>
              <w:rPr>
                <w:rFonts w:ascii="Arial" w:eastAsiaTheme="minorHAnsi" w:hAnsi="Arial" w:cs="Arial"/>
                <w:sz w:val="20"/>
                <w:szCs w:val="20"/>
                <w:lang w:val="en-ZA"/>
              </w:rPr>
            </w:pPr>
          </w:p>
          <w:p w:rsidR="00B430A8" w:rsidRPr="00B430A8" w:rsidRDefault="00B430A8" w:rsidP="00B430A8">
            <w:pPr>
              <w:rPr>
                <w:rFonts w:ascii="Arial" w:eastAsiaTheme="minorHAnsi" w:hAnsi="Arial" w:cs="Arial"/>
                <w:sz w:val="20"/>
                <w:szCs w:val="20"/>
                <w:lang w:val="en-ZA"/>
              </w:rPr>
            </w:pPr>
          </w:p>
          <w:p w:rsidR="00B430A8" w:rsidRPr="00B430A8" w:rsidRDefault="00B430A8" w:rsidP="00B430A8">
            <w:pPr>
              <w:rPr>
                <w:rFonts w:ascii="Arial" w:eastAsiaTheme="minorHAnsi" w:hAnsi="Arial" w:cs="Arial"/>
                <w:sz w:val="20"/>
                <w:szCs w:val="20"/>
                <w:lang w:val="en-ZA"/>
              </w:rPr>
            </w:pPr>
            <w:r w:rsidRPr="00B430A8">
              <w:rPr>
                <w:rFonts w:ascii="Arial" w:eastAsiaTheme="minorHAnsi" w:hAnsi="Arial" w:cs="Arial"/>
                <w:sz w:val="20"/>
                <w:szCs w:val="20"/>
                <w:lang w:val="en-ZA"/>
              </w:rPr>
              <w:t>1(ii)</w:t>
            </w:r>
          </w:p>
          <w:p w:rsidR="00B430A8" w:rsidRPr="00B430A8" w:rsidRDefault="00B430A8" w:rsidP="00B430A8">
            <w:pPr>
              <w:ind w:left="-1080"/>
              <w:rPr>
                <w:rFonts w:ascii="Arial" w:eastAsiaTheme="minorHAnsi" w:hAnsi="Arial" w:cs="Arial"/>
                <w:sz w:val="20"/>
                <w:szCs w:val="20"/>
                <w:lang w:val="en-ZA"/>
              </w:rPr>
            </w:pPr>
            <w:r w:rsidRPr="00B430A8">
              <w:rPr>
                <w:rFonts w:ascii="Arial" w:eastAsiaTheme="minorHAnsi" w:hAnsi="Arial" w:cs="Arial"/>
                <w:sz w:val="20"/>
                <w:szCs w:val="20"/>
                <w:lang w:val="en-ZA"/>
              </w:rPr>
              <w:t>(ii)</w:t>
            </w:r>
          </w:p>
        </w:tc>
        <w:tc>
          <w:tcPr>
            <w:tcW w:w="2835" w:type="dxa"/>
          </w:tcPr>
          <w:p w:rsidR="00B430A8" w:rsidRPr="00B430A8" w:rsidRDefault="00B430A8" w:rsidP="00B430A8">
            <w:pPr>
              <w:spacing w:after="160"/>
              <w:rPr>
                <w:rFonts w:ascii="Arial" w:eastAsiaTheme="minorHAnsi" w:hAnsi="Arial" w:cs="Arial"/>
                <w:sz w:val="23"/>
                <w:szCs w:val="23"/>
                <w:lang w:val="en-ZA"/>
              </w:rPr>
            </w:pPr>
            <w:r w:rsidRPr="00B430A8">
              <w:rPr>
                <w:rFonts w:ascii="Arial" w:eastAsiaTheme="minorHAnsi" w:hAnsi="Arial" w:cs="Arial"/>
                <w:sz w:val="23"/>
                <w:szCs w:val="23"/>
                <w:lang w:val="en-ZA"/>
              </w:rPr>
              <w:t>(a) (</w:t>
            </w:r>
            <w:proofErr w:type="spellStart"/>
            <w:proofErr w:type="gramStart"/>
            <w:r w:rsidRPr="00B430A8">
              <w:rPr>
                <w:rFonts w:ascii="Arial" w:eastAsiaTheme="minorHAnsi" w:hAnsi="Arial" w:cs="Arial"/>
                <w:sz w:val="23"/>
                <w:szCs w:val="23"/>
                <w:lang w:val="en-ZA"/>
              </w:rPr>
              <w:t>i</w:t>
            </w:r>
            <w:proofErr w:type="spellEnd"/>
            <w:proofErr w:type="gramEnd"/>
            <w:r w:rsidRPr="00B430A8">
              <w:rPr>
                <w:rFonts w:ascii="Arial" w:eastAsiaTheme="minorHAnsi" w:hAnsi="Arial" w:cs="Arial"/>
                <w:sz w:val="23"/>
                <w:szCs w:val="23"/>
                <w:lang w:val="en-ZA"/>
              </w:rPr>
              <w:t xml:space="preserve">) (ii) The position of the CEO has been vacant for 2 years. The previous incumbent resigned effective from December 2014. </w:t>
            </w:r>
          </w:p>
          <w:p w:rsidR="00B430A8" w:rsidRPr="00B430A8" w:rsidRDefault="00B430A8" w:rsidP="00B430A8">
            <w:pPr>
              <w:spacing w:after="160"/>
              <w:rPr>
                <w:rFonts w:ascii="Arial" w:eastAsiaTheme="minorHAnsi" w:hAnsi="Arial" w:cs="Arial"/>
                <w:sz w:val="23"/>
                <w:szCs w:val="23"/>
                <w:lang w:val="en-ZA"/>
              </w:rPr>
            </w:pPr>
            <w:r w:rsidRPr="00B430A8">
              <w:rPr>
                <w:rFonts w:ascii="Arial" w:eastAsiaTheme="minorHAnsi" w:hAnsi="Arial" w:cs="Arial"/>
                <w:sz w:val="23"/>
                <w:szCs w:val="23"/>
                <w:lang w:val="en-ZA"/>
              </w:rPr>
              <w:t>(b) (</w:t>
            </w:r>
            <w:proofErr w:type="spellStart"/>
            <w:proofErr w:type="gramStart"/>
            <w:r w:rsidRPr="00B430A8">
              <w:rPr>
                <w:rFonts w:ascii="Arial" w:eastAsiaTheme="minorHAnsi" w:hAnsi="Arial" w:cs="Arial"/>
                <w:sz w:val="23"/>
                <w:szCs w:val="23"/>
                <w:lang w:val="en-ZA"/>
              </w:rPr>
              <w:t>i</w:t>
            </w:r>
            <w:proofErr w:type="spellEnd"/>
            <w:proofErr w:type="gramEnd"/>
            <w:r w:rsidRPr="00B430A8">
              <w:rPr>
                <w:rFonts w:ascii="Arial" w:eastAsiaTheme="minorHAnsi" w:hAnsi="Arial" w:cs="Arial"/>
                <w:sz w:val="23"/>
                <w:szCs w:val="23"/>
                <w:lang w:val="en-ZA"/>
              </w:rPr>
              <w:t xml:space="preserve">) (ii) The position for CFO has been vacant for the past 4 months. The previous incumbent resigned effective from November 2016. </w:t>
            </w:r>
          </w:p>
          <w:p w:rsidR="00B430A8" w:rsidRPr="00B430A8" w:rsidRDefault="00B430A8" w:rsidP="00B430A8">
            <w:pPr>
              <w:jc w:val="both"/>
              <w:rPr>
                <w:rFonts w:ascii="Arial" w:eastAsiaTheme="minorHAnsi" w:hAnsi="Arial" w:cs="Arial"/>
                <w:sz w:val="23"/>
                <w:szCs w:val="23"/>
                <w:lang w:val="en-ZA"/>
              </w:rPr>
            </w:pPr>
          </w:p>
        </w:tc>
        <w:tc>
          <w:tcPr>
            <w:tcW w:w="3685" w:type="dxa"/>
          </w:tcPr>
          <w:p w:rsidR="00B430A8" w:rsidRPr="00B430A8" w:rsidRDefault="00B430A8" w:rsidP="00B430A8">
            <w:pPr>
              <w:jc w:val="both"/>
              <w:rPr>
                <w:rFonts w:ascii="Arial" w:eastAsiaTheme="minorHAnsi" w:hAnsi="Arial" w:cs="Arial"/>
                <w:sz w:val="23"/>
                <w:szCs w:val="23"/>
                <w:lang w:val="en-ZA"/>
              </w:rPr>
            </w:pPr>
            <w:r w:rsidRPr="00B430A8">
              <w:rPr>
                <w:rFonts w:ascii="Arial" w:eastAsiaTheme="minorHAnsi" w:hAnsi="Arial" w:cs="Arial"/>
                <w:sz w:val="23"/>
                <w:szCs w:val="23"/>
                <w:lang w:val="en-ZA"/>
              </w:rPr>
              <w:t>(</w:t>
            </w:r>
            <w:proofErr w:type="spellStart"/>
            <w:r w:rsidRPr="00B430A8">
              <w:rPr>
                <w:rFonts w:ascii="Arial" w:eastAsiaTheme="minorHAnsi" w:hAnsi="Arial" w:cs="Arial"/>
                <w:sz w:val="23"/>
                <w:szCs w:val="23"/>
                <w:lang w:val="en-ZA"/>
              </w:rPr>
              <w:t>i</w:t>
            </w:r>
            <w:proofErr w:type="spellEnd"/>
            <w:r w:rsidRPr="00B430A8">
              <w:rPr>
                <w:rFonts w:ascii="Arial" w:eastAsiaTheme="minorHAnsi" w:hAnsi="Arial" w:cs="Arial"/>
                <w:sz w:val="23"/>
                <w:szCs w:val="23"/>
                <w:lang w:val="en-ZA"/>
              </w:rPr>
              <w:t>) (</w:t>
            </w:r>
            <w:proofErr w:type="gramStart"/>
            <w:r w:rsidRPr="00B430A8">
              <w:rPr>
                <w:rFonts w:ascii="Arial" w:eastAsiaTheme="minorHAnsi" w:hAnsi="Arial" w:cs="Arial"/>
                <w:sz w:val="23"/>
                <w:szCs w:val="23"/>
                <w:lang w:val="en-ZA"/>
              </w:rPr>
              <w:t>ii</w:t>
            </w:r>
            <w:proofErr w:type="gramEnd"/>
            <w:r w:rsidRPr="00B430A8">
              <w:rPr>
                <w:rFonts w:ascii="Arial" w:eastAsiaTheme="minorHAnsi" w:hAnsi="Arial" w:cs="Arial"/>
                <w:sz w:val="23"/>
                <w:szCs w:val="23"/>
                <w:lang w:val="en-ZA"/>
              </w:rPr>
              <w:t xml:space="preserve">) The position for CEO is vacant and has been vacant for 1 year, 4 months as the previous incumbent resigned effective from November 2015. </w:t>
            </w:r>
          </w:p>
          <w:p w:rsidR="00B430A8" w:rsidRPr="00B430A8" w:rsidRDefault="00B430A8" w:rsidP="00B430A8">
            <w:pPr>
              <w:jc w:val="both"/>
              <w:rPr>
                <w:rFonts w:ascii="Arial" w:eastAsiaTheme="minorHAnsi" w:hAnsi="Arial" w:cs="Arial"/>
                <w:sz w:val="23"/>
                <w:szCs w:val="23"/>
                <w:lang w:val="en-ZA"/>
              </w:rPr>
            </w:pPr>
            <w:r w:rsidRPr="00B430A8">
              <w:rPr>
                <w:rFonts w:ascii="Arial" w:eastAsiaTheme="minorHAnsi" w:hAnsi="Arial" w:cs="Arial"/>
                <w:sz w:val="23"/>
                <w:szCs w:val="23"/>
                <w:lang w:val="en-ZA"/>
              </w:rPr>
              <w:t>(b) (</w:t>
            </w:r>
            <w:proofErr w:type="spellStart"/>
            <w:proofErr w:type="gramStart"/>
            <w:r w:rsidRPr="00B430A8">
              <w:rPr>
                <w:rFonts w:ascii="Arial" w:eastAsiaTheme="minorHAnsi" w:hAnsi="Arial" w:cs="Arial"/>
                <w:sz w:val="23"/>
                <w:szCs w:val="23"/>
                <w:lang w:val="en-ZA"/>
              </w:rPr>
              <w:t>i</w:t>
            </w:r>
            <w:proofErr w:type="spellEnd"/>
            <w:proofErr w:type="gramEnd"/>
            <w:r w:rsidRPr="00B430A8">
              <w:rPr>
                <w:rFonts w:ascii="Arial" w:eastAsiaTheme="minorHAnsi" w:hAnsi="Arial" w:cs="Arial"/>
                <w:sz w:val="23"/>
                <w:szCs w:val="23"/>
                <w:lang w:val="en-ZA"/>
              </w:rPr>
              <w:t>) (ii) The position for CFO is vacant and has been vacant for 1 year, 4 months as the previous incumbent’s service was terminated by mutual agreement in 2015.</w:t>
            </w:r>
          </w:p>
          <w:p w:rsidR="00B430A8" w:rsidRPr="00B430A8" w:rsidRDefault="00B430A8" w:rsidP="00B430A8">
            <w:pPr>
              <w:jc w:val="both"/>
              <w:rPr>
                <w:rFonts w:ascii="Arial" w:eastAsiaTheme="minorHAnsi" w:hAnsi="Arial" w:cs="Arial"/>
                <w:sz w:val="23"/>
                <w:szCs w:val="23"/>
                <w:lang w:val="en-ZA"/>
              </w:rPr>
            </w:pPr>
            <w:r w:rsidRPr="00B430A8">
              <w:rPr>
                <w:rFonts w:ascii="Arial" w:eastAsiaTheme="minorHAnsi" w:hAnsi="Arial" w:cs="Arial"/>
                <w:sz w:val="23"/>
                <w:szCs w:val="23"/>
                <w:lang w:val="en-ZA"/>
              </w:rPr>
              <w:t>(c) (</w:t>
            </w:r>
            <w:proofErr w:type="spellStart"/>
            <w:proofErr w:type="gramStart"/>
            <w:r w:rsidRPr="00B430A8">
              <w:rPr>
                <w:rFonts w:ascii="Arial" w:eastAsiaTheme="minorHAnsi" w:hAnsi="Arial" w:cs="Arial"/>
                <w:sz w:val="23"/>
                <w:szCs w:val="23"/>
                <w:lang w:val="en-ZA"/>
              </w:rPr>
              <w:t>i</w:t>
            </w:r>
            <w:proofErr w:type="spellEnd"/>
            <w:proofErr w:type="gramEnd"/>
            <w:r w:rsidRPr="00B430A8">
              <w:rPr>
                <w:rFonts w:ascii="Arial" w:eastAsiaTheme="minorHAnsi" w:hAnsi="Arial" w:cs="Arial"/>
                <w:sz w:val="23"/>
                <w:szCs w:val="23"/>
                <w:lang w:val="en-ZA"/>
              </w:rPr>
              <w:t xml:space="preserve">) (ii) The position for COO is vacant and has been vacant for the past 3 years. The previous incumbent resigned in 2014. </w:t>
            </w:r>
          </w:p>
          <w:p w:rsidR="00B430A8" w:rsidRPr="00B430A8" w:rsidRDefault="00B430A8" w:rsidP="00B430A8">
            <w:pPr>
              <w:jc w:val="both"/>
              <w:rPr>
                <w:rFonts w:ascii="Arial" w:eastAsiaTheme="minorHAnsi" w:hAnsi="Arial" w:cs="Arial"/>
                <w:sz w:val="23"/>
                <w:szCs w:val="23"/>
                <w:lang w:val="en-ZA"/>
              </w:rPr>
            </w:pPr>
          </w:p>
        </w:tc>
        <w:tc>
          <w:tcPr>
            <w:tcW w:w="3261" w:type="dxa"/>
          </w:tcPr>
          <w:p w:rsidR="00B430A8" w:rsidRPr="00B430A8" w:rsidRDefault="00B430A8" w:rsidP="00B430A8">
            <w:pPr>
              <w:jc w:val="both"/>
              <w:outlineLvl w:val="0"/>
              <w:rPr>
                <w:rFonts w:ascii="Arial" w:eastAsiaTheme="minorHAnsi" w:hAnsi="Arial" w:cs="Arial"/>
                <w:sz w:val="23"/>
                <w:szCs w:val="23"/>
                <w:lang w:val="en-ZA"/>
              </w:rPr>
            </w:pPr>
            <w:r w:rsidRPr="00B430A8">
              <w:rPr>
                <w:rFonts w:ascii="Arial" w:eastAsiaTheme="minorHAnsi" w:hAnsi="Arial" w:cs="Arial"/>
                <w:sz w:val="23"/>
                <w:szCs w:val="23"/>
                <w:lang w:val="en-ZA"/>
              </w:rPr>
              <w:t>Yes. The position of CEO is vacant.</w:t>
            </w:r>
          </w:p>
          <w:p w:rsidR="00B430A8" w:rsidRPr="00B430A8" w:rsidRDefault="00B430A8" w:rsidP="00B430A8">
            <w:pPr>
              <w:jc w:val="both"/>
              <w:outlineLvl w:val="0"/>
              <w:rPr>
                <w:rFonts w:ascii="Arial" w:eastAsiaTheme="minorHAnsi" w:hAnsi="Arial" w:cs="Arial"/>
                <w:sz w:val="23"/>
                <w:szCs w:val="23"/>
                <w:lang w:val="en-ZA"/>
              </w:rPr>
            </w:pPr>
          </w:p>
          <w:p w:rsidR="00B430A8" w:rsidRPr="00B430A8" w:rsidRDefault="00B430A8" w:rsidP="00B430A8">
            <w:pPr>
              <w:jc w:val="both"/>
              <w:outlineLvl w:val="0"/>
              <w:rPr>
                <w:rFonts w:ascii="Arial" w:eastAsiaTheme="minorHAnsi" w:hAnsi="Arial" w:cs="Arial"/>
                <w:sz w:val="23"/>
                <w:szCs w:val="23"/>
                <w:lang w:val="en-ZA"/>
              </w:rPr>
            </w:pPr>
          </w:p>
          <w:p w:rsidR="00B430A8" w:rsidRPr="00B430A8" w:rsidRDefault="00B430A8" w:rsidP="00B430A8">
            <w:pPr>
              <w:jc w:val="both"/>
              <w:outlineLvl w:val="0"/>
              <w:rPr>
                <w:rFonts w:ascii="Arial" w:eastAsiaTheme="minorHAnsi" w:hAnsi="Arial" w:cs="Arial"/>
                <w:sz w:val="23"/>
                <w:szCs w:val="23"/>
                <w:lang w:val="en-ZA"/>
              </w:rPr>
            </w:pPr>
          </w:p>
          <w:p w:rsidR="00B430A8" w:rsidRPr="00B430A8" w:rsidRDefault="00B430A8" w:rsidP="00B430A8">
            <w:pPr>
              <w:jc w:val="both"/>
              <w:outlineLvl w:val="0"/>
              <w:rPr>
                <w:rFonts w:ascii="Arial" w:eastAsiaTheme="minorHAnsi" w:hAnsi="Arial" w:cs="Arial"/>
                <w:sz w:val="23"/>
                <w:szCs w:val="23"/>
                <w:lang w:val="en-ZA"/>
              </w:rPr>
            </w:pPr>
            <w:r w:rsidRPr="00B430A8">
              <w:rPr>
                <w:rFonts w:ascii="Arial" w:eastAsiaTheme="minorHAnsi" w:hAnsi="Arial" w:cs="Arial"/>
                <w:sz w:val="23"/>
                <w:szCs w:val="23"/>
                <w:lang w:val="en-ZA"/>
              </w:rPr>
              <w:t>The position has been vacant for 5 years</w:t>
            </w:r>
          </w:p>
          <w:p w:rsidR="00B430A8" w:rsidRPr="00B430A8" w:rsidRDefault="00B430A8" w:rsidP="00B430A8">
            <w:pPr>
              <w:jc w:val="both"/>
              <w:outlineLvl w:val="0"/>
              <w:rPr>
                <w:rFonts w:ascii="Arial" w:eastAsiaTheme="minorHAnsi" w:hAnsi="Arial" w:cs="Arial"/>
                <w:sz w:val="23"/>
                <w:szCs w:val="23"/>
                <w:lang w:val="en-ZA"/>
              </w:rPr>
            </w:pPr>
          </w:p>
          <w:p w:rsidR="00B430A8" w:rsidRPr="00B430A8" w:rsidRDefault="00B430A8" w:rsidP="00B430A8">
            <w:pPr>
              <w:jc w:val="both"/>
              <w:outlineLvl w:val="0"/>
              <w:rPr>
                <w:rFonts w:ascii="Arial" w:eastAsiaTheme="minorHAnsi" w:hAnsi="Arial" w:cs="Arial"/>
                <w:sz w:val="23"/>
                <w:szCs w:val="23"/>
                <w:lang w:val="en-ZA"/>
              </w:rPr>
            </w:pPr>
          </w:p>
          <w:p w:rsidR="00B430A8" w:rsidRPr="00B430A8" w:rsidRDefault="00B430A8" w:rsidP="00B430A8">
            <w:pPr>
              <w:jc w:val="both"/>
              <w:outlineLvl w:val="0"/>
              <w:rPr>
                <w:rFonts w:ascii="Arial" w:eastAsiaTheme="minorHAnsi" w:hAnsi="Arial" w:cs="Arial"/>
                <w:sz w:val="23"/>
                <w:szCs w:val="23"/>
                <w:lang w:val="en-ZA"/>
              </w:rPr>
            </w:pPr>
            <w:r w:rsidRPr="00B430A8">
              <w:rPr>
                <w:rFonts w:ascii="Arial" w:eastAsiaTheme="minorHAnsi" w:hAnsi="Arial" w:cs="Arial"/>
                <w:sz w:val="23"/>
                <w:szCs w:val="23"/>
                <w:lang w:val="en-ZA"/>
              </w:rPr>
              <w:t>The term of office for the previous CEO came to an ended.</w:t>
            </w:r>
          </w:p>
          <w:p w:rsidR="00B430A8" w:rsidRPr="00B430A8" w:rsidRDefault="00B430A8" w:rsidP="00B430A8">
            <w:pPr>
              <w:jc w:val="both"/>
              <w:outlineLvl w:val="0"/>
              <w:rPr>
                <w:rFonts w:ascii="Arial" w:eastAsiaTheme="minorHAnsi" w:hAnsi="Arial" w:cs="Arial"/>
                <w:sz w:val="23"/>
                <w:szCs w:val="23"/>
                <w:lang w:val="en-ZA"/>
              </w:rPr>
            </w:pPr>
          </w:p>
        </w:tc>
        <w:tc>
          <w:tcPr>
            <w:tcW w:w="3827" w:type="dxa"/>
          </w:tcPr>
          <w:p w:rsidR="00B430A8" w:rsidRPr="00B430A8" w:rsidRDefault="00B430A8" w:rsidP="00B430A8">
            <w:pPr>
              <w:rPr>
                <w:rFonts w:ascii="Arial" w:eastAsiaTheme="minorHAnsi" w:hAnsi="Arial" w:cs="Arial"/>
                <w:sz w:val="23"/>
                <w:szCs w:val="23"/>
                <w:lang w:val="en-ZA"/>
              </w:rPr>
            </w:pPr>
            <w:r w:rsidRPr="00B430A8">
              <w:rPr>
                <w:rFonts w:ascii="Arial" w:eastAsiaTheme="minorHAnsi" w:hAnsi="Arial" w:cs="Arial"/>
                <w:sz w:val="23"/>
                <w:szCs w:val="23"/>
                <w:lang w:val="en-ZA"/>
              </w:rPr>
              <w:t xml:space="preserve">The position for CEO is currently vacant. </w:t>
            </w:r>
          </w:p>
          <w:p w:rsidR="00B430A8" w:rsidRPr="00B430A8" w:rsidRDefault="00B430A8" w:rsidP="00B430A8">
            <w:pPr>
              <w:rPr>
                <w:rFonts w:ascii="Arial" w:eastAsiaTheme="minorHAnsi" w:hAnsi="Arial" w:cs="Arial"/>
                <w:sz w:val="23"/>
                <w:szCs w:val="23"/>
                <w:lang w:val="en-ZA"/>
              </w:rPr>
            </w:pPr>
          </w:p>
          <w:p w:rsidR="00B430A8" w:rsidRPr="00B430A8" w:rsidRDefault="00B430A8" w:rsidP="00B430A8">
            <w:pPr>
              <w:rPr>
                <w:rFonts w:ascii="Arial" w:eastAsiaTheme="minorHAnsi" w:hAnsi="Arial" w:cs="Arial"/>
                <w:sz w:val="23"/>
                <w:szCs w:val="23"/>
                <w:lang w:val="en-ZA"/>
              </w:rPr>
            </w:pPr>
          </w:p>
          <w:p w:rsidR="00B430A8" w:rsidRPr="00B430A8" w:rsidRDefault="00B430A8" w:rsidP="00B430A8">
            <w:pPr>
              <w:rPr>
                <w:rFonts w:ascii="Arial" w:eastAsiaTheme="minorHAnsi" w:hAnsi="Arial" w:cs="Arial"/>
                <w:sz w:val="23"/>
                <w:szCs w:val="23"/>
                <w:lang w:val="en-ZA"/>
              </w:rPr>
            </w:pPr>
          </w:p>
          <w:p w:rsidR="00B430A8" w:rsidRPr="00B430A8" w:rsidRDefault="00B430A8" w:rsidP="00B430A8">
            <w:pPr>
              <w:rPr>
                <w:rFonts w:ascii="Arial" w:eastAsiaTheme="minorHAnsi" w:hAnsi="Arial" w:cs="Arial"/>
                <w:sz w:val="23"/>
                <w:szCs w:val="23"/>
                <w:lang w:val="en-ZA"/>
              </w:rPr>
            </w:pPr>
            <w:r w:rsidRPr="00B430A8">
              <w:rPr>
                <w:rFonts w:ascii="Arial" w:eastAsiaTheme="minorHAnsi" w:hAnsi="Arial" w:cs="Arial"/>
                <w:sz w:val="23"/>
                <w:szCs w:val="23"/>
                <w:lang w:val="en-ZA"/>
              </w:rPr>
              <w:t xml:space="preserve">The position has been vacant for 1 year 10 months. </w:t>
            </w:r>
          </w:p>
          <w:p w:rsidR="00B430A8" w:rsidRPr="00B430A8" w:rsidRDefault="00B430A8" w:rsidP="00B430A8">
            <w:pPr>
              <w:rPr>
                <w:rFonts w:ascii="Arial" w:eastAsiaTheme="minorHAnsi" w:hAnsi="Arial" w:cs="Arial"/>
                <w:sz w:val="23"/>
                <w:szCs w:val="23"/>
                <w:lang w:val="en-ZA"/>
              </w:rPr>
            </w:pPr>
          </w:p>
          <w:p w:rsidR="00B430A8" w:rsidRPr="00B430A8" w:rsidRDefault="00B430A8" w:rsidP="00B430A8">
            <w:pPr>
              <w:rPr>
                <w:rFonts w:ascii="Arial" w:eastAsiaTheme="minorHAnsi" w:hAnsi="Arial" w:cs="Arial"/>
                <w:sz w:val="23"/>
                <w:szCs w:val="23"/>
                <w:lang w:val="en-ZA"/>
              </w:rPr>
            </w:pPr>
            <w:r w:rsidRPr="00B430A8">
              <w:rPr>
                <w:rFonts w:ascii="Arial" w:eastAsiaTheme="minorHAnsi" w:hAnsi="Arial" w:cs="Arial"/>
                <w:sz w:val="23"/>
                <w:szCs w:val="23"/>
                <w:lang w:val="en-ZA"/>
              </w:rPr>
              <w:t xml:space="preserve"> The previous incumbent resigned effective from August 2015.</w:t>
            </w:r>
          </w:p>
        </w:tc>
      </w:tr>
      <w:tr w:rsidR="00B430A8" w:rsidRPr="00B430A8" w:rsidTr="00E00019">
        <w:tc>
          <w:tcPr>
            <w:tcW w:w="1560" w:type="dxa"/>
          </w:tcPr>
          <w:p w:rsidR="00B430A8" w:rsidRPr="00B430A8" w:rsidRDefault="00B430A8" w:rsidP="00B430A8">
            <w:pPr>
              <w:jc w:val="both"/>
              <w:rPr>
                <w:rFonts w:ascii="Arial" w:eastAsiaTheme="minorHAnsi" w:hAnsi="Arial" w:cs="Arial"/>
                <w:sz w:val="23"/>
                <w:szCs w:val="23"/>
                <w:lang w:val="en-ZA"/>
              </w:rPr>
            </w:pPr>
            <w:r w:rsidRPr="00B430A8">
              <w:rPr>
                <w:rFonts w:ascii="Arial" w:eastAsiaTheme="minorHAnsi" w:hAnsi="Arial" w:cs="Arial"/>
                <w:sz w:val="23"/>
                <w:szCs w:val="23"/>
                <w:lang w:val="en-ZA"/>
              </w:rPr>
              <w:t>2</w:t>
            </w:r>
          </w:p>
        </w:tc>
        <w:tc>
          <w:tcPr>
            <w:tcW w:w="2835" w:type="dxa"/>
          </w:tcPr>
          <w:p w:rsidR="00B430A8" w:rsidRPr="00B430A8" w:rsidRDefault="00B430A8" w:rsidP="00B430A8">
            <w:pPr>
              <w:rPr>
                <w:rFonts w:ascii="Arial" w:eastAsiaTheme="minorHAnsi" w:hAnsi="Arial" w:cs="Arial"/>
                <w:sz w:val="23"/>
                <w:szCs w:val="23"/>
                <w:lang w:val="en-ZA"/>
              </w:rPr>
            </w:pPr>
            <w:r w:rsidRPr="00B430A8">
              <w:rPr>
                <w:rFonts w:ascii="Arial" w:eastAsiaTheme="minorHAnsi" w:hAnsi="Arial" w:cs="Arial"/>
                <w:sz w:val="23"/>
                <w:szCs w:val="23"/>
                <w:lang w:val="en-ZA"/>
              </w:rPr>
              <w:t xml:space="preserve">The vacancies of CEO and CFO were both advertised on 22 November 2016. </w:t>
            </w:r>
          </w:p>
          <w:p w:rsidR="00B430A8" w:rsidRPr="00B430A8" w:rsidRDefault="00B430A8" w:rsidP="00B430A8">
            <w:pPr>
              <w:rPr>
                <w:rFonts w:ascii="Arial" w:eastAsiaTheme="minorHAnsi" w:hAnsi="Arial" w:cs="Arial"/>
                <w:sz w:val="23"/>
                <w:szCs w:val="23"/>
                <w:lang w:val="en-ZA"/>
              </w:rPr>
            </w:pPr>
            <w:r w:rsidRPr="00B430A8">
              <w:rPr>
                <w:rFonts w:ascii="Arial" w:eastAsiaTheme="minorHAnsi" w:hAnsi="Arial" w:cs="Arial"/>
                <w:sz w:val="23"/>
                <w:szCs w:val="23"/>
                <w:lang w:val="en-ZA"/>
              </w:rPr>
              <w:t>(a) Interviews for the vacancy of CEO were done on the 27 March 2017 and 28 March 2017. Interviews for the position of CFO were held on 2 March 2017.</w:t>
            </w:r>
          </w:p>
          <w:p w:rsidR="00B430A8" w:rsidRPr="00B430A8" w:rsidRDefault="00B430A8" w:rsidP="00B430A8">
            <w:pPr>
              <w:rPr>
                <w:rFonts w:ascii="Arial" w:eastAsiaTheme="minorHAnsi" w:hAnsi="Arial" w:cs="Arial"/>
                <w:sz w:val="23"/>
                <w:szCs w:val="23"/>
                <w:lang w:val="en-ZA"/>
              </w:rPr>
            </w:pPr>
            <w:r w:rsidRPr="00B430A8">
              <w:rPr>
                <w:rFonts w:ascii="Arial" w:eastAsiaTheme="minorHAnsi" w:hAnsi="Arial" w:cs="Arial"/>
                <w:sz w:val="23"/>
                <w:szCs w:val="23"/>
                <w:lang w:val="en-ZA"/>
              </w:rPr>
              <w:t xml:space="preserve">(b) It is anticipated the position of CEO will be </w:t>
            </w:r>
            <w:r w:rsidRPr="00B430A8">
              <w:rPr>
                <w:rFonts w:ascii="Arial" w:eastAsiaTheme="minorHAnsi" w:hAnsi="Arial" w:cs="Arial"/>
                <w:sz w:val="23"/>
                <w:szCs w:val="23"/>
                <w:lang w:val="en-ZA"/>
              </w:rPr>
              <w:lastRenderedPageBreak/>
              <w:t xml:space="preserve">filled by 1 June 2017.  The position of CFO was filled with effect from 01 April 2017. </w:t>
            </w:r>
          </w:p>
          <w:p w:rsidR="00B430A8" w:rsidRPr="00B430A8" w:rsidRDefault="00B430A8" w:rsidP="00B430A8">
            <w:pPr>
              <w:rPr>
                <w:rFonts w:ascii="Arial" w:eastAsiaTheme="minorHAnsi" w:hAnsi="Arial" w:cs="Arial"/>
                <w:sz w:val="23"/>
                <w:szCs w:val="23"/>
                <w:lang w:val="en-ZA"/>
              </w:rPr>
            </w:pPr>
          </w:p>
        </w:tc>
        <w:tc>
          <w:tcPr>
            <w:tcW w:w="3685" w:type="dxa"/>
          </w:tcPr>
          <w:p w:rsidR="00B430A8" w:rsidRPr="00B430A8" w:rsidRDefault="00B430A8" w:rsidP="00B430A8">
            <w:pPr>
              <w:jc w:val="both"/>
              <w:rPr>
                <w:rFonts w:ascii="Arial" w:eastAsiaTheme="minorHAnsi" w:hAnsi="Arial" w:cs="Arial"/>
                <w:sz w:val="23"/>
                <w:szCs w:val="23"/>
                <w:lang w:val="en-ZA"/>
              </w:rPr>
            </w:pPr>
            <w:r w:rsidRPr="00B430A8">
              <w:rPr>
                <w:rFonts w:ascii="Arial" w:eastAsiaTheme="minorHAnsi" w:hAnsi="Arial" w:cs="Arial"/>
                <w:sz w:val="23"/>
                <w:szCs w:val="23"/>
                <w:lang w:val="en-ZA"/>
              </w:rPr>
              <w:lastRenderedPageBreak/>
              <w:t xml:space="preserve">a) The roles of the CEO and CFO was advertised and assigned to Executives Search companies to conduct a headhunting process on behalf of the company. </w:t>
            </w:r>
          </w:p>
          <w:p w:rsidR="00B430A8" w:rsidRPr="00B430A8" w:rsidRDefault="00B430A8" w:rsidP="00B430A8">
            <w:pPr>
              <w:jc w:val="both"/>
              <w:rPr>
                <w:rFonts w:ascii="Arial" w:eastAsiaTheme="minorHAnsi" w:hAnsi="Arial" w:cs="Arial"/>
                <w:sz w:val="23"/>
                <w:szCs w:val="23"/>
                <w:lang w:val="en-ZA"/>
              </w:rPr>
            </w:pPr>
            <w:r w:rsidRPr="00B430A8">
              <w:rPr>
                <w:rFonts w:ascii="Arial" w:eastAsiaTheme="minorHAnsi" w:hAnsi="Arial" w:cs="Arial"/>
                <w:sz w:val="23"/>
                <w:szCs w:val="23"/>
                <w:lang w:val="en-ZA"/>
              </w:rPr>
              <w:t xml:space="preserve">The COO position will not be filled as it has been removed from the structure after approval of the new structure by the Board. </w:t>
            </w:r>
          </w:p>
          <w:p w:rsidR="00B430A8" w:rsidRPr="00B430A8" w:rsidRDefault="00B430A8" w:rsidP="00B430A8">
            <w:pPr>
              <w:jc w:val="both"/>
              <w:rPr>
                <w:rFonts w:ascii="Arial" w:eastAsiaTheme="minorHAnsi" w:hAnsi="Arial" w:cs="Arial"/>
                <w:sz w:val="23"/>
                <w:szCs w:val="23"/>
                <w:lang w:val="en-ZA"/>
              </w:rPr>
            </w:pPr>
            <w:r w:rsidRPr="00B430A8">
              <w:rPr>
                <w:rFonts w:ascii="Arial" w:eastAsiaTheme="minorHAnsi" w:hAnsi="Arial" w:cs="Arial"/>
                <w:sz w:val="23"/>
                <w:szCs w:val="23"/>
                <w:lang w:val="en-ZA"/>
              </w:rPr>
              <w:t xml:space="preserve">(b) It is anticipated that this process (including interviews and required psychometric assessments) will be completed </w:t>
            </w:r>
            <w:r w:rsidRPr="00B430A8">
              <w:rPr>
                <w:rFonts w:ascii="Arial" w:eastAsiaTheme="minorHAnsi" w:hAnsi="Arial" w:cs="Arial"/>
                <w:sz w:val="23"/>
                <w:szCs w:val="23"/>
                <w:lang w:val="en-ZA"/>
              </w:rPr>
              <w:lastRenderedPageBreak/>
              <w:t>by the end of April 2017, when a recommendation will be made to the Board and Shareholder for appointment</w:t>
            </w:r>
          </w:p>
        </w:tc>
        <w:tc>
          <w:tcPr>
            <w:tcW w:w="3261" w:type="dxa"/>
          </w:tcPr>
          <w:p w:rsidR="00B430A8" w:rsidRPr="00B430A8" w:rsidRDefault="00B430A8" w:rsidP="00B430A8">
            <w:pPr>
              <w:jc w:val="both"/>
              <w:rPr>
                <w:rFonts w:ascii="Arial" w:eastAsiaTheme="minorHAnsi" w:hAnsi="Arial" w:cs="Arial"/>
                <w:sz w:val="23"/>
                <w:szCs w:val="23"/>
                <w:lang w:val="en-ZA"/>
              </w:rPr>
            </w:pPr>
            <w:r w:rsidRPr="00B430A8">
              <w:rPr>
                <w:rFonts w:ascii="Arial" w:eastAsiaTheme="minorHAnsi" w:hAnsi="Arial" w:cs="Arial"/>
                <w:sz w:val="23"/>
                <w:szCs w:val="23"/>
                <w:lang w:val="en-ZA"/>
              </w:rPr>
              <w:lastRenderedPageBreak/>
              <w:t>The position for CEO was advertised but no interviews were held pending the finalisation to move PASA from the Department of Energy to the Department of Mineral Resources as envisaged in the MPRDA amendment bill.</w:t>
            </w:r>
          </w:p>
          <w:p w:rsidR="00B430A8" w:rsidRPr="00B430A8" w:rsidRDefault="00B430A8" w:rsidP="00B430A8">
            <w:pPr>
              <w:jc w:val="both"/>
              <w:rPr>
                <w:rFonts w:ascii="Arial" w:eastAsiaTheme="minorHAnsi" w:hAnsi="Arial" w:cs="Arial"/>
                <w:sz w:val="23"/>
                <w:szCs w:val="23"/>
                <w:lang w:val="en-ZA"/>
              </w:rPr>
            </w:pPr>
          </w:p>
        </w:tc>
        <w:tc>
          <w:tcPr>
            <w:tcW w:w="3827" w:type="dxa"/>
          </w:tcPr>
          <w:p w:rsidR="00B430A8" w:rsidRPr="00B430A8" w:rsidRDefault="00B430A8" w:rsidP="00B430A8">
            <w:pPr>
              <w:rPr>
                <w:rFonts w:ascii="Arial" w:eastAsiaTheme="minorHAnsi" w:hAnsi="Arial" w:cs="Arial"/>
                <w:sz w:val="23"/>
                <w:szCs w:val="23"/>
                <w:lang w:val="en-ZA"/>
              </w:rPr>
            </w:pPr>
            <w:r w:rsidRPr="00B430A8">
              <w:rPr>
                <w:rFonts w:ascii="Arial" w:eastAsiaTheme="minorHAnsi" w:hAnsi="Arial" w:cs="Arial"/>
                <w:sz w:val="23"/>
                <w:szCs w:val="23"/>
                <w:lang w:val="en-ZA"/>
              </w:rPr>
              <w:t>The recruitment process commenced in February 2016. The recruitment process was placed on hold pending the CEF Group business model review. The acting CEF Group CEO is also managing the SFF role.</w:t>
            </w:r>
          </w:p>
          <w:p w:rsidR="00B430A8" w:rsidRPr="00B430A8" w:rsidRDefault="00B430A8" w:rsidP="00B430A8">
            <w:pPr>
              <w:rPr>
                <w:rFonts w:ascii="Arial" w:eastAsiaTheme="minorHAnsi" w:hAnsi="Arial" w:cs="Arial"/>
                <w:sz w:val="23"/>
                <w:szCs w:val="23"/>
                <w:lang w:val="en-ZA"/>
              </w:rPr>
            </w:pPr>
          </w:p>
        </w:tc>
      </w:tr>
      <w:tr w:rsidR="00B430A8" w:rsidRPr="00B430A8" w:rsidTr="00E00019">
        <w:tc>
          <w:tcPr>
            <w:tcW w:w="1560" w:type="dxa"/>
          </w:tcPr>
          <w:p w:rsidR="00B430A8" w:rsidRPr="00B430A8" w:rsidRDefault="00B430A8" w:rsidP="00B430A8">
            <w:pPr>
              <w:spacing w:after="160" w:line="360" w:lineRule="auto"/>
              <w:jc w:val="both"/>
              <w:rPr>
                <w:rFonts w:ascii="Arial" w:eastAsiaTheme="minorHAnsi" w:hAnsi="Arial" w:cs="Arial"/>
                <w:b/>
                <w:sz w:val="23"/>
                <w:szCs w:val="23"/>
                <w:lang w:val="en-ZA"/>
              </w:rPr>
            </w:pPr>
            <w:r w:rsidRPr="00B430A8">
              <w:rPr>
                <w:rFonts w:ascii="Arial" w:eastAsiaTheme="minorHAnsi" w:hAnsi="Arial" w:cs="Arial"/>
                <w:b/>
                <w:sz w:val="23"/>
                <w:szCs w:val="23"/>
                <w:lang w:val="en-ZA"/>
              </w:rPr>
              <w:lastRenderedPageBreak/>
              <w:t>3</w:t>
            </w:r>
          </w:p>
        </w:tc>
        <w:tc>
          <w:tcPr>
            <w:tcW w:w="2835" w:type="dxa"/>
          </w:tcPr>
          <w:p w:rsidR="00B430A8" w:rsidRPr="00B430A8" w:rsidRDefault="00B430A8" w:rsidP="00B430A8">
            <w:pPr>
              <w:rPr>
                <w:rFonts w:ascii="Arial" w:eastAsiaTheme="minorHAnsi" w:hAnsi="Arial" w:cs="Arial"/>
                <w:sz w:val="23"/>
                <w:szCs w:val="23"/>
                <w:lang w:val="en-ZA"/>
              </w:rPr>
            </w:pPr>
            <w:r w:rsidRPr="00B430A8">
              <w:rPr>
                <w:rFonts w:ascii="Arial" w:eastAsiaTheme="minorHAnsi" w:hAnsi="Arial" w:cs="Arial"/>
                <w:sz w:val="23"/>
                <w:szCs w:val="23"/>
                <w:lang w:val="en-ZA"/>
              </w:rPr>
              <w:t xml:space="preserve">(a) 1 person. Mr. Mojalefa Moagi is currently the CEF CEO. </w:t>
            </w:r>
          </w:p>
          <w:p w:rsidR="00B430A8" w:rsidRPr="00B430A8" w:rsidRDefault="00B430A8" w:rsidP="00B430A8">
            <w:pPr>
              <w:rPr>
                <w:rFonts w:ascii="Arial" w:eastAsiaTheme="minorHAnsi" w:hAnsi="Arial" w:cs="Arial"/>
                <w:sz w:val="23"/>
                <w:szCs w:val="23"/>
                <w:lang w:val="en-ZA"/>
              </w:rPr>
            </w:pPr>
            <w:r w:rsidRPr="00B430A8">
              <w:rPr>
                <w:rFonts w:ascii="Arial" w:eastAsiaTheme="minorHAnsi" w:hAnsi="Arial" w:cs="Arial"/>
                <w:sz w:val="23"/>
                <w:szCs w:val="23"/>
                <w:lang w:val="en-ZA"/>
              </w:rPr>
              <w:t xml:space="preserve"> 1 person. Mr. Lufuno Makhuba was appointed the Acting CFO. </w:t>
            </w:r>
          </w:p>
          <w:p w:rsidR="00B430A8" w:rsidRPr="00B430A8" w:rsidRDefault="00B430A8" w:rsidP="00B430A8">
            <w:pPr>
              <w:rPr>
                <w:rFonts w:ascii="Arial" w:eastAsiaTheme="minorHAnsi" w:hAnsi="Arial" w:cs="Arial"/>
                <w:sz w:val="23"/>
                <w:szCs w:val="23"/>
                <w:lang w:val="en-ZA"/>
              </w:rPr>
            </w:pPr>
            <w:r w:rsidRPr="00B430A8">
              <w:rPr>
                <w:rFonts w:ascii="Arial" w:eastAsiaTheme="minorHAnsi" w:hAnsi="Arial" w:cs="Arial"/>
                <w:sz w:val="23"/>
                <w:szCs w:val="23"/>
                <w:lang w:val="en-ZA"/>
              </w:rPr>
              <w:t xml:space="preserve">(b) Mr. Moagi has been acting CEO since July 2016 to date. </w:t>
            </w:r>
          </w:p>
          <w:p w:rsidR="00B430A8" w:rsidRPr="00B430A8" w:rsidRDefault="00B430A8" w:rsidP="00B430A8">
            <w:pPr>
              <w:rPr>
                <w:rFonts w:ascii="Arial" w:eastAsiaTheme="minorHAnsi" w:hAnsi="Arial" w:cs="Arial"/>
                <w:sz w:val="23"/>
                <w:szCs w:val="23"/>
                <w:lang w:val="en-ZA"/>
              </w:rPr>
            </w:pPr>
            <w:r w:rsidRPr="00B430A8">
              <w:rPr>
                <w:rFonts w:ascii="Arial" w:eastAsiaTheme="minorHAnsi" w:hAnsi="Arial" w:cs="Arial"/>
                <w:sz w:val="23"/>
                <w:szCs w:val="23"/>
                <w:lang w:val="en-ZA"/>
              </w:rPr>
              <w:t>Mr. Makhuba acted as the CFO from January 2016 – 31 March 2017.</w:t>
            </w:r>
          </w:p>
          <w:p w:rsidR="00B430A8" w:rsidRPr="00B430A8" w:rsidRDefault="00B430A8" w:rsidP="00B430A8">
            <w:pPr>
              <w:rPr>
                <w:rFonts w:ascii="Arial" w:eastAsiaTheme="minorHAnsi" w:hAnsi="Arial" w:cs="Arial"/>
                <w:sz w:val="23"/>
                <w:szCs w:val="23"/>
                <w:lang w:val="en-ZA"/>
              </w:rPr>
            </w:pPr>
            <w:r w:rsidRPr="00B430A8">
              <w:rPr>
                <w:rFonts w:ascii="Arial" w:eastAsiaTheme="minorHAnsi" w:hAnsi="Arial" w:cs="Arial"/>
                <w:sz w:val="23"/>
                <w:szCs w:val="23"/>
                <w:lang w:val="en-ZA"/>
              </w:rPr>
              <w:t xml:space="preserve">(c) Mr. Moagi has applied for the position of CEO and was interviewed on 28 March 2017. </w:t>
            </w:r>
          </w:p>
          <w:p w:rsidR="00B430A8" w:rsidRPr="00B430A8" w:rsidRDefault="00B430A8" w:rsidP="00B430A8">
            <w:pPr>
              <w:rPr>
                <w:rFonts w:ascii="Arial" w:eastAsiaTheme="minorHAnsi" w:hAnsi="Arial" w:cs="Arial"/>
                <w:sz w:val="23"/>
                <w:szCs w:val="23"/>
                <w:lang w:val="en-ZA"/>
              </w:rPr>
            </w:pPr>
            <w:r w:rsidRPr="00B430A8">
              <w:rPr>
                <w:rFonts w:ascii="Arial" w:eastAsiaTheme="minorHAnsi" w:hAnsi="Arial" w:cs="Arial"/>
                <w:sz w:val="23"/>
                <w:szCs w:val="23"/>
                <w:lang w:val="en-ZA"/>
              </w:rPr>
              <w:t xml:space="preserve">      </w:t>
            </w:r>
          </w:p>
          <w:p w:rsidR="00B430A8" w:rsidRPr="00B430A8" w:rsidRDefault="00B430A8" w:rsidP="00B430A8">
            <w:pPr>
              <w:rPr>
                <w:rFonts w:ascii="Arial" w:eastAsiaTheme="minorHAnsi" w:hAnsi="Arial" w:cs="Arial"/>
                <w:sz w:val="23"/>
                <w:szCs w:val="23"/>
                <w:lang w:val="en-ZA"/>
              </w:rPr>
            </w:pPr>
            <w:r w:rsidRPr="00B430A8">
              <w:rPr>
                <w:rFonts w:ascii="Arial" w:eastAsiaTheme="minorHAnsi" w:hAnsi="Arial" w:cs="Arial"/>
                <w:sz w:val="23"/>
                <w:szCs w:val="23"/>
                <w:lang w:val="en-ZA"/>
              </w:rPr>
              <w:t xml:space="preserve">Mr. Makhuba applied for the position of CFO and was successfully appointed as the CEF Group CFO effective 01 April 2017. </w:t>
            </w:r>
          </w:p>
          <w:p w:rsidR="00B430A8" w:rsidRPr="00B430A8" w:rsidRDefault="00B430A8" w:rsidP="00B430A8">
            <w:pPr>
              <w:rPr>
                <w:rFonts w:ascii="Arial" w:eastAsiaTheme="minorHAnsi" w:hAnsi="Arial" w:cs="Arial"/>
                <w:sz w:val="23"/>
                <w:szCs w:val="23"/>
                <w:lang w:val="en-ZA"/>
              </w:rPr>
            </w:pPr>
          </w:p>
        </w:tc>
        <w:tc>
          <w:tcPr>
            <w:tcW w:w="3685" w:type="dxa"/>
          </w:tcPr>
          <w:p w:rsidR="00B430A8" w:rsidRPr="00B430A8" w:rsidRDefault="00B430A8" w:rsidP="00B430A8">
            <w:pPr>
              <w:jc w:val="both"/>
              <w:rPr>
                <w:rFonts w:ascii="Arial" w:eastAsiaTheme="minorHAnsi" w:hAnsi="Arial" w:cs="Arial"/>
                <w:sz w:val="23"/>
                <w:szCs w:val="23"/>
                <w:lang w:val="en-ZA"/>
              </w:rPr>
            </w:pPr>
            <w:r w:rsidRPr="00B430A8">
              <w:rPr>
                <w:rFonts w:ascii="Arial" w:eastAsiaTheme="minorHAnsi" w:hAnsi="Arial" w:cs="Arial"/>
                <w:sz w:val="23"/>
                <w:szCs w:val="23"/>
                <w:lang w:val="en-ZA"/>
              </w:rPr>
              <w:t xml:space="preserve">(a) 2 people. </w:t>
            </w:r>
          </w:p>
          <w:p w:rsidR="00B430A8" w:rsidRPr="00B430A8" w:rsidRDefault="00B430A8" w:rsidP="00B430A8">
            <w:pPr>
              <w:jc w:val="both"/>
              <w:rPr>
                <w:rFonts w:ascii="Arial" w:eastAsiaTheme="minorHAnsi" w:hAnsi="Arial" w:cs="Arial"/>
                <w:sz w:val="23"/>
                <w:szCs w:val="23"/>
                <w:lang w:val="en-ZA"/>
              </w:rPr>
            </w:pPr>
            <w:r w:rsidRPr="00B430A8">
              <w:rPr>
                <w:rFonts w:ascii="Arial" w:eastAsiaTheme="minorHAnsi" w:hAnsi="Arial" w:cs="Arial"/>
                <w:sz w:val="23"/>
                <w:szCs w:val="23"/>
                <w:lang w:val="en-ZA"/>
              </w:rPr>
              <w:t xml:space="preserve">(b) The CEO has been acting from the 01 December 2016 to date and the CFO has been acting from 01 March 2016 to date, following the resignation of Ms. Lindiwe Bakoro on the 30 November 2015. </w:t>
            </w:r>
          </w:p>
          <w:p w:rsidR="00B430A8" w:rsidRPr="00B430A8" w:rsidRDefault="00B430A8" w:rsidP="00B430A8">
            <w:pPr>
              <w:jc w:val="both"/>
              <w:rPr>
                <w:rFonts w:ascii="Arial" w:eastAsiaTheme="minorHAnsi" w:hAnsi="Arial" w:cs="Arial"/>
                <w:sz w:val="23"/>
                <w:szCs w:val="23"/>
                <w:lang w:val="en-ZA"/>
              </w:rPr>
            </w:pPr>
          </w:p>
          <w:p w:rsidR="00B430A8" w:rsidRPr="00B430A8" w:rsidRDefault="00B430A8" w:rsidP="00B430A8">
            <w:pPr>
              <w:jc w:val="both"/>
              <w:rPr>
                <w:rFonts w:ascii="Arial" w:eastAsiaTheme="minorHAnsi" w:hAnsi="Arial" w:cs="Arial"/>
                <w:sz w:val="23"/>
                <w:szCs w:val="23"/>
                <w:lang w:val="en-ZA"/>
              </w:rPr>
            </w:pPr>
            <w:r w:rsidRPr="00B430A8">
              <w:rPr>
                <w:rFonts w:ascii="Arial" w:eastAsiaTheme="minorHAnsi" w:hAnsi="Arial" w:cs="Arial"/>
                <w:sz w:val="23"/>
                <w:szCs w:val="23"/>
                <w:lang w:val="en-ZA"/>
              </w:rPr>
              <w:t>(c) The recruitment for both CEO and CFO are currently managed by Executive Search Company. No internal candidates, including acting incumbents expressed interest in the roles when they were advertised previously.</w:t>
            </w:r>
          </w:p>
        </w:tc>
        <w:tc>
          <w:tcPr>
            <w:tcW w:w="3261" w:type="dxa"/>
          </w:tcPr>
          <w:p w:rsidR="00B430A8" w:rsidRPr="00B430A8" w:rsidRDefault="00B430A8" w:rsidP="00B430A8">
            <w:pPr>
              <w:jc w:val="both"/>
              <w:rPr>
                <w:rFonts w:ascii="Arial" w:eastAsiaTheme="minorHAnsi" w:hAnsi="Arial" w:cs="Arial"/>
                <w:sz w:val="23"/>
                <w:szCs w:val="23"/>
                <w:lang w:val="en-ZA"/>
              </w:rPr>
            </w:pPr>
          </w:p>
          <w:p w:rsidR="00B430A8" w:rsidRPr="00B430A8" w:rsidRDefault="00B430A8" w:rsidP="00B430A8">
            <w:pPr>
              <w:jc w:val="both"/>
              <w:rPr>
                <w:rFonts w:ascii="Arial" w:eastAsiaTheme="minorHAnsi" w:hAnsi="Arial" w:cs="Arial"/>
                <w:sz w:val="23"/>
                <w:szCs w:val="23"/>
                <w:lang w:val="en-ZA"/>
              </w:rPr>
            </w:pPr>
            <w:r w:rsidRPr="00B430A8">
              <w:rPr>
                <w:rFonts w:ascii="Arial" w:eastAsiaTheme="minorHAnsi" w:hAnsi="Arial" w:cs="Arial"/>
                <w:sz w:val="23"/>
                <w:szCs w:val="23"/>
                <w:lang w:val="en-ZA"/>
              </w:rPr>
              <w:t>Ms. Mekwe has been acting in the position since 22 October 2013 to date.</w:t>
            </w:r>
          </w:p>
          <w:p w:rsidR="00B430A8" w:rsidRPr="00B430A8" w:rsidRDefault="00B430A8" w:rsidP="00B430A8">
            <w:pPr>
              <w:jc w:val="both"/>
              <w:rPr>
                <w:rFonts w:ascii="Arial" w:eastAsiaTheme="minorHAnsi" w:hAnsi="Arial" w:cs="Arial"/>
                <w:sz w:val="23"/>
                <w:szCs w:val="23"/>
                <w:lang w:val="en-ZA"/>
              </w:rPr>
            </w:pPr>
          </w:p>
          <w:p w:rsidR="00B430A8" w:rsidRPr="00B430A8" w:rsidRDefault="00B430A8" w:rsidP="00B430A8">
            <w:pPr>
              <w:jc w:val="both"/>
              <w:rPr>
                <w:rFonts w:ascii="Arial" w:eastAsiaTheme="minorHAnsi" w:hAnsi="Arial" w:cs="Arial"/>
                <w:sz w:val="23"/>
                <w:szCs w:val="23"/>
                <w:lang w:val="en-ZA"/>
              </w:rPr>
            </w:pPr>
          </w:p>
          <w:p w:rsidR="00B430A8" w:rsidRPr="00B430A8" w:rsidRDefault="00B430A8" w:rsidP="00B430A8">
            <w:pPr>
              <w:jc w:val="both"/>
              <w:rPr>
                <w:rFonts w:ascii="Arial" w:eastAsiaTheme="minorHAnsi" w:hAnsi="Arial" w:cs="Arial"/>
                <w:sz w:val="23"/>
                <w:szCs w:val="23"/>
                <w:lang w:val="en-ZA"/>
              </w:rPr>
            </w:pPr>
          </w:p>
          <w:p w:rsidR="00B430A8" w:rsidRPr="00B430A8" w:rsidRDefault="00B430A8" w:rsidP="00B430A8">
            <w:pPr>
              <w:jc w:val="both"/>
              <w:rPr>
                <w:rFonts w:ascii="Arial" w:eastAsiaTheme="minorHAnsi" w:hAnsi="Arial" w:cs="Arial"/>
                <w:sz w:val="23"/>
                <w:szCs w:val="23"/>
                <w:lang w:val="en-ZA"/>
              </w:rPr>
            </w:pPr>
          </w:p>
          <w:p w:rsidR="00B430A8" w:rsidRPr="00B430A8" w:rsidRDefault="00B430A8" w:rsidP="00B430A8">
            <w:pPr>
              <w:jc w:val="both"/>
              <w:rPr>
                <w:rFonts w:ascii="Arial" w:eastAsiaTheme="minorHAnsi" w:hAnsi="Arial" w:cs="Arial"/>
                <w:sz w:val="23"/>
                <w:szCs w:val="23"/>
                <w:lang w:val="en-ZA"/>
              </w:rPr>
            </w:pPr>
          </w:p>
          <w:p w:rsidR="00B430A8" w:rsidRPr="00B430A8" w:rsidRDefault="00B430A8" w:rsidP="00B430A8">
            <w:pPr>
              <w:jc w:val="both"/>
              <w:rPr>
                <w:rFonts w:ascii="Arial" w:eastAsiaTheme="minorHAnsi" w:hAnsi="Arial" w:cs="Arial"/>
                <w:b/>
                <w:sz w:val="23"/>
                <w:szCs w:val="23"/>
                <w:lang w:val="en-ZA"/>
              </w:rPr>
            </w:pPr>
            <w:r w:rsidRPr="00B430A8">
              <w:rPr>
                <w:rFonts w:ascii="Arial" w:eastAsiaTheme="minorHAnsi" w:hAnsi="Arial" w:cs="Arial"/>
                <w:sz w:val="23"/>
                <w:szCs w:val="23"/>
                <w:lang w:val="en-ZA"/>
              </w:rPr>
              <w:t>(c) She has not applied for the position.</w:t>
            </w:r>
          </w:p>
        </w:tc>
        <w:tc>
          <w:tcPr>
            <w:tcW w:w="3827" w:type="dxa"/>
          </w:tcPr>
          <w:p w:rsidR="00B430A8" w:rsidRPr="00B430A8" w:rsidRDefault="00B430A8" w:rsidP="00B430A8">
            <w:pPr>
              <w:spacing w:after="160" w:line="259" w:lineRule="auto"/>
              <w:rPr>
                <w:rFonts w:ascii="Arial" w:eastAsiaTheme="minorHAnsi" w:hAnsi="Arial" w:cs="Arial"/>
                <w:sz w:val="23"/>
                <w:szCs w:val="23"/>
                <w:lang w:val="en-ZA"/>
              </w:rPr>
            </w:pPr>
            <w:r w:rsidRPr="00B430A8">
              <w:rPr>
                <w:rFonts w:ascii="Arial" w:eastAsiaTheme="minorHAnsi" w:hAnsi="Arial" w:cs="Arial"/>
                <w:sz w:val="23"/>
                <w:szCs w:val="23"/>
                <w:lang w:val="en-ZA"/>
              </w:rPr>
              <w:t xml:space="preserve">1 person. Mr. Mojalefa Moagi is the acting CEO of SFF. </w:t>
            </w:r>
          </w:p>
          <w:p w:rsidR="00B430A8" w:rsidRPr="00B430A8" w:rsidRDefault="00B430A8" w:rsidP="00B430A8">
            <w:pPr>
              <w:spacing w:after="160" w:line="259" w:lineRule="auto"/>
              <w:rPr>
                <w:rFonts w:ascii="Arial" w:eastAsiaTheme="minorHAnsi" w:hAnsi="Arial" w:cs="Arial"/>
                <w:sz w:val="23"/>
                <w:szCs w:val="23"/>
                <w:lang w:val="en-ZA"/>
              </w:rPr>
            </w:pPr>
            <w:r w:rsidRPr="00B430A8">
              <w:rPr>
                <w:rFonts w:ascii="Arial" w:eastAsiaTheme="minorHAnsi" w:hAnsi="Arial" w:cs="Arial"/>
                <w:sz w:val="23"/>
                <w:szCs w:val="23"/>
                <w:lang w:val="en-ZA"/>
              </w:rPr>
              <w:t xml:space="preserve">(b) He has been acting from the 16 September 2016, following the resignation of Mr. Sibusiso Gamede in July 2016. </w:t>
            </w:r>
          </w:p>
          <w:p w:rsidR="00B430A8" w:rsidRPr="00B430A8" w:rsidRDefault="00B430A8" w:rsidP="00B430A8">
            <w:pPr>
              <w:spacing w:after="160" w:line="259" w:lineRule="auto"/>
              <w:rPr>
                <w:rFonts w:ascii="Arial" w:eastAsiaTheme="minorHAnsi" w:hAnsi="Arial" w:cs="Arial"/>
                <w:sz w:val="23"/>
                <w:szCs w:val="23"/>
                <w:lang w:val="en-ZA"/>
              </w:rPr>
            </w:pPr>
            <w:r w:rsidRPr="00B430A8">
              <w:rPr>
                <w:rFonts w:ascii="Arial" w:eastAsiaTheme="minorHAnsi" w:hAnsi="Arial" w:cs="Arial"/>
                <w:sz w:val="23"/>
                <w:szCs w:val="23"/>
                <w:lang w:val="en-ZA"/>
              </w:rPr>
              <w:t xml:space="preserve">(c) The recruitment process has been placed on hold. </w:t>
            </w:r>
          </w:p>
          <w:p w:rsidR="00B430A8" w:rsidRPr="00B430A8" w:rsidRDefault="00B430A8" w:rsidP="00B430A8">
            <w:pPr>
              <w:spacing w:after="160" w:line="259" w:lineRule="auto"/>
              <w:rPr>
                <w:rFonts w:ascii="Arial" w:eastAsiaTheme="minorHAnsi" w:hAnsi="Arial" w:cs="Arial"/>
                <w:sz w:val="23"/>
                <w:szCs w:val="23"/>
                <w:lang w:val="en-ZA"/>
              </w:rPr>
            </w:pPr>
          </w:p>
          <w:p w:rsidR="00B430A8" w:rsidRPr="00B430A8" w:rsidRDefault="00B430A8" w:rsidP="00B430A8">
            <w:pPr>
              <w:spacing w:after="160" w:line="259" w:lineRule="auto"/>
              <w:rPr>
                <w:rFonts w:ascii="Arial" w:eastAsiaTheme="minorHAnsi" w:hAnsi="Arial" w:cs="Arial"/>
                <w:sz w:val="23"/>
                <w:szCs w:val="23"/>
                <w:lang w:val="en-ZA"/>
              </w:rPr>
            </w:pPr>
          </w:p>
        </w:tc>
      </w:tr>
    </w:tbl>
    <w:p w:rsidR="00B430A8" w:rsidRPr="00B430A8" w:rsidRDefault="00B430A8" w:rsidP="00B430A8">
      <w:pPr>
        <w:spacing w:after="160" w:line="259" w:lineRule="auto"/>
        <w:rPr>
          <w:rFonts w:eastAsiaTheme="minorHAnsi"/>
          <w:lang w:val="en-ZA"/>
        </w:rPr>
      </w:pPr>
    </w:p>
    <w:p w:rsidR="002233B3" w:rsidRDefault="002233B3" w:rsidP="000D5199">
      <w:pPr>
        <w:spacing w:line="240" w:lineRule="auto"/>
        <w:ind w:left="720"/>
        <w:jc w:val="both"/>
        <w:rPr>
          <w:rFonts w:ascii="Arial" w:hAnsi="Arial" w:cs="Arial"/>
        </w:rPr>
      </w:pPr>
    </w:p>
    <w:p w:rsidR="002233B3" w:rsidRDefault="002233B3" w:rsidP="000D5199">
      <w:pPr>
        <w:spacing w:line="240" w:lineRule="auto"/>
        <w:ind w:left="720"/>
        <w:jc w:val="both"/>
        <w:rPr>
          <w:rFonts w:ascii="Arial" w:hAnsi="Arial" w:cs="Arial"/>
        </w:rPr>
      </w:pPr>
    </w:p>
    <w:p w:rsidR="002233B3" w:rsidRPr="000D5199" w:rsidRDefault="002233B3" w:rsidP="000D5199">
      <w:pPr>
        <w:spacing w:line="240" w:lineRule="auto"/>
        <w:ind w:left="720"/>
        <w:jc w:val="both"/>
        <w:rPr>
          <w:rFonts w:ascii="Arial" w:hAnsi="Arial" w:cs="Arial"/>
        </w:rPr>
      </w:pPr>
    </w:p>
    <w:sectPr w:rsidR="002233B3" w:rsidRPr="000D5199" w:rsidSect="00B430A8">
      <w:pgSz w:w="15840" w:h="12240" w:orient="landscape"/>
      <w:pgMar w:top="1440" w:right="1077" w:bottom="1185"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E48" w:rsidRDefault="00217E48" w:rsidP="00E149A9">
      <w:pPr>
        <w:spacing w:after="0" w:line="240" w:lineRule="auto"/>
      </w:pPr>
      <w:r>
        <w:separator/>
      </w:r>
    </w:p>
  </w:endnote>
  <w:endnote w:type="continuationSeparator" w:id="0">
    <w:p w:rsidR="00217E48" w:rsidRDefault="00217E48"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E48" w:rsidRDefault="00217E48" w:rsidP="00E149A9">
      <w:pPr>
        <w:spacing w:after="0" w:line="240" w:lineRule="auto"/>
      </w:pPr>
      <w:r>
        <w:separator/>
      </w:r>
    </w:p>
  </w:footnote>
  <w:footnote w:type="continuationSeparator" w:id="0">
    <w:p w:rsidR="00217E48" w:rsidRDefault="00217E48" w:rsidP="00E14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0BD05160"/>
    <w:multiLevelType w:val="hybridMultilevel"/>
    <w:tmpl w:val="DDD28640"/>
    <w:lvl w:ilvl="0" w:tplc="A762FB0E">
      <w:start w:val="1"/>
      <w:numFmt w:val="lowerLetter"/>
      <w:lvlText w:val="(%1)"/>
      <w:lvlJc w:val="left"/>
      <w:pPr>
        <w:ind w:left="1296" w:hanging="468"/>
      </w:pPr>
      <w:rPr>
        <w:rFonts w:hint="default"/>
      </w:rPr>
    </w:lvl>
    <w:lvl w:ilvl="1" w:tplc="1C090019" w:tentative="1">
      <w:start w:val="1"/>
      <w:numFmt w:val="lowerLetter"/>
      <w:lvlText w:val="%2."/>
      <w:lvlJc w:val="left"/>
      <w:pPr>
        <w:ind w:left="1908" w:hanging="360"/>
      </w:pPr>
    </w:lvl>
    <w:lvl w:ilvl="2" w:tplc="1C09001B" w:tentative="1">
      <w:start w:val="1"/>
      <w:numFmt w:val="lowerRoman"/>
      <w:lvlText w:val="%3."/>
      <w:lvlJc w:val="right"/>
      <w:pPr>
        <w:ind w:left="2628" w:hanging="180"/>
      </w:pPr>
    </w:lvl>
    <w:lvl w:ilvl="3" w:tplc="1C09000F" w:tentative="1">
      <w:start w:val="1"/>
      <w:numFmt w:val="decimal"/>
      <w:lvlText w:val="%4."/>
      <w:lvlJc w:val="left"/>
      <w:pPr>
        <w:ind w:left="3348" w:hanging="360"/>
      </w:pPr>
    </w:lvl>
    <w:lvl w:ilvl="4" w:tplc="1C090019" w:tentative="1">
      <w:start w:val="1"/>
      <w:numFmt w:val="lowerLetter"/>
      <w:lvlText w:val="%5."/>
      <w:lvlJc w:val="left"/>
      <w:pPr>
        <w:ind w:left="4068" w:hanging="360"/>
      </w:pPr>
    </w:lvl>
    <w:lvl w:ilvl="5" w:tplc="1C09001B" w:tentative="1">
      <w:start w:val="1"/>
      <w:numFmt w:val="lowerRoman"/>
      <w:lvlText w:val="%6."/>
      <w:lvlJc w:val="right"/>
      <w:pPr>
        <w:ind w:left="4788" w:hanging="180"/>
      </w:pPr>
    </w:lvl>
    <w:lvl w:ilvl="6" w:tplc="1C09000F" w:tentative="1">
      <w:start w:val="1"/>
      <w:numFmt w:val="decimal"/>
      <w:lvlText w:val="%7."/>
      <w:lvlJc w:val="left"/>
      <w:pPr>
        <w:ind w:left="5508" w:hanging="360"/>
      </w:pPr>
    </w:lvl>
    <w:lvl w:ilvl="7" w:tplc="1C090019" w:tentative="1">
      <w:start w:val="1"/>
      <w:numFmt w:val="lowerLetter"/>
      <w:lvlText w:val="%8."/>
      <w:lvlJc w:val="left"/>
      <w:pPr>
        <w:ind w:left="6228" w:hanging="360"/>
      </w:pPr>
    </w:lvl>
    <w:lvl w:ilvl="8" w:tplc="1C09001B" w:tentative="1">
      <w:start w:val="1"/>
      <w:numFmt w:val="lowerRoman"/>
      <w:lvlText w:val="%9."/>
      <w:lvlJc w:val="right"/>
      <w:pPr>
        <w:ind w:left="6948" w:hanging="180"/>
      </w:pPr>
    </w:lvl>
  </w:abstractNum>
  <w:abstractNum w:abstractNumId="5">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5030D33"/>
    <w:multiLevelType w:val="hybridMultilevel"/>
    <w:tmpl w:val="D9C636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6D27E84"/>
    <w:multiLevelType w:val="hybridMultilevel"/>
    <w:tmpl w:val="59740DFC"/>
    <w:lvl w:ilvl="0" w:tplc="D6C4A5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4">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6">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6B33C48"/>
    <w:multiLevelType w:val="hybridMultilevel"/>
    <w:tmpl w:val="13B6AA70"/>
    <w:lvl w:ilvl="0" w:tplc="3760DB0C">
      <w:start w:val="1"/>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8">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4E00265"/>
    <w:multiLevelType w:val="hybridMultilevel"/>
    <w:tmpl w:val="E1D2ED0E"/>
    <w:lvl w:ilvl="0" w:tplc="B90487B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73001BDD"/>
    <w:multiLevelType w:val="hybridMultilevel"/>
    <w:tmpl w:val="0E5E8C90"/>
    <w:lvl w:ilvl="0" w:tplc="C086697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0">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6A450DC"/>
    <w:multiLevelType w:val="hybridMultilevel"/>
    <w:tmpl w:val="D16CAA0E"/>
    <w:lvl w:ilvl="0" w:tplc="ACF83C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18"/>
  </w:num>
  <w:num w:numId="3">
    <w:abstractNumId w:val="2"/>
  </w:num>
  <w:num w:numId="4">
    <w:abstractNumId w:val="3"/>
  </w:num>
  <w:num w:numId="5">
    <w:abstractNumId w:val="26"/>
  </w:num>
  <w:num w:numId="6">
    <w:abstractNumId w:val="30"/>
  </w:num>
  <w:num w:numId="7">
    <w:abstractNumId w:val="24"/>
  </w:num>
  <w:num w:numId="8">
    <w:abstractNumId w:val="1"/>
  </w:num>
  <w:num w:numId="9">
    <w:abstractNumId w:val="16"/>
  </w:num>
  <w:num w:numId="10">
    <w:abstractNumId w:val="12"/>
  </w:num>
  <w:num w:numId="11">
    <w:abstractNumId w:val="15"/>
  </w:num>
  <w:num w:numId="12">
    <w:abstractNumId w:val="23"/>
  </w:num>
  <w:num w:numId="13">
    <w:abstractNumId w:val="13"/>
  </w:num>
  <w:num w:numId="14">
    <w:abstractNumId w:val="6"/>
  </w:num>
  <w:num w:numId="15">
    <w:abstractNumId w:val="31"/>
  </w:num>
  <w:num w:numId="16">
    <w:abstractNumId w:val="22"/>
  </w:num>
  <w:num w:numId="17">
    <w:abstractNumId w:val="14"/>
  </w:num>
  <w:num w:numId="18">
    <w:abstractNumId w:val="20"/>
  </w:num>
  <w:num w:numId="19">
    <w:abstractNumId w:val="27"/>
  </w:num>
  <w:num w:numId="20">
    <w:abstractNumId w:val="28"/>
  </w:num>
  <w:num w:numId="21">
    <w:abstractNumId w:val="5"/>
  </w:num>
  <w:num w:numId="22">
    <w:abstractNumId w:val="25"/>
  </w:num>
  <w:num w:numId="23">
    <w:abstractNumId w:val="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9"/>
  </w:num>
  <w:num w:numId="29">
    <w:abstractNumId w:val="32"/>
  </w:num>
  <w:num w:numId="30">
    <w:abstractNumId w:val="19"/>
  </w:num>
  <w:num w:numId="31">
    <w:abstractNumId w:val="17"/>
  </w:num>
  <w:num w:numId="32">
    <w:abstractNumId w:val="11"/>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141B1"/>
    <w:rsid w:val="00021AB8"/>
    <w:rsid w:val="00024D0F"/>
    <w:rsid w:val="000321DC"/>
    <w:rsid w:val="00036E81"/>
    <w:rsid w:val="00036FD3"/>
    <w:rsid w:val="00043A3B"/>
    <w:rsid w:val="00046FF4"/>
    <w:rsid w:val="000555B2"/>
    <w:rsid w:val="00057941"/>
    <w:rsid w:val="00066B52"/>
    <w:rsid w:val="000744F8"/>
    <w:rsid w:val="000773B2"/>
    <w:rsid w:val="00087002"/>
    <w:rsid w:val="00090018"/>
    <w:rsid w:val="0009500E"/>
    <w:rsid w:val="00096EE7"/>
    <w:rsid w:val="000A7F58"/>
    <w:rsid w:val="000B37B5"/>
    <w:rsid w:val="000C4885"/>
    <w:rsid w:val="000C6359"/>
    <w:rsid w:val="000D5199"/>
    <w:rsid w:val="000E1816"/>
    <w:rsid w:val="000E1F81"/>
    <w:rsid w:val="000E21DF"/>
    <w:rsid w:val="000E32A5"/>
    <w:rsid w:val="000E6711"/>
    <w:rsid w:val="000F29A6"/>
    <w:rsid w:val="000F32FB"/>
    <w:rsid w:val="000F6EE4"/>
    <w:rsid w:val="00100535"/>
    <w:rsid w:val="00102737"/>
    <w:rsid w:val="00104710"/>
    <w:rsid w:val="00113417"/>
    <w:rsid w:val="00117DB9"/>
    <w:rsid w:val="00135E5C"/>
    <w:rsid w:val="001367E9"/>
    <w:rsid w:val="001417C8"/>
    <w:rsid w:val="00143724"/>
    <w:rsid w:val="00151A9A"/>
    <w:rsid w:val="001704E3"/>
    <w:rsid w:val="00180326"/>
    <w:rsid w:val="00183158"/>
    <w:rsid w:val="001A31A9"/>
    <w:rsid w:val="001B2E53"/>
    <w:rsid w:val="001D0B5E"/>
    <w:rsid w:val="001E1B86"/>
    <w:rsid w:val="001F1590"/>
    <w:rsid w:val="001F4299"/>
    <w:rsid w:val="001F688B"/>
    <w:rsid w:val="002053AE"/>
    <w:rsid w:val="002078DE"/>
    <w:rsid w:val="002111E0"/>
    <w:rsid w:val="00212210"/>
    <w:rsid w:val="00215936"/>
    <w:rsid w:val="00217E48"/>
    <w:rsid w:val="002209C8"/>
    <w:rsid w:val="00220E53"/>
    <w:rsid w:val="002233B3"/>
    <w:rsid w:val="00231D8C"/>
    <w:rsid w:val="002352FF"/>
    <w:rsid w:val="002356B1"/>
    <w:rsid w:val="00236294"/>
    <w:rsid w:val="00251B64"/>
    <w:rsid w:val="00253E29"/>
    <w:rsid w:val="00260A1D"/>
    <w:rsid w:val="00261077"/>
    <w:rsid w:val="00262A82"/>
    <w:rsid w:val="00270AB2"/>
    <w:rsid w:val="00276D65"/>
    <w:rsid w:val="00286F8A"/>
    <w:rsid w:val="00290A9D"/>
    <w:rsid w:val="002928CF"/>
    <w:rsid w:val="00294E37"/>
    <w:rsid w:val="002956D0"/>
    <w:rsid w:val="002A65CC"/>
    <w:rsid w:val="002A72AA"/>
    <w:rsid w:val="002B20D6"/>
    <w:rsid w:val="002B4021"/>
    <w:rsid w:val="002E54E6"/>
    <w:rsid w:val="002F05F8"/>
    <w:rsid w:val="002F15A6"/>
    <w:rsid w:val="002F54B0"/>
    <w:rsid w:val="002F7481"/>
    <w:rsid w:val="00300BEE"/>
    <w:rsid w:val="00305AF8"/>
    <w:rsid w:val="00310A91"/>
    <w:rsid w:val="003334D0"/>
    <w:rsid w:val="00340AC2"/>
    <w:rsid w:val="0034551B"/>
    <w:rsid w:val="00360F73"/>
    <w:rsid w:val="00373825"/>
    <w:rsid w:val="00374361"/>
    <w:rsid w:val="003765BE"/>
    <w:rsid w:val="00382C05"/>
    <w:rsid w:val="00385891"/>
    <w:rsid w:val="003A154F"/>
    <w:rsid w:val="003A29FE"/>
    <w:rsid w:val="003B5158"/>
    <w:rsid w:val="003C19D9"/>
    <w:rsid w:val="003C57BC"/>
    <w:rsid w:val="003D0704"/>
    <w:rsid w:val="003E409E"/>
    <w:rsid w:val="003E4E74"/>
    <w:rsid w:val="003F31C1"/>
    <w:rsid w:val="003F3492"/>
    <w:rsid w:val="003F3542"/>
    <w:rsid w:val="004012D7"/>
    <w:rsid w:val="0040562D"/>
    <w:rsid w:val="004227E5"/>
    <w:rsid w:val="00425E5B"/>
    <w:rsid w:val="00492128"/>
    <w:rsid w:val="00495CE0"/>
    <w:rsid w:val="004A00D3"/>
    <w:rsid w:val="004A0EAE"/>
    <w:rsid w:val="004B0993"/>
    <w:rsid w:val="004B34C7"/>
    <w:rsid w:val="004B3AD2"/>
    <w:rsid w:val="004C1356"/>
    <w:rsid w:val="004C7A5A"/>
    <w:rsid w:val="004D16A7"/>
    <w:rsid w:val="004D28D9"/>
    <w:rsid w:val="004D316A"/>
    <w:rsid w:val="004D7680"/>
    <w:rsid w:val="004E515D"/>
    <w:rsid w:val="004E67DE"/>
    <w:rsid w:val="00506541"/>
    <w:rsid w:val="00507786"/>
    <w:rsid w:val="0051472E"/>
    <w:rsid w:val="00517078"/>
    <w:rsid w:val="00530602"/>
    <w:rsid w:val="00533E97"/>
    <w:rsid w:val="005346BD"/>
    <w:rsid w:val="005348F8"/>
    <w:rsid w:val="0055062F"/>
    <w:rsid w:val="00560C69"/>
    <w:rsid w:val="00565C98"/>
    <w:rsid w:val="0057794C"/>
    <w:rsid w:val="005967CA"/>
    <w:rsid w:val="005B757C"/>
    <w:rsid w:val="005B7E7B"/>
    <w:rsid w:val="005C16E5"/>
    <w:rsid w:val="005C4C2F"/>
    <w:rsid w:val="005D019C"/>
    <w:rsid w:val="005D1166"/>
    <w:rsid w:val="005D17DB"/>
    <w:rsid w:val="005E0545"/>
    <w:rsid w:val="005E0616"/>
    <w:rsid w:val="005E3F67"/>
    <w:rsid w:val="005F3188"/>
    <w:rsid w:val="005F384D"/>
    <w:rsid w:val="005F48A6"/>
    <w:rsid w:val="006018B8"/>
    <w:rsid w:val="00630410"/>
    <w:rsid w:val="00637026"/>
    <w:rsid w:val="00651A3F"/>
    <w:rsid w:val="00655D84"/>
    <w:rsid w:val="00670C72"/>
    <w:rsid w:val="0067380D"/>
    <w:rsid w:val="00681969"/>
    <w:rsid w:val="00684F7E"/>
    <w:rsid w:val="00684F8A"/>
    <w:rsid w:val="00686AF9"/>
    <w:rsid w:val="00692020"/>
    <w:rsid w:val="006A1D6E"/>
    <w:rsid w:val="006A2D81"/>
    <w:rsid w:val="006A6B56"/>
    <w:rsid w:val="006A7797"/>
    <w:rsid w:val="006B05E2"/>
    <w:rsid w:val="006B1CD3"/>
    <w:rsid w:val="006B5082"/>
    <w:rsid w:val="006D1A64"/>
    <w:rsid w:val="006D4015"/>
    <w:rsid w:val="006D7806"/>
    <w:rsid w:val="006E7FDF"/>
    <w:rsid w:val="006F2271"/>
    <w:rsid w:val="006F5D88"/>
    <w:rsid w:val="006F62B7"/>
    <w:rsid w:val="00703B2E"/>
    <w:rsid w:val="0071131D"/>
    <w:rsid w:val="00713A2F"/>
    <w:rsid w:val="00714DFA"/>
    <w:rsid w:val="00723991"/>
    <w:rsid w:val="007308D1"/>
    <w:rsid w:val="007602A5"/>
    <w:rsid w:val="007778A6"/>
    <w:rsid w:val="00781314"/>
    <w:rsid w:val="0078525E"/>
    <w:rsid w:val="007A3217"/>
    <w:rsid w:val="007A740E"/>
    <w:rsid w:val="007B0910"/>
    <w:rsid w:val="007C1CF7"/>
    <w:rsid w:val="007E247D"/>
    <w:rsid w:val="007E3707"/>
    <w:rsid w:val="007E3FE1"/>
    <w:rsid w:val="00804E12"/>
    <w:rsid w:val="008119D0"/>
    <w:rsid w:val="008124A5"/>
    <w:rsid w:val="00814E80"/>
    <w:rsid w:val="0082652C"/>
    <w:rsid w:val="00842F19"/>
    <w:rsid w:val="00847999"/>
    <w:rsid w:val="00847F2F"/>
    <w:rsid w:val="008539A3"/>
    <w:rsid w:val="008614FE"/>
    <w:rsid w:val="008760B5"/>
    <w:rsid w:val="00877EB3"/>
    <w:rsid w:val="00885331"/>
    <w:rsid w:val="008A05DE"/>
    <w:rsid w:val="008A3B7E"/>
    <w:rsid w:val="008A7A4A"/>
    <w:rsid w:val="008B2406"/>
    <w:rsid w:val="008B5C19"/>
    <w:rsid w:val="008C6D8B"/>
    <w:rsid w:val="008C7A37"/>
    <w:rsid w:val="008E33F9"/>
    <w:rsid w:val="008E7D17"/>
    <w:rsid w:val="00904FA1"/>
    <w:rsid w:val="0091235E"/>
    <w:rsid w:val="00913241"/>
    <w:rsid w:val="00914EED"/>
    <w:rsid w:val="00925D50"/>
    <w:rsid w:val="00926827"/>
    <w:rsid w:val="009310BE"/>
    <w:rsid w:val="0093388D"/>
    <w:rsid w:val="0094259C"/>
    <w:rsid w:val="00957552"/>
    <w:rsid w:val="0097364F"/>
    <w:rsid w:val="00983535"/>
    <w:rsid w:val="009926B5"/>
    <w:rsid w:val="00992AA4"/>
    <w:rsid w:val="00993310"/>
    <w:rsid w:val="00997F13"/>
    <w:rsid w:val="009A307C"/>
    <w:rsid w:val="009A7257"/>
    <w:rsid w:val="009A7629"/>
    <w:rsid w:val="009B43A9"/>
    <w:rsid w:val="009C26E8"/>
    <w:rsid w:val="009C6C12"/>
    <w:rsid w:val="009D147D"/>
    <w:rsid w:val="009D387C"/>
    <w:rsid w:val="009D44CB"/>
    <w:rsid w:val="009D46A2"/>
    <w:rsid w:val="009D6BF7"/>
    <w:rsid w:val="009D7338"/>
    <w:rsid w:val="009E7D7E"/>
    <w:rsid w:val="009F3328"/>
    <w:rsid w:val="00A11DF3"/>
    <w:rsid w:val="00A11EE9"/>
    <w:rsid w:val="00A15220"/>
    <w:rsid w:val="00A20164"/>
    <w:rsid w:val="00A21C92"/>
    <w:rsid w:val="00A278B6"/>
    <w:rsid w:val="00A30A0F"/>
    <w:rsid w:val="00A43AE1"/>
    <w:rsid w:val="00A43EC8"/>
    <w:rsid w:val="00A756F5"/>
    <w:rsid w:val="00A830E7"/>
    <w:rsid w:val="00A905BE"/>
    <w:rsid w:val="00A9490A"/>
    <w:rsid w:val="00A9738B"/>
    <w:rsid w:val="00AA18F5"/>
    <w:rsid w:val="00AA6631"/>
    <w:rsid w:val="00AB3AE7"/>
    <w:rsid w:val="00AB6592"/>
    <w:rsid w:val="00AC3E1E"/>
    <w:rsid w:val="00AC58AE"/>
    <w:rsid w:val="00AE1436"/>
    <w:rsid w:val="00AE1698"/>
    <w:rsid w:val="00AE4535"/>
    <w:rsid w:val="00AF4DC5"/>
    <w:rsid w:val="00B00C2E"/>
    <w:rsid w:val="00B0354D"/>
    <w:rsid w:val="00B051FB"/>
    <w:rsid w:val="00B10F88"/>
    <w:rsid w:val="00B31378"/>
    <w:rsid w:val="00B354F3"/>
    <w:rsid w:val="00B42353"/>
    <w:rsid w:val="00B430A8"/>
    <w:rsid w:val="00B44DD3"/>
    <w:rsid w:val="00B65DB1"/>
    <w:rsid w:val="00B66D52"/>
    <w:rsid w:val="00B85542"/>
    <w:rsid w:val="00B867AF"/>
    <w:rsid w:val="00B9030F"/>
    <w:rsid w:val="00B91721"/>
    <w:rsid w:val="00B95DEC"/>
    <w:rsid w:val="00B95F8A"/>
    <w:rsid w:val="00BA0CEE"/>
    <w:rsid w:val="00BA17AE"/>
    <w:rsid w:val="00BA59B6"/>
    <w:rsid w:val="00BB128D"/>
    <w:rsid w:val="00BB215B"/>
    <w:rsid w:val="00BC2F3F"/>
    <w:rsid w:val="00BE2A5E"/>
    <w:rsid w:val="00BE2E4D"/>
    <w:rsid w:val="00BF0ACD"/>
    <w:rsid w:val="00C0389E"/>
    <w:rsid w:val="00C11295"/>
    <w:rsid w:val="00C31510"/>
    <w:rsid w:val="00C432A1"/>
    <w:rsid w:val="00C46A52"/>
    <w:rsid w:val="00C5406A"/>
    <w:rsid w:val="00C67BA1"/>
    <w:rsid w:val="00C71D44"/>
    <w:rsid w:val="00C85231"/>
    <w:rsid w:val="00C9222A"/>
    <w:rsid w:val="00C9247B"/>
    <w:rsid w:val="00C96593"/>
    <w:rsid w:val="00C97873"/>
    <w:rsid w:val="00CA1D47"/>
    <w:rsid w:val="00CA2018"/>
    <w:rsid w:val="00CA463D"/>
    <w:rsid w:val="00CA46BF"/>
    <w:rsid w:val="00CA56B4"/>
    <w:rsid w:val="00CB1A74"/>
    <w:rsid w:val="00CB346A"/>
    <w:rsid w:val="00CC147C"/>
    <w:rsid w:val="00CD75F7"/>
    <w:rsid w:val="00CE2625"/>
    <w:rsid w:val="00CE3884"/>
    <w:rsid w:val="00D01D45"/>
    <w:rsid w:val="00D05E54"/>
    <w:rsid w:val="00D1122E"/>
    <w:rsid w:val="00D12564"/>
    <w:rsid w:val="00D14761"/>
    <w:rsid w:val="00D21858"/>
    <w:rsid w:val="00D2424B"/>
    <w:rsid w:val="00D37358"/>
    <w:rsid w:val="00D43CF8"/>
    <w:rsid w:val="00D5328B"/>
    <w:rsid w:val="00D544A0"/>
    <w:rsid w:val="00D72CD7"/>
    <w:rsid w:val="00D8247D"/>
    <w:rsid w:val="00D82AB0"/>
    <w:rsid w:val="00DB09C7"/>
    <w:rsid w:val="00DB1AB0"/>
    <w:rsid w:val="00DB2BDF"/>
    <w:rsid w:val="00DB2ECB"/>
    <w:rsid w:val="00DD04F4"/>
    <w:rsid w:val="00DD2D75"/>
    <w:rsid w:val="00DD52A6"/>
    <w:rsid w:val="00DF15EF"/>
    <w:rsid w:val="00DF47F5"/>
    <w:rsid w:val="00DF4E4B"/>
    <w:rsid w:val="00DF6162"/>
    <w:rsid w:val="00DF7243"/>
    <w:rsid w:val="00E00019"/>
    <w:rsid w:val="00E02A84"/>
    <w:rsid w:val="00E05F0F"/>
    <w:rsid w:val="00E07DB5"/>
    <w:rsid w:val="00E12931"/>
    <w:rsid w:val="00E149A9"/>
    <w:rsid w:val="00E1610F"/>
    <w:rsid w:val="00E16B9F"/>
    <w:rsid w:val="00E2545B"/>
    <w:rsid w:val="00E26869"/>
    <w:rsid w:val="00E27FAA"/>
    <w:rsid w:val="00E31F25"/>
    <w:rsid w:val="00E55A04"/>
    <w:rsid w:val="00E618DC"/>
    <w:rsid w:val="00E63AF7"/>
    <w:rsid w:val="00E679BC"/>
    <w:rsid w:val="00E70845"/>
    <w:rsid w:val="00E81C67"/>
    <w:rsid w:val="00E87C4F"/>
    <w:rsid w:val="00EA2097"/>
    <w:rsid w:val="00EA40D4"/>
    <w:rsid w:val="00EB2A2E"/>
    <w:rsid w:val="00ED0CE4"/>
    <w:rsid w:val="00ED4735"/>
    <w:rsid w:val="00EF5FED"/>
    <w:rsid w:val="00F1279F"/>
    <w:rsid w:val="00F17402"/>
    <w:rsid w:val="00F246F7"/>
    <w:rsid w:val="00F5600F"/>
    <w:rsid w:val="00F70A5A"/>
    <w:rsid w:val="00F70AAB"/>
    <w:rsid w:val="00F72728"/>
    <w:rsid w:val="00F76D3C"/>
    <w:rsid w:val="00F844CA"/>
    <w:rsid w:val="00F93AC8"/>
    <w:rsid w:val="00FB7EB8"/>
    <w:rsid w:val="00FE0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3A29FE"/>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3A29F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2545439">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AAB9B-03B2-4E6D-BBF7-C081C7511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Vuyani Gule</cp:lastModifiedBy>
  <cp:revision>3</cp:revision>
  <cp:lastPrinted>2017-04-05T09:02:00Z</cp:lastPrinted>
  <dcterms:created xsi:type="dcterms:W3CDTF">2017-04-19T06:53:00Z</dcterms:created>
  <dcterms:modified xsi:type="dcterms:W3CDTF">2017-04-19T06:58:00Z</dcterms:modified>
</cp:coreProperties>
</file>