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8C" w:rsidRDefault="00503D43" w:rsidP="003A258C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bCs/>
          <w:highlight w:val="yellow"/>
        </w:rPr>
      </w:pPr>
      <w:bookmarkStart w:id="0" w:name="_GoBack"/>
      <w:bookmarkEnd w:id="0"/>
      <w:r w:rsidRPr="009F173C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2152650" cy="13525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58C" w:rsidRPr="00BC2719" w:rsidRDefault="000B64C7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 xml:space="preserve">NATIONAL ASSEMBLY </w:t>
      </w:r>
    </w:p>
    <w:p w:rsidR="003A258C" w:rsidRPr="00BC2719" w:rsidRDefault="000B64C7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>QUESTION</w:t>
      </w:r>
      <w:r w:rsidR="003A258C" w:rsidRPr="00BC2719">
        <w:rPr>
          <w:rFonts w:ascii="Arial" w:hAnsi="Arial" w:cs="Arial"/>
          <w:b/>
        </w:rPr>
        <w:t xml:space="preserve"> FOR WRITTEN REPLY </w:t>
      </w:r>
    </w:p>
    <w:p w:rsidR="000B64C7" w:rsidRPr="00BC2719" w:rsidRDefault="000B64C7" w:rsidP="003A258C">
      <w:pPr>
        <w:tabs>
          <w:tab w:val="left" w:pos="432"/>
          <w:tab w:val="left" w:pos="86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 xml:space="preserve">DUE TO PARLIAMENT ON FRIDAY, </w:t>
      </w:r>
      <w:r w:rsidR="00E8331A" w:rsidRPr="00BC2719">
        <w:rPr>
          <w:rFonts w:ascii="Arial" w:hAnsi="Arial" w:cs="Arial"/>
          <w:b/>
        </w:rPr>
        <w:t xml:space="preserve">5 JUNE </w:t>
      </w:r>
      <w:r w:rsidRPr="00BC2719">
        <w:rPr>
          <w:rFonts w:ascii="Arial" w:hAnsi="Arial" w:cs="Arial"/>
          <w:b/>
        </w:rPr>
        <w:t>2020</w:t>
      </w:r>
    </w:p>
    <w:p w:rsidR="003A258C" w:rsidRPr="00BC2719" w:rsidRDefault="003A258C" w:rsidP="00E8331A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b/>
        </w:rPr>
      </w:pPr>
    </w:p>
    <w:p w:rsidR="005F5B80" w:rsidRPr="00BC2719" w:rsidRDefault="005F5B80" w:rsidP="005F5B80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BC2719">
        <w:rPr>
          <w:rFonts w:ascii="Arial" w:hAnsi="Arial" w:cs="Arial"/>
          <w:b/>
          <w:bCs/>
        </w:rPr>
        <w:t>916.</w:t>
      </w:r>
      <w:r w:rsidRPr="00BC2719">
        <w:rPr>
          <w:rFonts w:ascii="Arial" w:hAnsi="Arial" w:cs="Arial"/>
          <w:b/>
          <w:bCs/>
        </w:rPr>
        <w:tab/>
      </w:r>
      <w:r w:rsidRPr="00BC2719">
        <w:rPr>
          <w:rFonts w:ascii="Arial" w:hAnsi="Arial" w:cs="Arial"/>
          <w:b/>
          <w:lang w:val="af-ZA"/>
        </w:rPr>
        <w:t>Mr W W Wessels (FF Plus) to ask the Minister of Small Business Development:</w:t>
      </w:r>
    </w:p>
    <w:p w:rsidR="005F5B80" w:rsidRPr="00BC2719" w:rsidRDefault="005F5B80" w:rsidP="005F5B80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</w:p>
    <w:p w:rsidR="005F5B80" w:rsidRPr="00BC2719" w:rsidRDefault="005F5B80" w:rsidP="004F5EA3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BC2719">
        <w:rPr>
          <w:rFonts w:ascii="Arial" w:hAnsi="Arial" w:cs="Arial"/>
          <w:b/>
        </w:rPr>
        <w:t>Whether her department awarded any tenders connected to the Covid-19 pandemic; if not, what is the position in this regard; if so, what (a) are the names of the businesses to whom these tenders were awarded, (b) are the amounts of each tender awarded</w:t>
      </w:r>
      <w:r w:rsidRPr="00BC2719" w:rsidDel="00927310">
        <w:rPr>
          <w:rFonts w:ascii="Arial" w:hAnsi="Arial" w:cs="Arial"/>
          <w:b/>
        </w:rPr>
        <w:t xml:space="preserve"> </w:t>
      </w:r>
      <w:r w:rsidRPr="00BC2719">
        <w:rPr>
          <w:rFonts w:ascii="Arial" w:hAnsi="Arial" w:cs="Arial"/>
          <w:b/>
        </w:rPr>
        <w:t>and (c) was the service and/or product to be supplied by each business;</w:t>
      </w:r>
    </w:p>
    <w:p w:rsidR="008F0320" w:rsidRPr="00BC2719" w:rsidRDefault="008F0320" w:rsidP="00FB137D">
      <w:pPr>
        <w:spacing w:after="0" w:line="360" w:lineRule="auto"/>
        <w:ind w:left="1440"/>
        <w:jc w:val="both"/>
        <w:rPr>
          <w:rFonts w:ascii="Arial" w:hAnsi="Arial" w:cs="Arial"/>
          <w:b/>
        </w:rPr>
      </w:pPr>
    </w:p>
    <w:p w:rsidR="005F5B80" w:rsidRPr="00BC2719" w:rsidRDefault="005F5B80" w:rsidP="008F0320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>whether there was any deviation from the standard supply chain management procedures in the awarding of the tenders; if so, (a) why and (b) what are the relevant details in each case;</w:t>
      </w:r>
    </w:p>
    <w:p w:rsidR="008F0320" w:rsidRPr="00BC2719" w:rsidRDefault="008F0320" w:rsidP="008F0320">
      <w:pPr>
        <w:spacing w:after="0" w:line="360" w:lineRule="auto"/>
        <w:ind w:left="1440"/>
        <w:jc w:val="both"/>
        <w:rPr>
          <w:rFonts w:ascii="Arial" w:hAnsi="Arial" w:cs="Arial"/>
        </w:rPr>
      </w:pPr>
    </w:p>
    <w:p w:rsidR="005F5B80" w:rsidRPr="00BC2719" w:rsidRDefault="005F5B80" w:rsidP="00931196">
      <w:pPr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BC2719">
        <w:rPr>
          <w:rFonts w:ascii="Arial" w:hAnsi="Arial" w:cs="Arial"/>
          <w:b/>
        </w:rPr>
        <w:t>what was the reason for which each specified business was awarded the specified tender;</w:t>
      </w:r>
      <w:r w:rsidR="00931196" w:rsidRPr="00BC2719">
        <w:rPr>
          <w:rFonts w:ascii="Arial" w:hAnsi="Arial" w:cs="Arial"/>
          <w:b/>
        </w:rPr>
        <w:t xml:space="preserve"> </w:t>
      </w:r>
    </w:p>
    <w:p w:rsidR="00931196" w:rsidRPr="00BC2719" w:rsidRDefault="00931196" w:rsidP="00931196">
      <w:pPr>
        <w:spacing w:after="0" w:line="360" w:lineRule="auto"/>
        <w:ind w:left="1440"/>
        <w:jc w:val="both"/>
        <w:rPr>
          <w:rFonts w:ascii="Arial" w:hAnsi="Arial" w:cs="Arial"/>
          <w:b/>
        </w:rPr>
      </w:pPr>
    </w:p>
    <w:p w:rsidR="004A6C95" w:rsidRPr="00BC2719" w:rsidRDefault="005F5B80" w:rsidP="005F5B80">
      <w:pPr>
        <w:spacing w:after="0" w:line="360" w:lineRule="auto"/>
        <w:ind w:left="1440" w:hanging="720"/>
        <w:jc w:val="both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>(4)</w:t>
      </w:r>
      <w:r w:rsidRPr="00BC2719">
        <w:rPr>
          <w:rFonts w:ascii="Arial" w:hAnsi="Arial" w:cs="Arial"/>
          <w:b/>
        </w:rPr>
        <w:tab/>
        <w:t>whether she will make a statement on the matter?</w:t>
      </w:r>
      <w:r w:rsidRPr="00BC2719">
        <w:rPr>
          <w:rFonts w:ascii="Arial" w:hAnsi="Arial" w:cs="Arial"/>
          <w:b/>
        </w:rPr>
        <w:tab/>
      </w:r>
    </w:p>
    <w:p w:rsidR="005F5B80" w:rsidRPr="00BC2719" w:rsidRDefault="005F5B80" w:rsidP="005F5B80">
      <w:pPr>
        <w:spacing w:after="0" w:line="360" w:lineRule="auto"/>
        <w:ind w:left="1440" w:hanging="720"/>
        <w:jc w:val="both"/>
        <w:rPr>
          <w:rFonts w:ascii="Arial" w:hAnsi="Arial" w:cs="Arial"/>
          <w:b/>
          <w:lang w:val="af-ZA"/>
        </w:rPr>
      </w:pPr>
      <w:r w:rsidRPr="00BC2719">
        <w:rPr>
          <w:rFonts w:ascii="Arial" w:hAnsi="Arial" w:cs="Arial"/>
          <w:b/>
        </w:rPr>
        <w:tab/>
        <w:t>NW1205E</w:t>
      </w:r>
    </w:p>
    <w:p w:rsidR="005F5B80" w:rsidRPr="00BC2719" w:rsidRDefault="005F5B80" w:rsidP="00E8331A">
      <w:pPr>
        <w:tabs>
          <w:tab w:val="left" w:pos="432"/>
          <w:tab w:val="left" w:pos="864"/>
        </w:tabs>
        <w:spacing w:after="0" w:line="360" w:lineRule="auto"/>
        <w:rPr>
          <w:rFonts w:ascii="Arial" w:hAnsi="Arial" w:cs="Arial"/>
          <w:b/>
        </w:rPr>
      </w:pPr>
    </w:p>
    <w:p w:rsidR="004A6C95" w:rsidRPr="00BC2719" w:rsidRDefault="004A6C95" w:rsidP="000E3FD1">
      <w:pPr>
        <w:spacing w:after="0" w:line="360" w:lineRule="auto"/>
        <w:jc w:val="both"/>
        <w:rPr>
          <w:rFonts w:ascii="Arial" w:hAnsi="Arial" w:cs="Arial"/>
          <w:b/>
        </w:rPr>
      </w:pPr>
    </w:p>
    <w:p w:rsidR="003A258C" w:rsidRPr="00BC2719" w:rsidRDefault="003A258C" w:rsidP="000E3FD1">
      <w:pPr>
        <w:spacing w:after="0" w:line="360" w:lineRule="auto"/>
        <w:jc w:val="both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>REPLY:</w:t>
      </w:r>
    </w:p>
    <w:p w:rsidR="00E8331A" w:rsidRPr="00BC2719" w:rsidRDefault="00E8331A" w:rsidP="000E3FD1">
      <w:pPr>
        <w:spacing w:after="0" w:line="360" w:lineRule="auto"/>
        <w:jc w:val="both"/>
        <w:rPr>
          <w:rFonts w:ascii="Arial" w:hAnsi="Arial" w:cs="Arial"/>
          <w:b/>
        </w:rPr>
      </w:pPr>
    </w:p>
    <w:p w:rsidR="006020CE" w:rsidRPr="00BC2719" w:rsidRDefault="00E06807" w:rsidP="00E06807">
      <w:pPr>
        <w:numPr>
          <w:ilvl w:val="0"/>
          <w:numId w:val="18"/>
        </w:numPr>
        <w:tabs>
          <w:tab w:val="left" w:pos="270"/>
        </w:tabs>
        <w:spacing w:after="0" w:line="360" w:lineRule="auto"/>
        <w:ind w:hanging="2160"/>
        <w:jc w:val="both"/>
        <w:rPr>
          <w:rFonts w:ascii="Arial" w:hAnsi="Arial" w:cs="Arial"/>
        </w:rPr>
      </w:pPr>
      <w:r w:rsidRPr="00BC2719">
        <w:rPr>
          <w:rFonts w:ascii="Arial" w:hAnsi="Arial" w:cs="Arial"/>
        </w:rPr>
        <w:t xml:space="preserve">(a) – (c) </w:t>
      </w:r>
      <w:r w:rsidR="006020CE" w:rsidRPr="00BC2719">
        <w:rPr>
          <w:rFonts w:ascii="Arial" w:hAnsi="Arial" w:cs="Arial"/>
        </w:rPr>
        <w:t>T</w:t>
      </w:r>
      <w:r w:rsidR="00CD5E56" w:rsidRPr="00BC2719">
        <w:rPr>
          <w:rFonts w:ascii="Arial" w:hAnsi="Arial" w:cs="Arial"/>
        </w:rPr>
        <w:t>o date, t</w:t>
      </w:r>
      <w:r w:rsidR="006020CE" w:rsidRPr="00BC2719">
        <w:rPr>
          <w:rFonts w:ascii="Arial" w:hAnsi="Arial" w:cs="Arial"/>
        </w:rPr>
        <w:t>he Department did not issue any tenders related to COVID</w:t>
      </w:r>
      <w:r w:rsidR="008C0877" w:rsidRPr="00BC2719">
        <w:rPr>
          <w:rFonts w:ascii="Arial" w:hAnsi="Arial" w:cs="Arial"/>
        </w:rPr>
        <w:t>-</w:t>
      </w:r>
      <w:r w:rsidR="006020CE" w:rsidRPr="00BC2719">
        <w:rPr>
          <w:rFonts w:ascii="Arial" w:hAnsi="Arial" w:cs="Arial"/>
        </w:rPr>
        <w:t xml:space="preserve">19. </w:t>
      </w:r>
    </w:p>
    <w:p w:rsidR="006020CE" w:rsidRPr="00BC2719" w:rsidRDefault="006020CE" w:rsidP="006020CE">
      <w:pPr>
        <w:spacing w:after="0" w:line="360" w:lineRule="auto"/>
        <w:ind w:left="1440"/>
        <w:jc w:val="both"/>
        <w:rPr>
          <w:rFonts w:ascii="Arial" w:hAnsi="Arial" w:cs="Arial"/>
          <w:color w:val="000000"/>
        </w:rPr>
      </w:pPr>
    </w:p>
    <w:p w:rsidR="006020CE" w:rsidRPr="00BC2719" w:rsidRDefault="0088468E" w:rsidP="0088468E">
      <w:pPr>
        <w:numPr>
          <w:ilvl w:val="0"/>
          <w:numId w:val="18"/>
        </w:numPr>
        <w:tabs>
          <w:tab w:val="left" w:pos="270"/>
        </w:tabs>
        <w:spacing w:after="0" w:line="360" w:lineRule="auto"/>
        <w:ind w:left="1260" w:hanging="1260"/>
        <w:jc w:val="both"/>
        <w:rPr>
          <w:rFonts w:ascii="Arial" w:hAnsi="Arial" w:cs="Arial"/>
        </w:rPr>
      </w:pPr>
      <w:r w:rsidRPr="00BC2719">
        <w:rPr>
          <w:rFonts w:ascii="Arial" w:hAnsi="Arial" w:cs="Arial"/>
        </w:rPr>
        <w:t xml:space="preserve">(a) – (b) </w:t>
      </w:r>
      <w:r w:rsidR="0083724A">
        <w:rPr>
          <w:rFonts w:ascii="Arial" w:hAnsi="Arial" w:cs="Arial"/>
        </w:rPr>
        <w:t>The Department did procure some goods and services through deviation as well as through RT 15/2016 contract</w:t>
      </w:r>
      <w:r w:rsidR="006020CE" w:rsidRPr="00BC2719">
        <w:rPr>
          <w:rFonts w:ascii="Arial" w:hAnsi="Arial" w:cs="Arial"/>
        </w:rPr>
        <w:t xml:space="preserve">, </w:t>
      </w:r>
      <w:r w:rsidR="008C0877" w:rsidRPr="00BC2719">
        <w:rPr>
          <w:rFonts w:ascii="Arial" w:hAnsi="Arial" w:cs="Arial"/>
        </w:rPr>
        <w:t xml:space="preserve">in preparation for the lockdown and work from </w:t>
      </w:r>
      <w:r w:rsidR="008C0877" w:rsidRPr="00BC2719">
        <w:rPr>
          <w:rFonts w:ascii="Arial" w:hAnsi="Arial" w:cs="Arial"/>
        </w:rPr>
        <w:lastRenderedPageBreak/>
        <w:t xml:space="preserve">home / remote working environment, </w:t>
      </w:r>
      <w:r w:rsidR="006020CE" w:rsidRPr="00BC2719">
        <w:rPr>
          <w:rFonts w:ascii="Arial" w:hAnsi="Arial" w:cs="Arial"/>
        </w:rPr>
        <w:t>the Department deviated from the normal procurement processes to procure the following:</w:t>
      </w:r>
    </w:p>
    <w:p w:rsidR="006020CE" w:rsidRPr="00BC2719" w:rsidRDefault="008C0877" w:rsidP="0088468E">
      <w:pPr>
        <w:pStyle w:val="ListParagraph"/>
        <w:numPr>
          <w:ilvl w:val="0"/>
          <w:numId w:val="21"/>
        </w:numPr>
        <w:tabs>
          <w:tab w:val="left" w:pos="1620"/>
        </w:tabs>
        <w:autoSpaceDE w:val="0"/>
        <w:autoSpaceDN w:val="0"/>
        <w:adjustRightInd w:val="0"/>
        <w:spacing w:after="155" w:line="360" w:lineRule="auto"/>
        <w:ind w:left="1620" w:hanging="270"/>
        <w:contextualSpacing w:val="0"/>
        <w:jc w:val="both"/>
        <w:rPr>
          <w:rFonts w:ascii="Arial" w:hAnsi="Arial" w:cs="Arial"/>
          <w:color w:val="000000"/>
        </w:rPr>
      </w:pPr>
      <w:r w:rsidRPr="00BC2719">
        <w:rPr>
          <w:rFonts w:ascii="Arial" w:hAnsi="Arial" w:cs="Arial"/>
          <w:color w:val="000000"/>
        </w:rPr>
        <w:t>A total of</w:t>
      </w:r>
      <w:r w:rsidR="006020CE" w:rsidRPr="00BC2719">
        <w:rPr>
          <w:rFonts w:ascii="Arial" w:hAnsi="Arial" w:cs="Arial"/>
          <w:color w:val="000000"/>
        </w:rPr>
        <w:t xml:space="preserve"> </w:t>
      </w:r>
      <w:r w:rsidR="00CD5E56" w:rsidRPr="00BC2719">
        <w:rPr>
          <w:rFonts w:ascii="Arial" w:hAnsi="Arial" w:cs="Arial"/>
          <w:color w:val="000000"/>
        </w:rPr>
        <w:t xml:space="preserve">75 </w:t>
      </w:r>
      <w:r w:rsidR="007336AE" w:rsidRPr="00BC2719">
        <w:rPr>
          <w:rFonts w:ascii="Arial" w:hAnsi="Arial" w:cs="Arial"/>
          <w:color w:val="000000"/>
        </w:rPr>
        <w:t>l</w:t>
      </w:r>
      <w:r w:rsidR="006020CE" w:rsidRPr="00BC2719">
        <w:rPr>
          <w:rFonts w:ascii="Arial" w:hAnsi="Arial" w:cs="Arial"/>
          <w:color w:val="000000"/>
        </w:rPr>
        <w:t xml:space="preserve">aptops and </w:t>
      </w:r>
      <w:r w:rsidR="00CD5E56" w:rsidRPr="00BC2719">
        <w:rPr>
          <w:rFonts w:ascii="Arial" w:hAnsi="Arial" w:cs="Arial"/>
          <w:color w:val="000000"/>
        </w:rPr>
        <w:t xml:space="preserve">75 laptop </w:t>
      </w:r>
      <w:r w:rsidR="006020CE" w:rsidRPr="00BC2719">
        <w:rPr>
          <w:rFonts w:ascii="Arial" w:hAnsi="Arial" w:cs="Arial"/>
          <w:color w:val="000000"/>
        </w:rPr>
        <w:t xml:space="preserve">bags for officials that </w:t>
      </w:r>
      <w:r w:rsidR="00BC4CF4" w:rsidRPr="00BC2719">
        <w:rPr>
          <w:rFonts w:ascii="Arial" w:hAnsi="Arial" w:cs="Arial"/>
          <w:color w:val="000000"/>
        </w:rPr>
        <w:t xml:space="preserve">ordinarily </w:t>
      </w:r>
      <w:r w:rsidR="006020CE" w:rsidRPr="00BC2719">
        <w:rPr>
          <w:rFonts w:ascii="Arial" w:hAnsi="Arial" w:cs="Arial"/>
          <w:color w:val="000000"/>
        </w:rPr>
        <w:t>used desktop</w:t>
      </w:r>
      <w:r w:rsidR="00CD5E56" w:rsidRPr="00BC2719">
        <w:rPr>
          <w:rFonts w:ascii="Arial" w:hAnsi="Arial" w:cs="Arial"/>
          <w:color w:val="000000"/>
        </w:rPr>
        <w:t xml:space="preserve"> computers</w:t>
      </w:r>
      <w:r w:rsidR="006020CE" w:rsidRPr="00BC2719">
        <w:rPr>
          <w:rFonts w:ascii="Arial" w:hAnsi="Arial" w:cs="Arial"/>
          <w:color w:val="000000"/>
        </w:rPr>
        <w:t xml:space="preserve"> </w:t>
      </w:r>
      <w:r w:rsidR="0088468E" w:rsidRPr="00BC2719">
        <w:rPr>
          <w:rFonts w:ascii="Arial" w:hAnsi="Arial" w:cs="Arial"/>
          <w:color w:val="000000"/>
        </w:rPr>
        <w:t>but</w:t>
      </w:r>
      <w:r w:rsidR="00BC4CF4" w:rsidRPr="00BC2719">
        <w:rPr>
          <w:rFonts w:ascii="Arial" w:hAnsi="Arial" w:cs="Arial"/>
          <w:color w:val="000000"/>
        </w:rPr>
        <w:t xml:space="preserve"> needed remote connection due to the lockdown. </w:t>
      </w:r>
      <w:r w:rsidR="006020CE" w:rsidRPr="00BC2719">
        <w:rPr>
          <w:rFonts w:ascii="Arial" w:hAnsi="Arial" w:cs="Arial"/>
          <w:color w:val="000000"/>
        </w:rPr>
        <w:t xml:space="preserve">The reason for deviation was that </w:t>
      </w:r>
      <w:r w:rsidR="00BC4CF4" w:rsidRPr="00BC2719">
        <w:rPr>
          <w:rFonts w:ascii="Arial" w:hAnsi="Arial" w:cs="Arial"/>
          <w:color w:val="000000"/>
        </w:rPr>
        <w:t>the store that the</w:t>
      </w:r>
      <w:r w:rsidR="00CD5E56" w:rsidRPr="00BC2719">
        <w:rPr>
          <w:rFonts w:ascii="Arial" w:hAnsi="Arial" w:cs="Arial"/>
          <w:color w:val="000000"/>
        </w:rPr>
        <w:t>se</w:t>
      </w:r>
      <w:r w:rsidR="00BC4CF4" w:rsidRPr="00BC2719">
        <w:rPr>
          <w:rFonts w:ascii="Arial" w:hAnsi="Arial" w:cs="Arial"/>
          <w:color w:val="000000"/>
        </w:rPr>
        <w:t xml:space="preserve"> were purchased from was the only retailor that was able to supply the required number and specifications at short notice, </w:t>
      </w:r>
      <w:r w:rsidR="006020CE" w:rsidRPr="00BC2719">
        <w:rPr>
          <w:rFonts w:ascii="Arial" w:hAnsi="Arial" w:cs="Arial"/>
          <w:color w:val="000000"/>
        </w:rPr>
        <w:t>before 26 March 2020</w:t>
      </w:r>
      <w:r w:rsidR="00BC4CF4" w:rsidRPr="00BC2719">
        <w:rPr>
          <w:rFonts w:ascii="Arial" w:hAnsi="Arial" w:cs="Arial"/>
          <w:color w:val="000000"/>
        </w:rPr>
        <w:t>, following the President’s announcement of the lockdown, which was on 23 March 2020</w:t>
      </w:r>
      <w:r w:rsidR="007336AE" w:rsidRPr="00BC2719">
        <w:rPr>
          <w:rFonts w:ascii="Arial" w:hAnsi="Arial" w:cs="Arial"/>
          <w:color w:val="000000"/>
        </w:rPr>
        <w:t>.</w:t>
      </w:r>
    </w:p>
    <w:p w:rsidR="006020CE" w:rsidRPr="00BC2719" w:rsidRDefault="0088468E" w:rsidP="0088468E">
      <w:pPr>
        <w:pStyle w:val="ListParagraph"/>
        <w:numPr>
          <w:ilvl w:val="0"/>
          <w:numId w:val="21"/>
        </w:numPr>
        <w:tabs>
          <w:tab w:val="left" w:pos="1620"/>
        </w:tabs>
        <w:autoSpaceDE w:val="0"/>
        <w:autoSpaceDN w:val="0"/>
        <w:adjustRightInd w:val="0"/>
        <w:spacing w:after="155" w:line="360" w:lineRule="auto"/>
        <w:ind w:left="1620" w:hanging="270"/>
        <w:contextualSpacing w:val="0"/>
        <w:jc w:val="both"/>
        <w:rPr>
          <w:rFonts w:ascii="Arial" w:hAnsi="Arial" w:cs="Arial"/>
          <w:color w:val="000000"/>
        </w:rPr>
      </w:pPr>
      <w:r w:rsidRPr="00BC2719">
        <w:rPr>
          <w:rFonts w:ascii="Arial" w:hAnsi="Arial" w:cs="Arial"/>
          <w:color w:val="000000"/>
        </w:rPr>
        <w:t>D</w:t>
      </w:r>
      <w:r w:rsidR="006020CE" w:rsidRPr="00BC2719">
        <w:rPr>
          <w:rFonts w:ascii="Arial" w:hAnsi="Arial" w:cs="Arial"/>
          <w:color w:val="000000"/>
        </w:rPr>
        <w:t>ata cards and Wi-Fi routers</w:t>
      </w:r>
      <w:r w:rsidRPr="00BC2719">
        <w:rPr>
          <w:rFonts w:ascii="Arial" w:hAnsi="Arial" w:cs="Arial"/>
          <w:color w:val="000000"/>
        </w:rPr>
        <w:t xml:space="preserve">, 75 each, </w:t>
      </w:r>
      <w:r w:rsidR="008C0877" w:rsidRPr="00BC2719">
        <w:rPr>
          <w:rFonts w:ascii="Arial" w:hAnsi="Arial" w:cs="Arial"/>
          <w:color w:val="000000"/>
        </w:rPr>
        <w:t>through the RT 15/2016</w:t>
      </w:r>
      <w:r w:rsidR="006020CE" w:rsidRPr="00BC2719">
        <w:rPr>
          <w:rFonts w:ascii="Arial" w:hAnsi="Arial" w:cs="Arial"/>
          <w:color w:val="000000"/>
        </w:rPr>
        <w:t xml:space="preserve">. </w:t>
      </w:r>
      <w:r w:rsidR="00CD5E56" w:rsidRPr="00BC2719">
        <w:rPr>
          <w:rFonts w:ascii="Arial" w:hAnsi="Arial" w:cs="Arial"/>
          <w:color w:val="000000"/>
        </w:rPr>
        <w:t xml:space="preserve">The </w:t>
      </w:r>
      <w:r w:rsidR="00BC4CF4" w:rsidRPr="00BC2719">
        <w:rPr>
          <w:rFonts w:ascii="Arial" w:hAnsi="Arial" w:cs="Arial"/>
          <w:color w:val="000000"/>
        </w:rPr>
        <w:t xml:space="preserve">RT 15/2016 is a contract that was awarded to a specific mobile service </w:t>
      </w:r>
      <w:r w:rsidRPr="00BC2719">
        <w:rPr>
          <w:rFonts w:ascii="Arial" w:hAnsi="Arial" w:cs="Arial"/>
          <w:color w:val="000000"/>
        </w:rPr>
        <w:t xml:space="preserve">provider </w:t>
      </w:r>
      <w:r w:rsidR="006020CE" w:rsidRPr="00BC2719">
        <w:rPr>
          <w:rFonts w:ascii="Arial" w:hAnsi="Arial" w:cs="Arial"/>
          <w:color w:val="000000"/>
        </w:rPr>
        <w:t>to supply and deliver mobile communication services for government</w:t>
      </w:r>
      <w:r w:rsidR="00CD5E56" w:rsidRPr="00BC2719">
        <w:rPr>
          <w:rFonts w:ascii="Arial" w:hAnsi="Arial" w:cs="Arial"/>
          <w:color w:val="000000"/>
        </w:rPr>
        <w:t>,</w:t>
      </w:r>
      <w:r w:rsidR="006020CE" w:rsidRPr="00BC2719">
        <w:rPr>
          <w:rFonts w:ascii="Arial" w:hAnsi="Arial" w:cs="Arial"/>
          <w:color w:val="000000"/>
        </w:rPr>
        <w:t xml:space="preserve"> hence no other quotations were sourced</w:t>
      </w:r>
      <w:r w:rsidR="00CD5E56" w:rsidRPr="00BC2719">
        <w:rPr>
          <w:rFonts w:ascii="Arial" w:hAnsi="Arial" w:cs="Arial"/>
          <w:color w:val="000000"/>
        </w:rPr>
        <w:t>.</w:t>
      </w:r>
    </w:p>
    <w:p w:rsidR="006020CE" w:rsidRPr="00BC2719" w:rsidRDefault="008C0877" w:rsidP="0088468E">
      <w:pPr>
        <w:pStyle w:val="ListParagraph"/>
        <w:numPr>
          <w:ilvl w:val="0"/>
          <w:numId w:val="21"/>
        </w:numPr>
        <w:tabs>
          <w:tab w:val="left" w:pos="1620"/>
        </w:tabs>
        <w:autoSpaceDE w:val="0"/>
        <w:autoSpaceDN w:val="0"/>
        <w:adjustRightInd w:val="0"/>
        <w:spacing w:after="155" w:line="360" w:lineRule="auto"/>
        <w:ind w:left="1620" w:hanging="270"/>
        <w:contextualSpacing w:val="0"/>
        <w:jc w:val="both"/>
        <w:rPr>
          <w:rFonts w:ascii="Arial" w:hAnsi="Arial" w:cs="Arial"/>
          <w:color w:val="000000"/>
        </w:rPr>
      </w:pPr>
      <w:r w:rsidRPr="00BC2719">
        <w:rPr>
          <w:rFonts w:ascii="Arial" w:hAnsi="Arial" w:cs="Arial"/>
          <w:color w:val="000000"/>
        </w:rPr>
        <w:t>A total of</w:t>
      </w:r>
      <w:r w:rsidR="006020CE" w:rsidRPr="00BC2719">
        <w:rPr>
          <w:rFonts w:ascii="Arial" w:hAnsi="Arial" w:cs="Arial"/>
          <w:color w:val="000000"/>
        </w:rPr>
        <w:t xml:space="preserve"> </w:t>
      </w:r>
      <w:r w:rsidR="00BC4CF4" w:rsidRPr="00BC2719">
        <w:rPr>
          <w:rFonts w:ascii="Arial" w:hAnsi="Arial" w:cs="Arial"/>
          <w:color w:val="000000"/>
        </w:rPr>
        <w:t xml:space="preserve">1000 </w:t>
      </w:r>
      <w:r w:rsidR="006020CE" w:rsidRPr="00BC2719">
        <w:rPr>
          <w:rFonts w:ascii="Arial" w:hAnsi="Arial" w:cs="Arial"/>
          <w:color w:val="000000"/>
        </w:rPr>
        <w:t xml:space="preserve">masks. </w:t>
      </w:r>
      <w:r w:rsidR="00BC4CF4" w:rsidRPr="00BC2719">
        <w:rPr>
          <w:rFonts w:ascii="Arial" w:hAnsi="Arial" w:cs="Arial"/>
          <w:color w:val="000000"/>
        </w:rPr>
        <w:t>The service provider was sourced f</w:t>
      </w:r>
      <w:r w:rsidR="006020CE" w:rsidRPr="00BC2719">
        <w:rPr>
          <w:rFonts w:ascii="Arial" w:hAnsi="Arial" w:cs="Arial"/>
          <w:color w:val="000000"/>
        </w:rPr>
        <w:t>rom the list that was provided by National Treasury</w:t>
      </w:r>
      <w:r w:rsidR="00BC4CF4" w:rsidRPr="00BC2719">
        <w:rPr>
          <w:rFonts w:ascii="Arial" w:hAnsi="Arial" w:cs="Arial"/>
          <w:color w:val="000000"/>
        </w:rPr>
        <w:t xml:space="preserve"> and was the only </w:t>
      </w:r>
      <w:r w:rsidR="006020CE" w:rsidRPr="00BC2719">
        <w:rPr>
          <w:rFonts w:ascii="Arial" w:hAnsi="Arial" w:cs="Arial"/>
          <w:color w:val="000000"/>
        </w:rPr>
        <w:t xml:space="preserve">service provider who had the required stock to deliver before </w:t>
      </w:r>
      <w:r w:rsidR="00BC4CF4" w:rsidRPr="00BC2719">
        <w:rPr>
          <w:rFonts w:ascii="Arial" w:hAnsi="Arial" w:cs="Arial"/>
          <w:color w:val="000000"/>
        </w:rPr>
        <w:t>the l</w:t>
      </w:r>
      <w:r w:rsidRPr="00BC2719">
        <w:rPr>
          <w:rFonts w:ascii="Arial" w:hAnsi="Arial" w:cs="Arial"/>
          <w:color w:val="000000"/>
        </w:rPr>
        <w:t>ock</w:t>
      </w:r>
      <w:r w:rsidR="006020CE" w:rsidRPr="00BC2719">
        <w:rPr>
          <w:rFonts w:ascii="Arial" w:hAnsi="Arial" w:cs="Arial"/>
          <w:color w:val="000000"/>
        </w:rPr>
        <w:t>down</w:t>
      </w:r>
      <w:r w:rsidR="00CD5E56" w:rsidRPr="00BC2719">
        <w:rPr>
          <w:rFonts w:ascii="Arial" w:hAnsi="Arial" w:cs="Arial"/>
          <w:color w:val="000000"/>
        </w:rPr>
        <w:t xml:space="preserve"> that started on 26 March 2020, following the President’s announcement of 23 March 2020</w:t>
      </w:r>
      <w:r w:rsidR="00BC4CF4" w:rsidRPr="00BC2719">
        <w:rPr>
          <w:rFonts w:ascii="Arial" w:hAnsi="Arial" w:cs="Arial"/>
          <w:color w:val="000000"/>
        </w:rPr>
        <w:t xml:space="preserve">. This was to enable DSBD officials </w:t>
      </w:r>
      <w:r w:rsidR="00CD5E56" w:rsidRPr="00BC2719">
        <w:rPr>
          <w:rFonts w:ascii="Arial" w:hAnsi="Arial" w:cs="Arial"/>
          <w:color w:val="000000"/>
        </w:rPr>
        <w:t xml:space="preserve">who may </w:t>
      </w:r>
      <w:r w:rsidR="006020CE" w:rsidRPr="00BC2719">
        <w:rPr>
          <w:rFonts w:ascii="Arial" w:hAnsi="Arial" w:cs="Arial"/>
          <w:color w:val="000000"/>
        </w:rPr>
        <w:t xml:space="preserve">still be coming to the office </w:t>
      </w:r>
      <w:r w:rsidR="00CD5E56" w:rsidRPr="00BC2719">
        <w:rPr>
          <w:rFonts w:ascii="Arial" w:hAnsi="Arial" w:cs="Arial"/>
          <w:color w:val="000000"/>
        </w:rPr>
        <w:t>to have Personal Protective Equipment</w:t>
      </w:r>
      <w:r w:rsidR="00BC4CF4" w:rsidRPr="00BC2719">
        <w:rPr>
          <w:rFonts w:ascii="Arial" w:hAnsi="Arial" w:cs="Arial"/>
          <w:color w:val="000000"/>
        </w:rPr>
        <w:t xml:space="preserve"> </w:t>
      </w:r>
      <w:r w:rsidR="00CD5E56" w:rsidRPr="00BC2719">
        <w:rPr>
          <w:rFonts w:ascii="Arial" w:hAnsi="Arial" w:cs="Arial"/>
          <w:color w:val="000000"/>
        </w:rPr>
        <w:t>(</w:t>
      </w:r>
      <w:r w:rsidR="006020CE" w:rsidRPr="00BC2719">
        <w:rPr>
          <w:rFonts w:ascii="Arial" w:hAnsi="Arial" w:cs="Arial"/>
          <w:color w:val="000000"/>
        </w:rPr>
        <w:t>PPE</w:t>
      </w:r>
      <w:r w:rsidR="00CD5E56" w:rsidRPr="00BC2719">
        <w:rPr>
          <w:rFonts w:ascii="Arial" w:hAnsi="Arial" w:cs="Arial"/>
          <w:color w:val="000000"/>
        </w:rPr>
        <w:t>)</w:t>
      </w:r>
      <w:r w:rsidR="00BC4CF4" w:rsidRPr="00BC2719">
        <w:rPr>
          <w:rFonts w:ascii="Arial" w:hAnsi="Arial" w:cs="Arial"/>
          <w:color w:val="000000"/>
        </w:rPr>
        <w:t>.</w:t>
      </w:r>
    </w:p>
    <w:p w:rsidR="006020CE" w:rsidRPr="00BC2719" w:rsidRDefault="006020CE" w:rsidP="006020CE">
      <w:pPr>
        <w:numPr>
          <w:ilvl w:val="0"/>
          <w:numId w:val="18"/>
        </w:numPr>
        <w:spacing w:after="0" w:line="360" w:lineRule="auto"/>
        <w:ind w:hanging="2018"/>
        <w:jc w:val="both"/>
        <w:rPr>
          <w:rFonts w:ascii="Arial" w:hAnsi="Arial" w:cs="Arial"/>
          <w:b/>
        </w:rPr>
      </w:pPr>
      <w:r w:rsidRPr="00BC2719">
        <w:rPr>
          <w:rFonts w:ascii="Arial" w:hAnsi="Arial" w:cs="Arial"/>
        </w:rPr>
        <w:t>N</w:t>
      </w:r>
      <w:r w:rsidR="00465950" w:rsidRPr="00BC2719">
        <w:rPr>
          <w:rFonts w:ascii="Arial" w:hAnsi="Arial" w:cs="Arial"/>
        </w:rPr>
        <w:t xml:space="preserve">ot </w:t>
      </w:r>
      <w:r w:rsidR="00544A65" w:rsidRPr="00BC2719">
        <w:rPr>
          <w:rFonts w:ascii="Arial" w:hAnsi="Arial" w:cs="Arial"/>
        </w:rPr>
        <w:t>a</w:t>
      </w:r>
      <w:r w:rsidR="00465950" w:rsidRPr="00BC2719">
        <w:rPr>
          <w:rFonts w:ascii="Arial" w:hAnsi="Arial" w:cs="Arial"/>
        </w:rPr>
        <w:t>pplicable</w:t>
      </w:r>
      <w:r w:rsidR="0088468E" w:rsidRPr="00BC2719">
        <w:rPr>
          <w:rFonts w:ascii="Arial" w:hAnsi="Arial" w:cs="Arial"/>
        </w:rPr>
        <w:t>,</w:t>
      </w:r>
      <w:r w:rsidR="00465950" w:rsidRPr="00BC2719">
        <w:rPr>
          <w:rFonts w:ascii="Arial" w:hAnsi="Arial" w:cs="Arial"/>
        </w:rPr>
        <w:t xml:space="preserve"> as no tenders were awarded.</w:t>
      </w:r>
    </w:p>
    <w:p w:rsidR="006020CE" w:rsidRPr="00BC2719" w:rsidRDefault="006020CE" w:rsidP="006020CE">
      <w:pPr>
        <w:numPr>
          <w:ilvl w:val="0"/>
          <w:numId w:val="18"/>
        </w:numPr>
        <w:spacing w:after="0" w:line="360" w:lineRule="auto"/>
        <w:ind w:hanging="2018"/>
        <w:jc w:val="both"/>
        <w:rPr>
          <w:rFonts w:ascii="Arial" w:hAnsi="Arial" w:cs="Arial"/>
          <w:b/>
        </w:rPr>
      </w:pPr>
      <w:r w:rsidRPr="00BC2719">
        <w:rPr>
          <w:rFonts w:ascii="Arial" w:hAnsi="Arial" w:cs="Arial"/>
        </w:rPr>
        <w:t>No</w:t>
      </w: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957373" w:rsidRPr="00BC2719" w:rsidRDefault="00957373" w:rsidP="00465950">
      <w:pPr>
        <w:spacing w:after="0" w:line="360" w:lineRule="auto"/>
        <w:jc w:val="both"/>
        <w:rPr>
          <w:rFonts w:ascii="Arial" w:hAnsi="Arial" w:cs="Arial"/>
          <w:b/>
        </w:rPr>
      </w:pPr>
    </w:p>
    <w:p w:rsidR="00465950" w:rsidRPr="00BC2719" w:rsidRDefault="008C5116" w:rsidP="008C5116">
      <w:pPr>
        <w:spacing w:after="0" w:line="360" w:lineRule="auto"/>
        <w:rPr>
          <w:rFonts w:ascii="Arial" w:hAnsi="Arial" w:cs="Arial"/>
          <w:b/>
        </w:rPr>
      </w:pPr>
      <w:r w:rsidRPr="00BC2719">
        <w:rPr>
          <w:rFonts w:ascii="Arial" w:hAnsi="Arial" w:cs="Arial"/>
          <w:b/>
        </w:rPr>
        <w:t xml:space="preserve"> </w:t>
      </w:r>
    </w:p>
    <w:p w:rsidR="00465950" w:rsidRPr="00BC2719" w:rsidRDefault="00465950" w:rsidP="00465950">
      <w:pPr>
        <w:spacing w:after="0" w:line="360" w:lineRule="auto"/>
        <w:jc w:val="both"/>
        <w:rPr>
          <w:rFonts w:ascii="Arial" w:hAnsi="Arial" w:cs="Arial"/>
          <w:b/>
        </w:rPr>
      </w:pPr>
    </w:p>
    <w:sectPr w:rsidR="00465950" w:rsidRPr="00BC271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7D9" w:rsidRDefault="002B17D9" w:rsidP="003A258C">
      <w:pPr>
        <w:spacing w:after="0" w:line="240" w:lineRule="auto"/>
      </w:pPr>
      <w:r>
        <w:separator/>
      </w:r>
    </w:p>
  </w:endnote>
  <w:endnote w:type="continuationSeparator" w:id="0">
    <w:p w:rsidR="002B17D9" w:rsidRDefault="002B17D9" w:rsidP="003A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58C" w:rsidRDefault="003A258C">
    <w:pPr>
      <w:pStyle w:val="Footer"/>
    </w:pPr>
    <w:r>
      <w:t>DSDB response to NW</w:t>
    </w:r>
    <w:r w:rsidR="00E8331A">
      <w:t>120</w:t>
    </w:r>
    <w:r w:rsidR="005F5B80">
      <w:t>5</w:t>
    </w:r>
    <w:r w:rsidR="002414F2">
      <w:t>E</w:t>
    </w:r>
  </w:p>
  <w:p w:rsidR="003A258C" w:rsidRDefault="003A2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7D9" w:rsidRDefault="002B17D9" w:rsidP="003A258C">
      <w:pPr>
        <w:spacing w:after="0" w:line="240" w:lineRule="auto"/>
      </w:pPr>
      <w:r>
        <w:separator/>
      </w:r>
    </w:p>
  </w:footnote>
  <w:footnote w:type="continuationSeparator" w:id="0">
    <w:p w:rsidR="002B17D9" w:rsidRDefault="002B17D9" w:rsidP="003A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BA6"/>
    <w:multiLevelType w:val="hybridMultilevel"/>
    <w:tmpl w:val="D8EC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70E30"/>
    <w:multiLevelType w:val="hybridMultilevel"/>
    <w:tmpl w:val="F2D4637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1043B"/>
    <w:multiLevelType w:val="multilevel"/>
    <w:tmpl w:val="D9C880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EB3763"/>
    <w:multiLevelType w:val="multilevel"/>
    <w:tmpl w:val="427860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color w:val="auto"/>
      </w:rPr>
    </w:lvl>
  </w:abstractNum>
  <w:abstractNum w:abstractNumId="4" w15:restartNumberingAfterBreak="0">
    <w:nsid w:val="13A96615"/>
    <w:multiLevelType w:val="hybridMultilevel"/>
    <w:tmpl w:val="1C52E4D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669"/>
    <w:multiLevelType w:val="hybridMultilevel"/>
    <w:tmpl w:val="FCA612D8"/>
    <w:lvl w:ilvl="0" w:tplc="6F2204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22D9"/>
    <w:multiLevelType w:val="hybridMultilevel"/>
    <w:tmpl w:val="39980508"/>
    <w:lvl w:ilvl="0" w:tplc="95FA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96F11"/>
    <w:multiLevelType w:val="hybridMultilevel"/>
    <w:tmpl w:val="B0BCD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458B"/>
    <w:multiLevelType w:val="multilevel"/>
    <w:tmpl w:val="E42C05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621301A"/>
    <w:multiLevelType w:val="multilevel"/>
    <w:tmpl w:val="A5461A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0" w15:restartNumberingAfterBreak="0">
    <w:nsid w:val="4D740E8E"/>
    <w:multiLevelType w:val="hybridMultilevel"/>
    <w:tmpl w:val="191CC498"/>
    <w:lvl w:ilvl="0" w:tplc="B858B7FA">
      <w:start w:val="1"/>
      <w:numFmt w:val="decimal"/>
      <w:lvlText w:val="(%1)"/>
      <w:lvlJc w:val="left"/>
      <w:pPr>
        <w:ind w:left="144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D6E33"/>
    <w:multiLevelType w:val="multilevel"/>
    <w:tmpl w:val="D0B4020A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4296288"/>
    <w:multiLevelType w:val="hybridMultilevel"/>
    <w:tmpl w:val="D01A2690"/>
    <w:lvl w:ilvl="0" w:tplc="F1CEFB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753AC"/>
    <w:multiLevelType w:val="hybridMultilevel"/>
    <w:tmpl w:val="70BA07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05969"/>
    <w:multiLevelType w:val="hybridMultilevel"/>
    <w:tmpl w:val="B3401B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87E5E"/>
    <w:multiLevelType w:val="hybridMultilevel"/>
    <w:tmpl w:val="3C947ADA"/>
    <w:lvl w:ilvl="0" w:tplc="9FCAB4EC">
      <w:start w:val="1"/>
      <w:numFmt w:val="lowerLetter"/>
      <w:lvlText w:val="(%1)"/>
      <w:lvlJc w:val="left"/>
      <w:pPr>
        <w:ind w:left="9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D290F17"/>
    <w:multiLevelType w:val="hybridMultilevel"/>
    <w:tmpl w:val="4846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62DEF"/>
    <w:multiLevelType w:val="hybridMultilevel"/>
    <w:tmpl w:val="72EC26A2"/>
    <w:lvl w:ilvl="0" w:tplc="B5E0DAF4">
      <w:start w:val="1"/>
      <w:numFmt w:val="lowerLetter"/>
      <w:lvlText w:val="b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12545"/>
    <w:multiLevelType w:val="multilevel"/>
    <w:tmpl w:val="0124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2C67DF"/>
    <w:multiLevelType w:val="hybridMultilevel"/>
    <w:tmpl w:val="6718A520"/>
    <w:lvl w:ilvl="0" w:tplc="0017040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94239"/>
    <w:multiLevelType w:val="hybridMultilevel"/>
    <w:tmpl w:val="2B8ABA5A"/>
    <w:lvl w:ilvl="0" w:tplc="82EE7FA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12"/>
  </w:num>
  <w:num w:numId="6">
    <w:abstractNumId w:val="17"/>
  </w:num>
  <w:num w:numId="7">
    <w:abstractNumId w:val="19"/>
  </w:num>
  <w:num w:numId="8">
    <w:abstractNumId w:val="5"/>
  </w:num>
  <w:num w:numId="9">
    <w:abstractNumId w:val="7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20"/>
  </w:num>
  <w:num w:numId="19">
    <w:abstractNumId w:val="4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jE1NTM1NDUyNTFS0lEKTi0uzszPAykwrAUAQZcI0CwAAAA="/>
  </w:docVars>
  <w:rsids>
    <w:rsidRoot w:val="001559A2"/>
    <w:rsid w:val="00000CD1"/>
    <w:rsid w:val="00052420"/>
    <w:rsid w:val="00093C90"/>
    <w:rsid w:val="000B64C7"/>
    <w:rsid w:val="000E3FD1"/>
    <w:rsid w:val="000E43DD"/>
    <w:rsid w:val="000E59A5"/>
    <w:rsid w:val="000F6D09"/>
    <w:rsid w:val="001559A2"/>
    <w:rsid w:val="001600FD"/>
    <w:rsid w:val="001918F8"/>
    <w:rsid w:val="001B7298"/>
    <w:rsid w:val="001C13A5"/>
    <w:rsid w:val="001E7CD9"/>
    <w:rsid w:val="002414F2"/>
    <w:rsid w:val="00262EFA"/>
    <w:rsid w:val="002717C9"/>
    <w:rsid w:val="002778A4"/>
    <w:rsid w:val="00287A4E"/>
    <w:rsid w:val="002B17D9"/>
    <w:rsid w:val="002C1FC0"/>
    <w:rsid w:val="002F0AED"/>
    <w:rsid w:val="003268C6"/>
    <w:rsid w:val="0033780D"/>
    <w:rsid w:val="00367420"/>
    <w:rsid w:val="003A24B4"/>
    <w:rsid w:val="003A258C"/>
    <w:rsid w:val="003D1F51"/>
    <w:rsid w:val="003D7FF4"/>
    <w:rsid w:val="003E5610"/>
    <w:rsid w:val="004144F4"/>
    <w:rsid w:val="00465950"/>
    <w:rsid w:val="00474888"/>
    <w:rsid w:val="004A6C95"/>
    <w:rsid w:val="004C5B81"/>
    <w:rsid w:val="004F3F7E"/>
    <w:rsid w:val="004F5EA3"/>
    <w:rsid w:val="004F5EFD"/>
    <w:rsid w:val="00503D43"/>
    <w:rsid w:val="00534D74"/>
    <w:rsid w:val="005419E9"/>
    <w:rsid w:val="00544A65"/>
    <w:rsid w:val="005772E2"/>
    <w:rsid w:val="00592866"/>
    <w:rsid w:val="005A7FB2"/>
    <w:rsid w:val="005C44CA"/>
    <w:rsid w:val="005D03E4"/>
    <w:rsid w:val="005D7C9F"/>
    <w:rsid w:val="005F5B80"/>
    <w:rsid w:val="006020CE"/>
    <w:rsid w:val="00606AC5"/>
    <w:rsid w:val="00610D80"/>
    <w:rsid w:val="00622795"/>
    <w:rsid w:val="006276A5"/>
    <w:rsid w:val="00635E31"/>
    <w:rsid w:val="00644D05"/>
    <w:rsid w:val="0065009C"/>
    <w:rsid w:val="00654CED"/>
    <w:rsid w:val="00692FCA"/>
    <w:rsid w:val="006B03EA"/>
    <w:rsid w:val="006E131B"/>
    <w:rsid w:val="006F784A"/>
    <w:rsid w:val="00715BEB"/>
    <w:rsid w:val="007336AE"/>
    <w:rsid w:val="007A4430"/>
    <w:rsid w:val="007B6C46"/>
    <w:rsid w:val="007F41DE"/>
    <w:rsid w:val="00804E3E"/>
    <w:rsid w:val="0083724A"/>
    <w:rsid w:val="00854A91"/>
    <w:rsid w:val="00875B0E"/>
    <w:rsid w:val="0088047C"/>
    <w:rsid w:val="0088468E"/>
    <w:rsid w:val="00896398"/>
    <w:rsid w:val="008B6C61"/>
    <w:rsid w:val="008C0877"/>
    <w:rsid w:val="008C5116"/>
    <w:rsid w:val="008E0D9B"/>
    <w:rsid w:val="008F0320"/>
    <w:rsid w:val="008F4788"/>
    <w:rsid w:val="00921A6A"/>
    <w:rsid w:val="00931196"/>
    <w:rsid w:val="009502B3"/>
    <w:rsid w:val="00955213"/>
    <w:rsid w:val="00957373"/>
    <w:rsid w:val="009E7C1B"/>
    <w:rsid w:val="009F173C"/>
    <w:rsid w:val="00A117DB"/>
    <w:rsid w:val="00A42248"/>
    <w:rsid w:val="00A4297A"/>
    <w:rsid w:val="00A72ED9"/>
    <w:rsid w:val="00A922F9"/>
    <w:rsid w:val="00AA5D53"/>
    <w:rsid w:val="00AF4518"/>
    <w:rsid w:val="00B3063C"/>
    <w:rsid w:val="00B62A21"/>
    <w:rsid w:val="00B87696"/>
    <w:rsid w:val="00BA04D9"/>
    <w:rsid w:val="00BB0447"/>
    <w:rsid w:val="00BB40DC"/>
    <w:rsid w:val="00BC2719"/>
    <w:rsid w:val="00BC2833"/>
    <w:rsid w:val="00BC4CF4"/>
    <w:rsid w:val="00BD1156"/>
    <w:rsid w:val="00BD4A3E"/>
    <w:rsid w:val="00BE2FE8"/>
    <w:rsid w:val="00C15C33"/>
    <w:rsid w:val="00C36355"/>
    <w:rsid w:val="00C70748"/>
    <w:rsid w:val="00C8398E"/>
    <w:rsid w:val="00CA0DC7"/>
    <w:rsid w:val="00CC2973"/>
    <w:rsid w:val="00CD5E56"/>
    <w:rsid w:val="00CD6A0D"/>
    <w:rsid w:val="00CF2F9F"/>
    <w:rsid w:val="00D02794"/>
    <w:rsid w:val="00D9575A"/>
    <w:rsid w:val="00DA3A49"/>
    <w:rsid w:val="00DB32D1"/>
    <w:rsid w:val="00DD29F5"/>
    <w:rsid w:val="00DE66B9"/>
    <w:rsid w:val="00DE73B8"/>
    <w:rsid w:val="00DF26DF"/>
    <w:rsid w:val="00E001F8"/>
    <w:rsid w:val="00E05041"/>
    <w:rsid w:val="00E06807"/>
    <w:rsid w:val="00E17CB0"/>
    <w:rsid w:val="00E234AB"/>
    <w:rsid w:val="00E3198B"/>
    <w:rsid w:val="00E356B6"/>
    <w:rsid w:val="00E42621"/>
    <w:rsid w:val="00E50823"/>
    <w:rsid w:val="00E8331A"/>
    <w:rsid w:val="00E87DDC"/>
    <w:rsid w:val="00EE1333"/>
    <w:rsid w:val="00F216D4"/>
    <w:rsid w:val="00F22ABE"/>
    <w:rsid w:val="00F416A3"/>
    <w:rsid w:val="00F47B6F"/>
    <w:rsid w:val="00F51152"/>
    <w:rsid w:val="00F6616D"/>
    <w:rsid w:val="00F7097A"/>
    <w:rsid w:val="00FB137D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68702-E3CE-48E9-8640-7E779DDD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9A2"/>
    <w:pPr>
      <w:spacing w:after="160" w:line="259" w:lineRule="auto"/>
    </w:pPr>
    <w:rPr>
      <w:sz w:val="22"/>
      <w:szCs w:val="22"/>
      <w:lang w:val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30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/>
      <w:color w:val="2E74B5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A258C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A2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A258C"/>
    <w:rPr>
      <w:lang w:val="en-ZA"/>
    </w:rPr>
  </w:style>
  <w:style w:type="paragraph" w:styleId="ListParagraph">
    <w:name w:val="List Paragraph"/>
    <w:aliases w:val="List Paragraph (numbered (a)),Numbered Paragraph,Main numbered paragraph,References,Numbered List Paragraph,123 List Paragraph,Bullets,List Paragraph nowy,Liste 1,List_Paragraph,Multilevel para_II,List Paragraph1,Bullet paras,Body,Bullet"/>
    <w:basedOn w:val="Normal"/>
    <w:link w:val="ListParagraphChar"/>
    <w:uiPriority w:val="34"/>
    <w:qFormat/>
    <w:rsid w:val="00CF2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18F8"/>
    <w:rPr>
      <w:rFonts w:ascii="Segoe UI" w:hAnsi="Segoe UI" w:cs="Segoe UI"/>
      <w:sz w:val="18"/>
      <w:szCs w:val="18"/>
      <w:lang w:val="en-ZA"/>
    </w:rPr>
  </w:style>
  <w:style w:type="character" w:styleId="CommentReference">
    <w:name w:val="annotation reference"/>
    <w:uiPriority w:val="99"/>
    <w:semiHidden/>
    <w:unhideWhenUsed/>
    <w:rsid w:val="00E3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3198B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9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198B"/>
    <w:rPr>
      <w:b/>
      <w:bCs/>
      <w:sz w:val="20"/>
      <w:szCs w:val="20"/>
      <w:lang w:val="en-ZA"/>
    </w:rPr>
  </w:style>
  <w:style w:type="character" w:customStyle="1" w:styleId="Heading2Char">
    <w:name w:val="Heading 2 Char"/>
    <w:link w:val="Heading2"/>
    <w:uiPriority w:val="9"/>
    <w:rsid w:val="007A4430"/>
    <w:rPr>
      <w:rFonts w:ascii="Calibri Light" w:eastAsia="Times New Roman" w:hAnsi="Calibri Light" w:cs="Times New Roman"/>
      <w:color w:val="2E74B5"/>
      <w:sz w:val="26"/>
      <w:szCs w:val="26"/>
      <w:lang w:val="en-US"/>
    </w:rPr>
  </w:style>
  <w:style w:type="character" w:customStyle="1" w:styleId="ListParagraphChar">
    <w:name w:val="List Paragraph Char"/>
    <w:aliases w:val="List Paragraph (numbered (a)) Char,Numbered Paragraph Char,Main numbered paragraph Char,References Char,Numbered List Paragraph Char,123 List Paragraph Char,Bullets Char,List Paragraph nowy Char,Liste 1 Char,List_Paragraph Char"/>
    <w:link w:val="ListParagraph"/>
    <w:uiPriority w:val="34"/>
    <w:qFormat/>
    <w:locked/>
    <w:rsid w:val="007A4430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Baatjies</dc:creator>
  <cp:keywords/>
  <dc:description/>
  <cp:lastModifiedBy>Nikiwe Ncetezo</cp:lastModifiedBy>
  <cp:revision>2</cp:revision>
  <dcterms:created xsi:type="dcterms:W3CDTF">2020-06-05T20:44:00Z</dcterms:created>
  <dcterms:modified xsi:type="dcterms:W3CDTF">2020-06-05T20:44:00Z</dcterms:modified>
</cp:coreProperties>
</file>