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383286" w:rsidRPr="009357F9" w:rsidRDefault="00383286" w:rsidP="00FB4CB2">
      <w:pPr>
        <w:pStyle w:val="Title"/>
        <w:jc w:val="left"/>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C6AB8" w:rsidRPr="003C6AB8" w:rsidRDefault="003C6AB8" w:rsidP="003C6AB8">
      <w:pPr>
        <w:tabs>
          <w:tab w:val="left" w:pos="432"/>
          <w:tab w:val="left" w:pos="864"/>
        </w:tabs>
        <w:spacing w:line="320" w:lineRule="exact"/>
        <w:jc w:val="both"/>
        <w:rPr>
          <w:rFonts w:ascii="Arial" w:hAnsi="Arial" w:cs="Arial"/>
          <w:b/>
        </w:rPr>
      </w:pPr>
    </w:p>
    <w:p w:rsidR="00FF11FC" w:rsidRPr="00FF11FC" w:rsidRDefault="00FF11FC" w:rsidP="00FF11FC">
      <w:pPr>
        <w:tabs>
          <w:tab w:val="left" w:pos="432"/>
          <w:tab w:val="left" w:pos="864"/>
        </w:tabs>
        <w:spacing w:line="320" w:lineRule="exact"/>
        <w:jc w:val="both"/>
        <w:rPr>
          <w:rFonts w:ascii="Arial" w:hAnsi="Arial" w:cs="Arial"/>
          <w:b/>
        </w:rPr>
      </w:pPr>
      <w:r w:rsidRPr="00FF11FC">
        <w:rPr>
          <w:rFonts w:ascii="Arial" w:hAnsi="Arial" w:cs="Arial"/>
          <w:b/>
        </w:rPr>
        <w:t>QUESTION FOR WRITTEN REPLY</w:t>
      </w:r>
    </w:p>
    <w:p w:rsidR="00FF11FC" w:rsidRPr="00FF11FC" w:rsidRDefault="00FF11FC" w:rsidP="00FF11FC">
      <w:pPr>
        <w:tabs>
          <w:tab w:val="left" w:pos="432"/>
          <w:tab w:val="left" w:pos="864"/>
        </w:tabs>
        <w:spacing w:line="320" w:lineRule="exact"/>
        <w:ind w:firstLine="795"/>
        <w:jc w:val="both"/>
        <w:rPr>
          <w:rFonts w:ascii="Arial" w:hAnsi="Arial" w:cs="Arial"/>
          <w:b/>
        </w:rPr>
      </w:pPr>
    </w:p>
    <w:p w:rsidR="00FF11FC" w:rsidRPr="00FF11FC" w:rsidRDefault="00FF11FC" w:rsidP="00FF11FC">
      <w:pPr>
        <w:tabs>
          <w:tab w:val="left" w:pos="432"/>
          <w:tab w:val="left" w:pos="864"/>
        </w:tabs>
        <w:spacing w:line="320" w:lineRule="exact"/>
        <w:jc w:val="both"/>
        <w:rPr>
          <w:rFonts w:ascii="Arial" w:hAnsi="Arial" w:cs="Arial"/>
          <w:b/>
        </w:rPr>
      </w:pPr>
      <w:r>
        <w:rPr>
          <w:rFonts w:ascii="Arial" w:hAnsi="Arial" w:cs="Arial"/>
          <w:b/>
        </w:rPr>
        <w:t>QUESTION NO. 907</w:t>
      </w:r>
    </w:p>
    <w:p w:rsidR="00FF11FC" w:rsidRPr="00FF11FC" w:rsidRDefault="00FF11FC" w:rsidP="00FF11FC">
      <w:pPr>
        <w:tabs>
          <w:tab w:val="left" w:pos="432"/>
          <w:tab w:val="left" w:pos="864"/>
        </w:tabs>
        <w:spacing w:line="320" w:lineRule="exact"/>
        <w:ind w:firstLine="795"/>
        <w:jc w:val="both"/>
        <w:rPr>
          <w:rFonts w:ascii="Arial" w:hAnsi="Arial" w:cs="Arial"/>
          <w:b/>
        </w:rPr>
      </w:pPr>
    </w:p>
    <w:p w:rsidR="00FF11FC" w:rsidRPr="00FF11FC" w:rsidRDefault="00FF11FC" w:rsidP="00FF11FC">
      <w:pPr>
        <w:tabs>
          <w:tab w:val="left" w:pos="432"/>
          <w:tab w:val="left" w:pos="864"/>
        </w:tabs>
        <w:spacing w:line="320" w:lineRule="exact"/>
        <w:jc w:val="both"/>
        <w:rPr>
          <w:rFonts w:ascii="Arial" w:hAnsi="Arial" w:cs="Arial"/>
          <w:b/>
        </w:rPr>
      </w:pPr>
      <w:r w:rsidRPr="00FF11FC">
        <w:rPr>
          <w:rFonts w:ascii="Arial" w:hAnsi="Arial" w:cs="Arial"/>
          <w:b/>
        </w:rPr>
        <w:t xml:space="preserve">DATE OF PUBLICATION: FRIDAY, 22 MAY 2020 </w:t>
      </w:r>
    </w:p>
    <w:p w:rsidR="00FF11FC" w:rsidRPr="00FF11FC" w:rsidRDefault="00FF11FC" w:rsidP="00FF11FC">
      <w:pPr>
        <w:tabs>
          <w:tab w:val="left" w:pos="432"/>
          <w:tab w:val="left" w:pos="864"/>
        </w:tabs>
        <w:spacing w:line="320" w:lineRule="exact"/>
        <w:ind w:firstLine="795"/>
        <w:jc w:val="both"/>
        <w:rPr>
          <w:rFonts w:ascii="Arial" w:hAnsi="Arial" w:cs="Arial"/>
          <w:b/>
        </w:rPr>
      </w:pPr>
    </w:p>
    <w:p w:rsidR="00FF11FC" w:rsidRDefault="00FF11FC" w:rsidP="00FF11FC">
      <w:pPr>
        <w:tabs>
          <w:tab w:val="left" w:pos="432"/>
          <w:tab w:val="left" w:pos="864"/>
        </w:tabs>
        <w:spacing w:line="320" w:lineRule="exact"/>
        <w:jc w:val="both"/>
        <w:rPr>
          <w:rFonts w:ascii="Arial" w:hAnsi="Arial" w:cs="Arial"/>
          <w:b/>
        </w:rPr>
      </w:pPr>
      <w:r w:rsidRPr="00FF11FC">
        <w:rPr>
          <w:rFonts w:ascii="Arial" w:hAnsi="Arial" w:cs="Arial"/>
          <w:b/>
        </w:rPr>
        <w:t>INTERNAL QUESTION PAPER 17 – 2020</w:t>
      </w:r>
    </w:p>
    <w:p w:rsidR="00FF11FC" w:rsidRPr="00FF11FC" w:rsidRDefault="00FF11FC" w:rsidP="00FF11FC">
      <w:pPr>
        <w:tabs>
          <w:tab w:val="left" w:pos="432"/>
          <w:tab w:val="left" w:pos="864"/>
        </w:tabs>
        <w:spacing w:line="320" w:lineRule="exact"/>
        <w:jc w:val="both"/>
        <w:rPr>
          <w:rFonts w:ascii="Arial" w:hAnsi="Arial" w:cs="Arial"/>
          <w:b/>
        </w:rPr>
      </w:pPr>
    </w:p>
    <w:p w:rsidR="00FF11FC" w:rsidRPr="00FF11FC" w:rsidRDefault="00FF11FC" w:rsidP="00FF11FC">
      <w:pPr>
        <w:tabs>
          <w:tab w:val="left" w:pos="432"/>
          <w:tab w:val="left" w:pos="864"/>
        </w:tabs>
        <w:spacing w:line="320" w:lineRule="exact"/>
        <w:ind w:left="795"/>
        <w:jc w:val="both"/>
        <w:rPr>
          <w:rFonts w:ascii="Arial" w:hAnsi="Arial" w:cs="Arial"/>
          <w:b/>
        </w:rPr>
      </w:pPr>
    </w:p>
    <w:p w:rsidR="00FF11FC" w:rsidRDefault="00FF11FC" w:rsidP="00FF11FC">
      <w:pPr>
        <w:tabs>
          <w:tab w:val="left" w:pos="432"/>
          <w:tab w:val="left" w:pos="864"/>
        </w:tabs>
        <w:spacing w:line="320" w:lineRule="exact"/>
        <w:ind w:left="795"/>
        <w:jc w:val="both"/>
        <w:rPr>
          <w:rFonts w:ascii="Arial" w:hAnsi="Arial" w:cs="Arial"/>
          <w:b/>
        </w:rPr>
      </w:pPr>
      <w:r w:rsidRPr="00FF11FC">
        <w:rPr>
          <w:rFonts w:ascii="Arial" w:hAnsi="Arial" w:cs="Arial"/>
          <w:b/>
        </w:rPr>
        <w:t>907.</w:t>
      </w:r>
      <w:r w:rsidRPr="00FF11FC">
        <w:rPr>
          <w:rFonts w:ascii="Arial" w:hAnsi="Arial" w:cs="Arial"/>
          <w:b/>
        </w:rPr>
        <w:tab/>
        <w:t>Mr V Zungula (ATM) to ask the Minister of Home Affairs:</w:t>
      </w:r>
    </w:p>
    <w:p w:rsidR="00FF11FC" w:rsidRPr="00FF11FC" w:rsidRDefault="00FF11FC" w:rsidP="00FF11FC">
      <w:pPr>
        <w:tabs>
          <w:tab w:val="left" w:pos="432"/>
          <w:tab w:val="left" w:pos="864"/>
        </w:tabs>
        <w:spacing w:line="320" w:lineRule="exact"/>
        <w:ind w:left="795"/>
        <w:jc w:val="both"/>
        <w:rPr>
          <w:rFonts w:ascii="Arial" w:hAnsi="Arial" w:cs="Arial"/>
          <w:b/>
        </w:rPr>
      </w:pPr>
    </w:p>
    <w:p w:rsidR="00FF11FC" w:rsidRPr="00FF11FC" w:rsidRDefault="00FF11FC" w:rsidP="00FF11FC">
      <w:pPr>
        <w:tabs>
          <w:tab w:val="left" w:pos="432"/>
          <w:tab w:val="left" w:pos="864"/>
        </w:tabs>
        <w:spacing w:line="320" w:lineRule="exact"/>
        <w:ind w:left="795"/>
        <w:jc w:val="both"/>
        <w:rPr>
          <w:rFonts w:ascii="Arial" w:hAnsi="Arial" w:cs="Arial"/>
        </w:rPr>
      </w:pPr>
      <w:r w:rsidRPr="00FF11FC">
        <w:rPr>
          <w:rFonts w:ascii="Arial" w:hAnsi="Arial" w:cs="Arial"/>
        </w:rPr>
        <w:t>Whether, with reference to the unemployment rate of nearly 30% before the outbreak of the Covid-19 pandemic and the likelihood that it will be higher after the pandemic passes, he will declare all persons who are not South African citizens and who are not in the Republic for their critical or scarce skills, illegal in the Republic; if not, what is the position in this regard; if so, by what date is it envisaged that such a declaration will be made?</w:t>
      </w:r>
      <w:r w:rsidRPr="00FF11FC">
        <w:rPr>
          <w:rFonts w:ascii="Arial" w:hAnsi="Arial" w:cs="Arial"/>
        </w:rPr>
        <w:tab/>
        <w:t>NW1196E</w:t>
      </w:r>
    </w:p>
    <w:p w:rsidR="00FF11FC" w:rsidRPr="00FF11FC" w:rsidRDefault="00FF11FC" w:rsidP="00FF11FC">
      <w:pPr>
        <w:tabs>
          <w:tab w:val="left" w:pos="432"/>
          <w:tab w:val="left" w:pos="864"/>
        </w:tabs>
        <w:spacing w:line="320" w:lineRule="exact"/>
        <w:ind w:left="795"/>
        <w:jc w:val="both"/>
        <w:rPr>
          <w:rFonts w:ascii="Arial" w:hAnsi="Arial" w:cs="Arial"/>
          <w:b/>
        </w:rPr>
      </w:pPr>
    </w:p>
    <w:p w:rsidR="00FF11FC" w:rsidRPr="00FF11FC" w:rsidRDefault="00FF11FC" w:rsidP="00FF11FC">
      <w:pPr>
        <w:tabs>
          <w:tab w:val="left" w:pos="432"/>
          <w:tab w:val="left" w:pos="864"/>
        </w:tabs>
        <w:spacing w:line="320" w:lineRule="exact"/>
        <w:jc w:val="both"/>
        <w:rPr>
          <w:rFonts w:ascii="Arial" w:hAnsi="Arial" w:cs="Arial"/>
          <w:b/>
        </w:rPr>
      </w:pPr>
      <w:r w:rsidRPr="00FF11FC">
        <w:rPr>
          <w:rFonts w:ascii="Arial" w:hAnsi="Arial" w:cs="Arial"/>
          <w:b/>
        </w:rPr>
        <w:t>REPLY:</w:t>
      </w:r>
    </w:p>
    <w:p w:rsidR="00FF11FC" w:rsidRPr="00FF11FC" w:rsidRDefault="00FF11FC" w:rsidP="00FF11FC">
      <w:pPr>
        <w:tabs>
          <w:tab w:val="left" w:pos="432"/>
          <w:tab w:val="left" w:pos="864"/>
        </w:tabs>
        <w:spacing w:line="320" w:lineRule="exact"/>
        <w:ind w:left="795"/>
        <w:jc w:val="both"/>
        <w:rPr>
          <w:rFonts w:ascii="Arial" w:hAnsi="Arial" w:cs="Arial"/>
          <w:b/>
        </w:rPr>
      </w:pPr>
    </w:p>
    <w:p w:rsidR="003C6AB8" w:rsidRDefault="00FF11FC" w:rsidP="00FF11FC">
      <w:pPr>
        <w:tabs>
          <w:tab w:val="left" w:pos="432"/>
          <w:tab w:val="left" w:pos="864"/>
        </w:tabs>
        <w:spacing w:line="320" w:lineRule="exact"/>
        <w:ind w:left="795"/>
        <w:jc w:val="both"/>
        <w:rPr>
          <w:rFonts w:ascii="Arial" w:hAnsi="Arial" w:cs="Arial"/>
        </w:rPr>
      </w:pPr>
      <w:r w:rsidRPr="00FF11FC">
        <w:rPr>
          <w:rFonts w:ascii="Arial" w:hAnsi="Arial" w:cs="Arial"/>
        </w:rPr>
        <w:t>In terms of the Immigration Act, 2002 (Act No 13 of 2002), as amended, a visa or permanent residence may be withdrawn if good cause exists to do so, for example if the holder fails to comply with the provisions of the Act or terms and conditions of the visa or permanent residence permit. Such person must be notified in writing that the visa or permanent residence shall be cancelled for the reasons disclosed in the notice and that the holder is thereby ordered to leave the Republic within a period stated in that notice. Such person has a right to make representations to the Director-General which must be considered before making a decision. Furthermore, a permanent residence permit may be withdrawn if its holder is convicted of any of the offences listed in Schedules 1 and 2, or has been absent from the Republic for more than three years. The Act does not make provision for foreign nationals with valid work visas to be declared illegal on grounds of increased unemployment rate</w:t>
      </w:r>
      <w:r w:rsidR="00FB4CB2">
        <w:rPr>
          <w:rFonts w:ascii="Arial" w:hAnsi="Arial" w:cs="Arial"/>
        </w:rPr>
        <w:t>.</w:t>
      </w:r>
    </w:p>
    <w:p w:rsidR="00FB4CB2" w:rsidRDefault="00FB4CB2" w:rsidP="00FF11FC">
      <w:pPr>
        <w:tabs>
          <w:tab w:val="left" w:pos="432"/>
          <w:tab w:val="left" w:pos="864"/>
        </w:tabs>
        <w:spacing w:line="320" w:lineRule="exact"/>
        <w:ind w:left="795"/>
        <w:jc w:val="both"/>
        <w:rPr>
          <w:rFonts w:ascii="Arial" w:hAnsi="Arial" w:cs="Arial"/>
        </w:rPr>
      </w:pPr>
    </w:p>
    <w:p w:rsidR="00FB4CB2" w:rsidRPr="00FB4CB2" w:rsidRDefault="00FB4CB2" w:rsidP="00FF11FC">
      <w:pPr>
        <w:tabs>
          <w:tab w:val="left" w:pos="432"/>
          <w:tab w:val="left" w:pos="864"/>
        </w:tabs>
        <w:spacing w:line="320" w:lineRule="exact"/>
        <w:ind w:left="795"/>
        <w:jc w:val="both"/>
        <w:rPr>
          <w:rFonts w:ascii="Arial" w:hAnsi="Arial" w:cs="Arial"/>
          <w:b/>
        </w:rPr>
      </w:pPr>
      <w:r w:rsidRPr="00FB4CB2">
        <w:rPr>
          <w:rFonts w:ascii="Arial" w:hAnsi="Arial" w:cs="Arial"/>
          <w:b/>
        </w:rPr>
        <w:t>END</w:t>
      </w:r>
    </w:p>
    <w:p w:rsidR="00FF11FC" w:rsidRDefault="00FF11FC" w:rsidP="00FF11FC">
      <w:pPr>
        <w:tabs>
          <w:tab w:val="left" w:pos="432"/>
          <w:tab w:val="left" w:pos="864"/>
        </w:tabs>
        <w:spacing w:line="320" w:lineRule="exact"/>
        <w:ind w:left="795"/>
        <w:jc w:val="both"/>
        <w:rPr>
          <w:rFonts w:ascii="Arial" w:hAnsi="Arial" w:cs="Arial"/>
        </w:rPr>
      </w:pPr>
    </w:p>
    <w:p w:rsidR="00FF11FC" w:rsidRDefault="00FF11FC" w:rsidP="00FF11FC">
      <w:pPr>
        <w:tabs>
          <w:tab w:val="left" w:pos="432"/>
          <w:tab w:val="left" w:pos="864"/>
        </w:tabs>
        <w:spacing w:line="320" w:lineRule="exact"/>
        <w:ind w:left="795"/>
        <w:jc w:val="both"/>
        <w:rPr>
          <w:rFonts w:ascii="Arial" w:hAnsi="Arial" w:cs="Arial"/>
        </w:rPr>
      </w:pPr>
    </w:p>
    <w:p w:rsidR="00FF11FC" w:rsidRPr="00FF11FC" w:rsidRDefault="00FF11FC" w:rsidP="00FF11FC">
      <w:pPr>
        <w:tabs>
          <w:tab w:val="left" w:pos="432"/>
          <w:tab w:val="left" w:pos="864"/>
        </w:tabs>
        <w:spacing w:line="320" w:lineRule="exact"/>
        <w:ind w:left="795"/>
        <w:jc w:val="both"/>
        <w:rPr>
          <w:rFonts w:ascii="Arial" w:hAnsi="Arial" w:cs="Arial"/>
        </w:rPr>
      </w:pPr>
    </w:p>
    <w:p w:rsidR="003C6AB8" w:rsidRPr="003C6AB8" w:rsidRDefault="003C6AB8" w:rsidP="003C6AB8">
      <w:pPr>
        <w:tabs>
          <w:tab w:val="left" w:pos="432"/>
          <w:tab w:val="left" w:pos="864"/>
        </w:tabs>
        <w:spacing w:line="320" w:lineRule="exact"/>
        <w:ind w:left="795"/>
        <w:jc w:val="both"/>
        <w:rPr>
          <w:rFonts w:ascii="Arial" w:hAnsi="Arial" w:cs="Arial"/>
        </w:rPr>
      </w:pPr>
    </w:p>
    <w:p w:rsidR="00C662BB" w:rsidRPr="003C6AB8" w:rsidRDefault="00C662BB" w:rsidP="003C6AB8">
      <w:pPr>
        <w:rPr>
          <w:rFonts w:ascii="Arial" w:hAnsi="Arial" w:cs="Arial"/>
        </w:rPr>
      </w:pPr>
    </w:p>
    <w:sectPr w:rsidR="00C662BB" w:rsidRPr="003C6AB8"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85" w:rsidRDefault="00290B85">
      <w:r>
        <w:separator/>
      </w:r>
    </w:p>
  </w:endnote>
  <w:endnote w:type="continuationSeparator" w:id="0">
    <w:p w:rsidR="00290B85" w:rsidRDefault="0029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B8" w:rsidRPr="003C6AB8" w:rsidRDefault="00B85923" w:rsidP="003C6AB8">
    <w:pPr>
      <w:tabs>
        <w:tab w:val="left" w:pos="432"/>
        <w:tab w:val="left" w:pos="864"/>
      </w:tabs>
      <w:spacing w:line="320" w:lineRule="exact"/>
      <w:jc w:val="both"/>
      <w:rPr>
        <w:rFonts w:ascii="Arial" w:hAnsi="Arial" w:cs="Arial"/>
        <w:b/>
      </w:rPr>
    </w:pPr>
    <w:r>
      <w:rPr>
        <w:rFonts w:ascii="Arial" w:hAnsi="Arial" w:cs="Arial"/>
        <w:b/>
      </w:rPr>
      <w:t xml:space="preserve">907. </w:t>
    </w:r>
    <w:r w:rsidRPr="00FF11FC">
      <w:rPr>
        <w:rFonts w:ascii="Arial" w:hAnsi="Arial" w:cs="Arial"/>
        <w:b/>
      </w:rPr>
      <w:t xml:space="preserve"> Mr V Zungula (ATM)</w:t>
    </w:r>
    <w:r>
      <w:rPr>
        <w:rFonts w:ascii="Arial" w:hAnsi="Arial" w:cs="Arial"/>
        <w:b/>
      </w:rPr>
      <w:t xml:space="preserve"> to ask the Minister of Home Affairs:</w:t>
    </w:r>
  </w:p>
  <w:p w:rsidR="003C6AB8" w:rsidRDefault="003C6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85" w:rsidRDefault="00290B85">
      <w:r>
        <w:separator/>
      </w:r>
    </w:p>
  </w:footnote>
  <w:footnote w:type="continuationSeparator" w:id="0">
    <w:p w:rsidR="00290B85" w:rsidRDefault="00290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B65">
      <w:rPr>
        <w:rStyle w:val="PageNumber"/>
        <w:noProof/>
      </w:rPr>
      <w:t>2</w:t>
    </w:r>
    <w:r>
      <w:rPr>
        <w:rStyle w:val="PageNumber"/>
      </w:rPr>
      <w:fldChar w:fldCharType="end"/>
    </w:r>
  </w:p>
  <w:p w:rsidR="00B85923" w:rsidRPr="003C6AB8" w:rsidRDefault="00B85923" w:rsidP="00B85923">
    <w:pPr>
      <w:tabs>
        <w:tab w:val="left" w:pos="432"/>
        <w:tab w:val="left" w:pos="864"/>
      </w:tabs>
      <w:spacing w:line="320" w:lineRule="exact"/>
      <w:jc w:val="both"/>
      <w:rPr>
        <w:rFonts w:ascii="Arial" w:hAnsi="Arial" w:cs="Arial"/>
        <w:b/>
      </w:rPr>
    </w:pPr>
    <w:r>
      <w:rPr>
        <w:rFonts w:ascii="Arial" w:hAnsi="Arial" w:cs="Arial"/>
        <w:b/>
      </w:rPr>
      <w:t xml:space="preserve">907. </w:t>
    </w:r>
    <w:r w:rsidRPr="00FF11FC">
      <w:rPr>
        <w:rFonts w:ascii="Arial" w:hAnsi="Arial" w:cs="Arial"/>
        <w:b/>
      </w:rPr>
      <w:t xml:space="preserve"> Mr V Zungula (ATM)</w:t>
    </w:r>
    <w:r>
      <w:rPr>
        <w:rFonts w:ascii="Arial" w:hAnsi="Arial" w:cs="Arial"/>
        <w:b/>
      </w:rPr>
      <w:t xml:space="preserve"> to ask the Minister of Home Affairs:</w:t>
    </w:r>
  </w:p>
  <w:p w:rsidR="00FF11FC" w:rsidRPr="00FF11FC" w:rsidRDefault="00FF11FC" w:rsidP="00FF11FC">
    <w:pPr>
      <w:tabs>
        <w:tab w:val="center" w:pos="4513"/>
        <w:tab w:val="right" w:pos="9026"/>
      </w:tabs>
      <w:rPr>
        <w:rFonts w:ascii="Calibri" w:eastAsia="Calibri" w:hAnsi="Calibri"/>
        <w:sz w:val="22"/>
        <w:szCs w:val="22"/>
        <w:lang w:val="en-ZA"/>
      </w:rPr>
    </w:pPr>
  </w:p>
  <w:p w:rsidR="007914E8" w:rsidRPr="00FF11FC" w:rsidRDefault="007914E8">
    <w:pPr>
      <w:pStyle w:val="Header"/>
      <w:rPr>
        <w:lang w:val="en-Z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FA087F"/>
    <w:multiLevelType w:val="hybridMultilevel"/>
    <w:tmpl w:val="69ECEE56"/>
    <w:lvl w:ilvl="0" w:tplc="1FC6380C">
      <w:start w:val="1"/>
      <w:numFmt w:val="decimal"/>
      <w:lvlText w:val="(%1)"/>
      <w:lvlJc w:val="left"/>
      <w:pPr>
        <w:ind w:left="795" w:hanging="435"/>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4"/>
  </w:num>
  <w:num w:numId="11">
    <w:abstractNumId w:val="15"/>
  </w:num>
  <w:num w:numId="12">
    <w:abstractNumId w:val="7"/>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5"/>
  </w:num>
  <w:num w:numId="35">
    <w:abstractNumId w:val="1"/>
  </w:num>
  <w:num w:numId="36">
    <w:abstractNumId w:val="31"/>
  </w:num>
  <w:num w:numId="37">
    <w:abstractNumId w:val="8"/>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0B85"/>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AB8"/>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2"/>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B70"/>
    <w:rsid w:val="00A22F82"/>
    <w:rsid w:val="00A25F9B"/>
    <w:rsid w:val="00A26BE3"/>
    <w:rsid w:val="00A27617"/>
    <w:rsid w:val="00A30773"/>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923"/>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520"/>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6B65"/>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B2"/>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1FC"/>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418A9C-C457-441C-9E72-26676198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C6AB8"/>
    <w:pPr>
      <w:tabs>
        <w:tab w:val="center" w:pos="4513"/>
        <w:tab w:val="right" w:pos="9026"/>
      </w:tabs>
    </w:pPr>
  </w:style>
  <w:style w:type="character" w:customStyle="1" w:styleId="FooterChar">
    <w:name w:val="Footer Char"/>
    <w:link w:val="Footer"/>
    <w:rsid w:val="003C6AB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7906">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C588-7B67-41E7-9138-FB2FAC74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2020-05-28T14:38:00Z</dcterms:created>
  <dcterms:modified xsi:type="dcterms:W3CDTF">2020-05-28T14:38:00Z</dcterms:modified>
</cp:coreProperties>
</file>