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4DD5A" w14:textId="77777777" w:rsidR="00B05CA7" w:rsidRPr="00BF349B" w:rsidRDefault="00B05CA7" w:rsidP="00E53BF6">
      <w:pPr>
        <w:spacing w:after="0" w:line="240" w:lineRule="auto"/>
        <w:rPr>
          <w:rFonts w:ascii="Arial" w:hAnsi="Arial" w:cs="Arial"/>
          <w:b/>
          <w:sz w:val="24"/>
          <w:szCs w:val="24"/>
          <w:lang w:val="fr-FR"/>
        </w:rPr>
      </w:pPr>
    </w:p>
    <w:p w14:paraId="7C9CAD9E" w14:textId="77777777" w:rsidR="00314530" w:rsidRPr="00BF349B" w:rsidRDefault="00314530" w:rsidP="00E81167">
      <w:pPr>
        <w:spacing w:after="0" w:line="240" w:lineRule="auto"/>
        <w:jc w:val="both"/>
        <w:rPr>
          <w:rFonts w:ascii="Arial" w:hAnsi="Arial" w:cs="Arial"/>
          <w:sz w:val="24"/>
          <w:szCs w:val="24"/>
        </w:rPr>
      </w:pPr>
    </w:p>
    <w:p w14:paraId="21BD8435" w14:textId="77777777" w:rsidR="008B43BE" w:rsidRDefault="00732AD7" w:rsidP="00C52170">
      <w:pPr>
        <w:pStyle w:val="Heading6"/>
        <w:spacing w:line="480" w:lineRule="auto"/>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14:paraId="7E8597D4" w14:textId="77777777" w:rsidR="000B3AB2" w:rsidRPr="00354CB3" w:rsidRDefault="00942E6F" w:rsidP="000B3AB2">
      <w:pPr>
        <w:spacing w:after="267" w:line="249" w:lineRule="auto"/>
        <w:rPr>
          <w:rFonts w:ascii="Arial" w:hAnsi="Arial" w:cs="Arial"/>
          <w:b/>
        </w:rPr>
      </w:pPr>
      <w:r>
        <w:rPr>
          <w:rFonts w:ascii="Arial" w:hAnsi="Arial" w:cs="Arial"/>
          <w:b/>
          <w:lang w:val="en-ZA" w:eastAsia="x-none"/>
        </w:rPr>
        <w:t>Question No</w:t>
      </w:r>
      <w:r w:rsidRPr="00CE404B">
        <w:rPr>
          <w:rFonts w:ascii="Arial" w:hAnsi="Arial" w:cs="Arial"/>
          <w:b/>
          <w:lang w:val="en-ZA" w:eastAsia="x-none"/>
        </w:rPr>
        <w:t xml:space="preserve">: </w:t>
      </w:r>
      <w:r w:rsidR="003A0A80" w:rsidRPr="00354CB3">
        <w:rPr>
          <w:rFonts w:ascii="Arial" w:hAnsi="Arial" w:cs="Arial"/>
          <w:b/>
        </w:rPr>
        <w:t>90</w:t>
      </w:r>
      <w:r w:rsidR="002A233F">
        <w:rPr>
          <w:rFonts w:ascii="Arial" w:hAnsi="Arial" w:cs="Arial"/>
          <w:b/>
        </w:rPr>
        <w:t>7</w:t>
      </w:r>
      <w:r w:rsidR="000B3AB2" w:rsidRPr="00354CB3">
        <w:rPr>
          <w:rFonts w:ascii="Arial" w:hAnsi="Arial" w:cs="Arial"/>
          <w:b/>
        </w:rPr>
        <w:tab/>
      </w:r>
    </w:p>
    <w:p w14:paraId="661E9128" w14:textId="77777777" w:rsidR="002A233F" w:rsidRPr="002A233F" w:rsidRDefault="002A233F" w:rsidP="003F30FC">
      <w:pPr>
        <w:spacing w:after="267" w:line="249" w:lineRule="auto"/>
        <w:rPr>
          <w:rFonts w:ascii="Arial" w:hAnsi="Arial" w:cs="Arial"/>
          <w:b/>
        </w:rPr>
      </w:pPr>
      <w:r w:rsidRPr="002A233F">
        <w:rPr>
          <w:rFonts w:ascii="Arial" w:hAnsi="Arial" w:cs="Arial"/>
          <w:b/>
        </w:rPr>
        <w:t>907.</w:t>
      </w:r>
      <w:r w:rsidRPr="002A233F">
        <w:rPr>
          <w:rFonts w:ascii="Arial" w:hAnsi="Arial" w:cs="Arial"/>
          <w:b/>
        </w:rPr>
        <w:tab/>
        <w:t>Mr W Horn (DA) to ask the Minister of Transport:</w:t>
      </w:r>
    </w:p>
    <w:p w14:paraId="3DB39029" w14:textId="77777777" w:rsidR="00CA442F" w:rsidRDefault="0001503A" w:rsidP="0054594A">
      <w:pPr>
        <w:spacing w:before="100" w:beforeAutospacing="1" w:after="100" w:afterAutospacing="1"/>
        <w:jc w:val="both"/>
        <w:rPr>
          <w:rFonts w:ascii="Arial" w:hAnsi="Arial" w:cs="Arial"/>
        </w:rPr>
      </w:pPr>
      <w:r>
        <w:rPr>
          <w:rFonts w:ascii="Arial" w:hAnsi="Arial" w:cs="Arial"/>
        </w:rPr>
        <w:t>Whether the Cross-</w:t>
      </w:r>
      <w:r w:rsidR="002A233F" w:rsidRPr="002A233F">
        <w:rPr>
          <w:rFonts w:ascii="Arial" w:hAnsi="Arial" w:cs="Arial"/>
        </w:rPr>
        <w:t>Border Road Transport Agency has any debt that has remained unpaid for 30 days or more; if so, (a) what (i) are the details of these debts, (ii) are the reasons for non-payment in each case, (b) on what date will each debt be settled and (c) what (i) processes, (ii) procedures and (iii) mechanisms are in place to ensure that payments are made on time?</w:t>
      </w:r>
      <w:r w:rsidR="002A233F" w:rsidRPr="002A233F">
        <w:rPr>
          <w:rFonts w:ascii="Arial" w:hAnsi="Arial" w:cs="Arial"/>
        </w:rPr>
        <w:tab/>
      </w:r>
      <w:r w:rsidR="002A233F" w:rsidRPr="002A233F">
        <w:rPr>
          <w:rFonts w:ascii="Arial" w:hAnsi="Arial" w:cs="Arial"/>
        </w:rPr>
        <w:tab/>
      </w:r>
      <w:bookmarkStart w:id="0" w:name="_GoBack"/>
      <w:bookmarkEnd w:id="0"/>
      <w:r w:rsidR="0054594A">
        <w:rPr>
          <w:rFonts w:ascii="Arial" w:hAnsi="Arial" w:cs="Arial"/>
        </w:rPr>
        <w:tab/>
      </w:r>
      <w:r w:rsidR="002A233F" w:rsidRPr="002A233F">
        <w:rPr>
          <w:rFonts w:ascii="Arial" w:hAnsi="Arial" w:cs="Arial"/>
        </w:rPr>
        <w:t>NW976E</w:t>
      </w:r>
    </w:p>
    <w:p w14:paraId="2CAE4C90" w14:textId="77777777" w:rsidR="008B43BE" w:rsidRDefault="000B3AB2" w:rsidP="00CA442F">
      <w:pPr>
        <w:spacing w:line="240" w:lineRule="auto"/>
        <w:rPr>
          <w:rFonts w:ascii="Arial" w:hAnsi="Arial" w:cs="Arial"/>
          <w:b/>
          <w:lang w:val="en-ZA" w:eastAsia="x-none"/>
        </w:rPr>
      </w:pPr>
      <w:r w:rsidRPr="00CA442F">
        <w:rPr>
          <w:rFonts w:ascii="Arial" w:hAnsi="Arial" w:cs="Arial"/>
          <w:b/>
          <w:lang w:val="en-ZA" w:eastAsia="x-none"/>
        </w:rPr>
        <w:t>REPLY</w:t>
      </w:r>
    </w:p>
    <w:p w14:paraId="35BBF7B8" w14:textId="77777777" w:rsidR="00FE0BAB" w:rsidRPr="003F30FC" w:rsidRDefault="0001503A" w:rsidP="003F30FC">
      <w:pPr>
        <w:spacing w:line="240" w:lineRule="auto"/>
        <w:jc w:val="both"/>
        <w:rPr>
          <w:rFonts w:ascii="Arial" w:hAnsi="Arial" w:cs="Arial"/>
          <w:lang w:val="en-ZA" w:eastAsia="x-none"/>
        </w:rPr>
      </w:pPr>
      <w:r>
        <w:rPr>
          <w:rFonts w:ascii="Arial" w:hAnsi="Arial" w:cs="Arial"/>
          <w:lang w:val="en-ZA" w:eastAsia="x-none"/>
        </w:rPr>
        <w:t>The Cross-</w:t>
      </w:r>
      <w:r w:rsidR="00FE0BAB" w:rsidRPr="00076051">
        <w:rPr>
          <w:rFonts w:ascii="Arial" w:hAnsi="Arial" w:cs="Arial"/>
          <w:lang w:val="en-ZA" w:eastAsia="x-none"/>
        </w:rPr>
        <w:t>Border Road Transport Agency (C-</w:t>
      </w:r>
      <w:r w:rsidR="002A4D90">
        <w:rPr>
          <w:rFonts w:ascii="Arial" w:hAnsi="Arial" w:cs="Arial"/>
          <w:lang w:val="en-ZA" w:eastAsia="x-none"/>
        </w:rPr>
        <w:t xml:space="preserve">BRTA) pays its debt timeously, </w:t>
      </w:r>
      <w:r w:rsidR="00FE0BAB" w:rsidRPr="00076051">
        <w:rPr>
          <w:rFonts w:ascii="Arial" w:hAnsi="Arial" w:cs="Arial"/>
          <w:lang w:val="en-ZA" w:eastAsia="x-none"/>
        </w:rPr>
        <w:t>at an average of 14 days per creditor. There are however, isolated instances where service providers are not paid within 30 days of receipt of invoices for a varie</w:t>
      </w:r>
      <w:r w:rsidR="00A23A4B" w:rsidRPr="00076051">
        <w:rPr>
          <w:rFonts w:ascii="Arial" w:hAnsi="Arial" w:cs="Arial"/>
          <w:lang w:val="en-ZA" w:eastAsia="x-none"/>
        </w:rPr>
        <w:t xml:space="preserve">ty of reasons, for instance, </w:t>
      </w:r>
      <w:r w:rsidR="00FE0BAB" w:rsidRPr="00076051">
        <w:rPr>
          <w:rFonts w:ascii="Arial" w:hAnsi="Arial" w:cs="Arial"/>
          <w:lang w:val="en-ZA" w:eastAsia="x-none"/>
        </w:rPr>
        <w:t>where the service has not been satisfactory and warrants engagement with the service providers</w:t>
      </w:r>
      <w:r w:rsidR="002A4D90" w:rsidRPr="00076051">
        <w:rPr>
          <w:rFonts w:ascii="Arial" w:hAnsi="Arial" w:cs="Arial"/>
          <w:lang w:val="en-ZA" w:eastAsia="x-none"/>
        </w:rPr>
        <w:t>, or</w:t>
      </w:r>
      <w:r w:rsidR="00FE0BAB" w:rsidRPr="00076051">
        <w:rPr>
          <w:rFonts w:ascii="Arial" w:hAnsi="Arial" w:cs="Arial"/>
          <w:lang w:val="en-ZA" w:eastAsia="x-none"/>
        </w:rPr>
        <w:t xml:space="preserve"> where errors have been picked up from the supplier invoice</w:t>
      </w:r>
      <w:r w:rsidR="00852D06">
        <w:rPr>
          <w:rFonts w:ascii="Arial" w:hAnsi="Arial" w:cs="Arial"/>
          <w:lang w:val="en-ZA" w:eastAsia="x-none"/>
        </w:rPr>
        <w:t>s</w:t>
      </w:r>
      <w:r w:rsidR="00FE0BAB" w:rsidRPr="00076051">
        <w:rPr>
          <w:rFonts w:ascii="Arial" w:hAnsi="Arial" w:cs="Arial"/>
          <w:lang w:val="en-ZA" w:eastAsia="x-none"/>
        </w:rPr>
        <w:t xml:space="preserve"> or where </w:t>
      </w:r>
      <w:r w:rsidR="00A23A4B" w:rsidRPr="00076051">
        <w:rPr>
          <w:rFonts w:ascii="Arial" w:hAnsi="Arial" w:cs="Arial"/>
          <w:lang w:val="en-ZA" w:eastAsia="x-none"/>
        </w:rPr>
        <w:t xml:space="preserve">the price charged is not in </w:t>
      </w:r>
      <w:r w:rsidR="00FE0BAB" w:rsidRPr="00076051">
        <w:rPr>
          <w:rFonts w:ascii="Arial" w:hAnsi="Arial" w:cs="Arial"/>
          <w:lang w:val="en-ZA" w:eastAsia="x-none"/>
        </w:rPr>
        <w:t>line with what was contracted or quoted.</w:t>
      </w:r>
      <w:r w:rsidR="003F30FC">
        <w:rPr>
          <w:rFonts w:ascii="Arial" w:hAnsi="Arial" w:cs="Arial"/>
          <w:lang w:val="en-ZA" w:eastAsia="x-none"/>
        </w:rPr>
        <w:t xml:space="preserve"> </w:t>
      </w:r>
      <w:r w:rsidR="00FE0BAB" w:rsidRPr="003F30FC">
        <w:rPr>
          <w:rFonts w:ascii="Arial" w:hAnsi="Arial" w:cs="Arial"/>
          <w:lang w:val="en-ZA" w:eastAsia="x-none"/>
        </w:rPr>
        <w:t>As at end of February 2017, the following creditors’ balances were not paid and been over 30 days</w:t>
      </w:r>
      <w:r w:rsidR="001A5528" w:rsidRPr="003F30FC">
        <w:rPr>
          <w:rFonts w:ascii="Arial" w:hAnsi="Arial" w:cs="Arial"/>
          <w:lang w:val="en-ZA" w:eastAsia="x-none"/>
        </w:rPr>
        <w:t>:</w:t>
      </w:r>
      <w:r w:rsidR="00FE0BAB" w:rsidRPr="003F30FC">
        <w:rPr>
          <w:rFonts w:ascii="Arial" w:hAnsi="Arial" w:cs="Arial"/>
          <w:lang w:val="en-ZA" w:eastAsia="x-none"/>
        </w:rPr>
        <w:t xml:space="preserve"> </w:t>
      </w:r>
    </w:p>
    <w:p w14:paraId="071B2BA8" w14:textId="77777777" w:rsidR="00A55977" w:rsidRDefault="00A55977" w:rsidP="00A55977">
      <w:pPr>
        <w:pStyle w:val="ListParagraph"/>
        <w:spacing w:line="240" w:lineRule="auto"/>
        <w:ind w:left="567"/>
        <w:jc w:val="both"/>
        <w:rPr>
          <w:rFonts w:ascii="Arial" w:hAnsi="Arial" w:cs="Arial"/>
          <w:lang w:val="en-ZA" w:eastAsia="x-none"/>
        </w:rPr>
      </w:pPr>
    </w:p>
    <w:tbl>
      <w:tblPr>
        <w:tblStyle w:val="TableGrid"/>
        <w:tblW w:w="10348" w:type="dxa"/>
        <w:tblInd w:w="108" w:type="dxa"/>
        <w:tblLayout w:type="fixed"/>
        <w:tblLook w:val="04A0" w:firstRow="1" w:lastRow="0" w:firstColumn="1" w:lastColumn="0" w:noHBand="0" w:noVBand="1"/>
      </w:tblPr>
      <w:tblGrid>
        <w:gridCol w:w="1848"/>
        <w:gridCol w:w="1558"/>
        <w:gridCol w:w="14"/>
        <w:gridCol w:w="1545"/>
        <w:gridCol w:w="3204"/>
        <w:gridCol w:w="2179"/>
      </w:tblGrid>
      <w:tr w:rsidR="001B18D5" w14:paraId="7AEEE098" w14:textId="77777777" w:rsidTr="001B18D5">
        <w:tc>
          <w:tcPr>
            <w:tcW w:w="1848" w:type="dxa"/>
          </w:tcPr>
          <w:p w14:paraId="38668F64" w14:textId="77777777" w:rsidR="001B18D5" w:rsidRPr="00EB4E9A" w:rsidRDefault="001B18D5" w:rsidP="00A55977">
            <w:pPr>
              <w:pStyle w:val="ListParagraph"/>
              <w:numPr>
                <w:ilvl w:val="0"/>
                <w:numId w:val="15"/>
              </w:numPr>
              <w:tabs>
                <w:tab w:val="left" w:pos="567"/>
              </w:tabs>
              <w:rPr>
                <w:rFonts w:ascii="Arial" w:hAnsi="Arial" w:cs="Arial"/>
                <w:b/>
              </w:rPr>
            </w:pPr>
            <w:r>
              <w:rPr>
                <w:rFonts w:ascii="Arial" w:hAnsi="Arial" w:cs="Arial"/>
                <w:b/>
              </w:rPr>
              <w:t>i</w:t>
            </w:r>
          </w:p>
        </w:tc>
        <w:tc>
          <w:tcPr>
            <w:tcW w:w="1572" w:type="dxa"/>
            <w:gridSpan w:val="2"/>
          </w:tcPr>
          <w:p w14:paraId="5197D47B" w14:textId="77777777" w:rsidR="001B18D5" w:rsidRPr="001B18D5" w:rsidRDefault="001B18D5" w:rsidP="001B18D5">
            <w:pPr>
              <w:tabs>
                <w:tab w:val="left" w:pos="567"/>
              </w:tabs>
              <w:rPr>
                <w:rFonts w:ascii="Arial" w:hAnsi="Arial" w:cs="Arial"/>
                <w:b/>
              </w:rPr>
            </w:pPr>
          </w:p>
        </w:tc>
        <w:tc>
          <w:tcPr>
            <w:tcW w:w="1545" w:type="dxa"/>
          </w:tcPr>
          <w:p w14:paraId="48BF54C4" w14:textId="77777777" w:rsidR="001B18D5" w:rsidRPr="001B18D5" w:rsidRDefault="001B18D5" w:rsidP="001B18D5">
            <w:pPr>
              <w:tabs>
                <w:tab w:val="left" w:pos="567"/>
              </w:tabs>
              <w:rPr>
                <w:rFonts w:ascii="Arial" w:hAnsi="Arial" w:cs="Arial"/>
                <w:b/>
              </w:rPr>
            </w:pPr>
          </w:p>
        </w:tc>
        <w:tc>
          <w:tcPr>
            <w:tcW w:w="3204" w:type="dxa"/>
          </w:tcPr>
          <w:p w14:paraId="6F23B420" w14:textId="77777777" w:rsidR="001B18D5" w:rsidRPr="00EB4E9A" w:rsidRDefault="001B18D5" w:rsidP="00A55977">
            <w:pPr>
              <w:pStyle w:val="ListParagraph"/>
              <w:numPr>
                <w:ilvl w:val="0"/>
                <w:numId w:val="16"/>
              </w:numPr>
              <w:tabs>
                <w:tab w:val="left" w:pos="567"/>
              </w:tabs>
              <w:rPr>
                <w:rFonts w:ascii="Arial" w:hAnsi="Arial" w:cs="Arial"/>
                <w:b/>
              </w:rPr>
            </w:pPr>
            <w:r>
              <w:rPr>
                <w:rFonts w:ascii="Arial" w:hAnsi="Arial" w:cs="Arial"/>
                <w:b/>
              </w:rPr>
              <w:t>ii</w:t>
            </w:r>
          </w:p>
        </w:tc>
        <w:tc>
          <w:tcPr>
            <w:tcW w:w="2179" w:type="dxa"/>
          </w:tcPr>
          <w:p w14:paraId="47C2100F" w14:textId="77777777" w:rsidR="001B18D5" w:rsidRPr="00EB4E9A" w:rsidRDefault="001B18D5" w:rsidP="002021A4">
            <w:pPr>
              <w:pStyle w:val="ListParagraph"/>
              <w:tabs>
                <w:tab w:val="left" w:pos="567"/>
              </w:tabs>
              <w:ind w:left="0"/>
              <w:rPr>
                <w:rFonts w:ascii="Arial" w:hAnsi="Arial" w:cs="Arial"/>
                <w:b/>
              </w:rPr>
            </w:pPr>
            <w:r>
              <w:rPr>
                <w:rFonts w:ascii="Arial" w:hAnsi="Arial" w:cs="Arial"/>
                <w:b/>
              </w:rPr>
              <w:t>(b)</w:t>
            </w:r>
          </w:p>
        </w:tc>
      </w:tr>
      <w:tr w:rsidR="00C454D6" w14:paraId="3E008D4B" w14:textId="77777777" w:rsidTr="001B18D5">
        <w:tc>
          <w:tcPr>
            <w:tcW w:w="1848" w:type="dxa"/>
          </w:tcPr>
          <w:p w14:paraId="392B1C8F" w14:textId="77777777" w:rsidR="00E3628D" w:rsidRPr="00423E30" w:rsidRDefault="00E3628D" w:rsidP="00423E30">
            <w:pPr>
              <w:tabs>
                <w:tab w:val="left" w:pos="567"/>
              </w:tabs>
              <w:rPr>
                <w:rFonts w:ascii="Arial" w:hAnsi="Arial" w:cs="Arial"/>
                <w:b/>
              </w:rPr>
            </w:pPr>
            <w:r w:rsidRPr="00423E30">
              <w:rPr>
                <w:rFonts w:ascii="Arial" w:hAnsi="Arial" w:cs="Arial"/>
                <w:b/>
              </w:rPr>
              <w:t>S</w:t>
            </w:r>
            <w:r w:rsidR="001B18D5">
              <w:rPr>
                <w:rFonts w:ascii="Arial" w:hAnsi="Arial" w:cs="Arial"/>
                <w:b/>
              </w:rPr>
              <w:t>ervice provider</w:t>
            </w:r>
          </w:p>
        </w:tc>
        <w:tc>
          <w:tcPr>
            <w:tcW w:w="1558" w:type="dxa"/>
          </w:tcPr>
          <w:p w14:paraId="45F35ECF" w14:textId="77777777" w:rsidR="00E3628D" w:rsidRPr="00EB4E9A" w:rsidRDefault="00E3628D" w:rsidP="002021A4">
            <w:pPr>
              <w:pStyle w:val="ListParagraph"/>
              <w:tabs>
                <w:tab w:val="left" w:pos="567"/>
              </w:tabs>
              <w:ind w:left="0"/>
              <w:rPr>
                <w:rFonts w:ascii="Arial" w:hAnsi="Arial" w:cs="Arial"/>
                <w:b/>
              </w:rPr>
            </w:pPr>
            <w:r w:rsidRPr="00EB4E9A">
              <w:rPr>
                <w:rFonts w:ascii="Arial" w:hAnsi="Arial" w:cs="Arial"/>
                <w:b/>
              </w:rPr>
              <w:t xml:space="preserve">Invoice number </w:t>
            </w:r>
          </w:p>
        </w:tc>
        <w:tc>
          <w:tcPr>
            <w:tcW w:w="1559" w:type="dxa"/>
            <w:gridSpan w:val="2"/>
          </w:tcPr>
          <w:p w14:paraId="24890245" w14:textId="77777777" w:rsidR="00E3628D" w:rsidRPr="00EB4E9A" w:rsidRDefault="00E3628D" w:rsidP="002021A4">
            <w:pPr>
              <w:pStyle w:val="ListParagraph"/>
              <w:tabs>
                <w:tab w:val="left" w:pos="567"/>
              </w:tabs>
              <w:ind w:left="0"/>
              <w:rPr>
                <w:rFonts w:ascii="Arial" w:hAnsi="Arial" w:cs="Arial"/>
                <w:b/>
              </w:rPr>
            </w:pPr>
            <w:r w:rsidRPr="00EB4E9A">
              <w:rPr>
                <w:rFonts w:ascii="Arial" w:hAnsi="Arial" w:cs="Arial"/>
                <w:b/>
              </w:rPr>
              <w:t>Invoice dates</w:t>
            </w:r>
          </w:p>
        </w:tc>
        <w:tc>
          <w:tcPr>
            <w:tcW w:w="3204" w:type="dxa"/>
          </w:tcPr>
          <w:p w14:paraId="3728C717" w14:textId="77777777" w:rsidR="00E3628D" w:rsidRPr="00EB4E9A" w:rsidRDefault="00E3628D" w:rsidP="002021A4">
            <w:pPr>
              <w:pStyle w:val="ListParagraph"/>
              <w:tabs>
                <w:tab w:val="left" w:pos="567"/>
              </w:tabs>
              <w:ind w:left="0"/>
              <w:rPr>
                <w:rFonts w:ascii="Arial" w:hAnsi="Arial" w:cs="Arial"/>
                <w:b/>
              </w:rPr>
            </w:pPr>
            <w:r w:rsidRPr="00EB4E9A">
              <w:rPr>
                <w:rFonts w:ascii="Arial" w:hAnsi="Arial" w:cs="Arial"/>
                <w:b/>
              </w:rPr>
              <w:t xml:space="preserve">Reason for non-payment </w:t>
            </w:r>
          </w:p>
        </w:tc>
        <w:tc>
          <w:tcPr>
            <w:tcW w:w="2179" w:type="dxa"/>
          </w:tcPr>
          <w:p w14:paraId="326A95C6" w14:textId="77777777" w:rsidR="00E3628D" w:rsidRPr="00EB4E9A" w:rsidRDefault="00E3628D" w:rsidP="002021A4">
            <w:pPr>
              <w:pStyle w:val="ListParagraph"/>
              <w:tabs>
                <w:tab w:val="left" w:pos="567"/>
              </w:tabs>
              <w:ind w:left="0"/>
              <w:rPr>
                <w:rFonts w:ascii="Arial" w:hAnsi="Arial" w:cs="Arial"/>
                <w:b/>
              </w:rPr>
            </w:pPr>
            <w:r w:rsidRPr="00EB4E9A">
              <w:rPr>
                <w:rFonts w:ascii="Arial" w:hAnsi="Arial" w:cs="Arial"/>
                <w:b/>
              </w:rPr>
              <w:t>Settlement date</w:t>
            </w:r>
          </w:p>
        </w:tc>
      </w:tr>
      <w:tr w:rsidR="00C454D6" w14:paraId="73488AED" w14:textId="77777777" w:rsidTr="001B18D5">
        <w:tc>
          <w:tcPr>
            <w:tcW w:w="1848" w:type="dxa"/>
          </w:tcPr>
          <w:p w14:paraId="36395136" w14:textId="77777777" w:rsidR="00E3628D" w:rsidRPr="00A55977" w:rsidRDefault="00020DB4" w:rsidP="002021A4">
            <w:pPr>
              <w:pStyle w:val="ListParagraph"/>
              <w:tabs>
                <w:tab w:val="left" w:pos="567"/>
              </w:tabs>
              <w:ind w:left="0"/>
              <w:rPr>
                <w:rFonts w:ascii="Arial" w:hAnsi="Arial" w:cs="Arial"/>
                <w:sz w:val="20"/>
                <w:szCs w:val="20"/>
              </w:rPr>
            </w:pPr>
            <w:r w:rsidRPr="00A55977">
              <w:rPr>
                <w:rFonts w:ascii="Arial" w:hAnsi="Arial" w:cs="Arial"/>
                <w:sz w:val="20"/>
                <w:szCs w:val="20"/>
              </w:rPr>
              <w:t>Eris Property</w:t>
            </w:r>
            <w:r w:rsidR="001B18D5">
              <w:rPr>
                <w:rFonts w:ascii="Arial" w:hAnsi="Arial" w:cs="Arial"/>
                <w:sz w:val="20"/>
                <w:szCs w:val="20"/>
              </w:rPr>
              <w:t xml:space="preserve"> </w:t>
            </w:r>
          </w:p>
        </w:tc>
        <w:tc>
          <w:tcPr>
            <w:tcW w:w="1558" w:type="dxa"/>
          </w:tcPr>
          <w:p w14:paraId="4FED4BB9" w14:textId="77777777" w:rsidR="00E3628D" w:rsidRDefault="00C454D6" w:rsidP="002021A4">
            <w:pPr>
              <w:pStyle w:val="ListParagraph"/>
              <w:tabs>
                <w:tab w:val="left" w:pos="567"/>
              </w:tabs>
              <w:ind w:left="0"/>
              <w:rPr>
                <w:rFonts w:ascii="Arial" w:hAnsi="Arial" w:cs="Arial"/>
                <w:sz w:val="20"/>
                <w:szCs w:val="20"/>
              </w:rPr>
            </w:pPr>
            <w:r w:rsidRPr="00A55977">
              <w:rPr>
                <w:rFonts w:ascii="Arial" w:hAnsi="Arial" w:cs="Arial"/>
                <w:sz w:val="20"/>
                <w:szCs w:val="20"/>
              </w:rPr>
              <w:t>DBBMARCRO/2016/10</w:t>
            </w:r>
          </w:p>
          <w:p w14:paraId="5D7EE081" w14:textId="77777777" w:rsidR="002E165A" w:rsidRDefault="002E165A" w:rsidP="002021A4">
            <w:pPr>
              <w:pStyle w:val="ListParagraph"/>
              <w:tabs>
                <w:tab w:val="left" w:pos="567"/>
              </w:tabs>
              <w:ind w:left="0"/>
              <w:rPr>
                <w:rFonts w:ascii="Arial" w:hAnsi="Arial" w:cs="Arial"/>
                <w:sz w:val="20"/>
                <w:szCs w:val="20"/>
              </w:rPr>
            </w:pPr>
          </w:p>
          <w:p w14:paraId="6777AF12" w14:textId="77777777" w:rsidR="002E165A" w:rsidRPr="00A55977" w:rsidRDefault="002E165A" w:rsidP="002021A4">
            <w:pPr>
              <w:pStyle w:val="ListParagraph"/>
              <w:tabs>
                <w:tab w:val="left" w:pos="567"/>
              </w:tabs>
              <w:ind w:left="0"/>
              <w:rPr>
                <w:rFonts w:ascii="Arial" w:hAnsi="Arial" w:cs="Arial"/>
                <w:sz w:val="20"/>
                <w:szCs w:val="20"/>
              </w:rPr>
            </w:pPr>
            <w:r>
              <w:rPr>
                <w:rFonts w:ascii="Arial" w:hAnsi="Arial" w:cs="Arial"/>
                <w:sz w:val="20"/>
                <w:szCs w:val="20"/>
              </w:rPr>
              <w:t>(Parking rental)</w:t>
            </w:r>
          </w:p>
        </w:tc>
        <w:tc>
          <w:tcPr>
            <w:tcW w:w="1559" w:type="dxa"/>
            <w:gridSpan w:val="2"/>
          </w:tcPr>
          <w:p w14:paraId="75842931" w14:textId="77777777" w:rsidR="00E3628D" w:rsidRPr="00A55977" w:rsidRDefault="00C454D6" w:rsidP="002021A4">
            <w:pPr>
              <w:pStyle w:val="ListParagraph"/>
              <w:tabs>
                <w:tab w:val="left" w:pos="567"/>
              </w:tabs>
              <w:ind w:left="0"/>
              <w:rPr>
                <w:rFonts w:ascii="Arial" w:hAnsi="Arial" w:cs="Arial"/>
                <w:sz w:val="20"/>
                <w:szCs w:val="20"/>
              </w:rPr>
            </w:pPr>
            <w:r w:rsidRPr="00A55977">
              <w:rPr>
                <w:rFonts w:ascii="Arial" w:hAnsi="Arial" w:cs="Arial"/>
                <w:sz w:val="20"/>
                <w:szCs w:val="20"/>
              </w:rPr>
              <w:t>21-10-2016</w:t>
            </w:r>
          </w:p>
        </w:tc>
        <w:tc>
          <w:tcPr>
            <w:tcW w:w="3204" w:type="dxa"/>
          </w:tcPr>
          <w:p w14:paraId="6A2D2CF7" w14:textId="77777777" w:rsidR="002021A4" w:rsidRPr="00A55977" w:rsidRDefault="008E51F9" w:rsidP="008E51F9">
            <w:pPr>
              <w:pStyle w:val="ListParagraph"/>
              <w:tabs>
                <w:tab w:val="left" w:pos="567"/>
              </w:tabs>
              <w:ind w:left="0"/>
              <w:rPr>
                <w:rFonts w:ascii="Arial" w:hAnsi="Arial" w:cs="Arial"/>
                <w:sz w:val="20"/>
                <w:szCs w:val="20"/>
              </w:rPr>
            </w:pPr>
            <w:r>
              <w:rPr>
                <w:rFonts w:ascii="Arial" w:hAnsi="Arial" w:cs="Arial"/>
                <w:sz w:val="20"/>
                <w:szCs w:val="20"/>
              </w:rPr>
              <w:t>Disputed as t</w:t>
            </w:r>
            <w:r w:rsidR="002021A4" w:rsidRPr="00A55977">
              <w:rPr>
                <w:rFonts w:ascii="Arial" w:hAnsi="Arial" w:cs="Arial"/>
                <w:sz w:val="20"/>
                <w:szCs w:val="20"/>
              </w:rPr>
              <w:t>he invoiced service was never ordered or rendered to</w:t>
            </w:r>
            <w:r w:rsidR="00B6542D" w:rsidRPr="00A55977">
              <w:rPr>
                <w:rFonts w:ascii="Arial" w:hAnsi="Arial" w:cs="Arial"/>
                <w:sz w:val="20"/>
                <w:szCs w:val="20"/>
              </w:rPr>
              <w:t xml:space="preserve"> the</w:t>
            </w:r>
            <w:r w:rsidR="002021A4" w:rsidRPr="00A55977">
              <w:rPr>
                <w:rFonts w:ascii="Arial" w:hAnsi="Arial" w:cs="Arial"/>
                <w:sz w:val="20"/>
                <w:szCs w:val="20"/>
              </w:rPr>
              <w:t xml:space="preserve"> Agency</w:t>
            </w:r>
            <w:r w:rsidR="00A55977" w:rsidRPr="00A55977">
              <w:rPr>
                <w:rFonts w:ascii="Arial" w:hAnsi="Arial" w:cs="Arial"/>
                <w:sz w:val="20"/>
                <w:szCs w:val="20"/>
              </w:rPr>
              <w:t>. Service provider to provide credit note.</w:t>
            </w:r>
          </w:p>
        </w:tc>
        <w:tc>
          <w:tcPr>
            <w:tcW w:w="2179" w:type="dxa"/>
          </w:tcPr>
          <w:p w14:paraId="6222FCC9" w14:textId="77777777" w:rsidR="00E3628D" w:rsidRPr="00A55977" w:rsidRDefault="00FD1C75" w:rsidP="002021A4">
            <w:pPr>
              <w:pStyle w:val="ListParagraph"/>
              <w:tabs>
                <w:tab w:val="left" w:pos="567"/>
              </w:tabs>
              <w:ind w:left="0"/>
              <w:rPr>
                <w:rFonts w:ascii="Arial" w:hAnsi="Arial" w:cs="Arial"/>
                <w:sz w:val="20"/>
                <w:szCs w:val="20"/>
              </w:rPr>
            </w:pPr>
            <w:r w:rsidRPr="00A55977">
              <w:rPr>
                <w:rFonts w:ascii="Arial" w:hAnsi="Arial" w:cs="Arial"/>
                <w:sz w:val="20"/>
                <w:szCs w:val="20"/>
              </w:rPr>
              <w:t>Subsequently settled in Mar</w:t>
            </w:r>
            <w:r w:rsidR="00C454D6" w:rsidRPr="00A55977">
              <w:rPr>
                <w:rFonts w:ascii="Arial" w:hAnsi="Arial" w:cs="Arial"/>
                <w:sz w:val="20"/>
                <w:szCs w:val="20"/>
              </w:rPr>
              <w:t xml:space="preserve">ch 2017 by means of credit note received from </w:t>
            </w:r>
            <w:r w:rsidR="002021A4" w:rsidRPr="00A55977">
              <w:rPr>
                <w:rFonts w:ascii="Arial" w:hAnsi="Arial" w:cs="Arial"/>
                <w:sz w:val="20"/>
                <w:szCs w:val="20"/>
              </w:rPr>
              <w:t>the S</w:t>
            </w:r>
            <w:r w:rsidR="00C454D6" w:rsidRPr="00A55977">
              <w:rPr>
                <w:rFonts w:ascii="Arial" w:hAnsi="Arial" w:cs="Arial"/>
                <w:sz w:val="20"/>
                <w:szCs w:val="20"/>
              </w:rPr>
              <w:t>upplier</w:t>
            </w:r>
          </w:p>
        </w:tc>
      </w:tr>
      <w:tr w:rsidR="00C454D6" w14:paraId="23B8486F" w14:textId="77777777" w:rsidTr="001B18D5">
        <w:tc>
          <w:tcPr>
            <w:tcW w:w="1848" w:type="dxa"/>
          </w:tcPr>
          <w:p w14:paraId="4106931E" w14:textId="77777777" w:rsidR="00020DB4" w:rsidRPr="00A55977" w:rsidRDefault="00020DB4" w:rsidP="002021A4">
            <w:pPr>
              <w:pStyle w:val="ListParagraph"/>
              <w:tabs>
                <w:tab w:val="left" w:pos="567"/>
              </w:tabs>
              <w:ind w:left="0"/>
              <w:rPr>
                <w:rFonts w:ascii="Arial" w:hAnsi="Arial" w:cs="Arial"/>
                <w:sz w:val="20"/>
                <w:szCs w:val="20"/>
              </w:rPr>
            </w:pPr>
            <w:r w:rsidRPr="00A55977">
              <w:rPr>
                <w:rFonts w:ascii="Arial" w:hAnsi="Arial" w:cs="Arial"/>
                <w:sz w:val="20"/>
                <w:szCs w:val="20"/>
              </w:rPr>
              <w:t>Madijo Trading Enterprises</w:t>
            </w:r>
          </w:p>
        </w:tc>
        <w:tc>
          <w:tcPr>
            <w:tcW w:w="1558" w:type="dxa"/>
          </w:tcPr>
          <w:p w14:paraId="3446CAD4" w14:textId="77777777" w:rsidR="00020DB4" w:rsidRDefault="00020DB4" w:rsidP="002021A4">
            <w:pPr>
              <w:pStyle w:val="ListParagraph"/>
              <w:tabs>
                <w:tab w:val="left" w:pos="567"/>
              </w:tabs>
              <w:ind w:left="0"/>
              <w:rPr>
                <w:rFonts w:ascii="Arial" w:hAnsi="Arial" w:cs="Arial"/>
                <w:sz w:val="20"/>
                <w:szCs w:val="20"/>
              </w:rPr>
            </w:pPr>
            <w:r w:rsidRPr="00A55977">
              <w:rPr>
                <w:rFonts w:ascii="Arial" w:hAnsi="Arial" w:cs="Arial"/>
                <w:sz w:val="20"/>
                <w:szCs w:val="20"/>
              </w:rPr>
              <w:t>INV 2549</w:t>
            </w:r>
          </w:p>
          <w:p w14:paraId="1ADFF432" w14:textId="77777777" w:rsidR="002E165A" w:rsidRDefault="002E165A" w:rsidP="002021A4">
            <w:pPr>
              <w:pStyle w:val="ListParagraph"/>
              <w:tabs>
                <w:tab w:val="left" w:pos="567"/>
              </w:tabs>
              <w:ind w:left="0"/>
              <w:rPr>
                <w:rFonts w:ascii="Arial" w:hAnsi="Arial" w:cs="Arial"/>
                <w:sz w:val="20"/>
                <w:szCs w:val="20"/>
              </w:rPr>
            </w:pPr>
          </w:p>
          <w:p w14:paraId="1CA7D917" w14:textId="77777777" w:rsidR="002E165A" w:rsidRPr="00A55977" w:rsidRDefault="002E165A" w:rsidP="002021A4">
            <w:pPr>
              <w:pStyle w:val="ListParagraph"/>
              <w:tabs>
                <w:tab w:val="left" w:pos="567"/>
              </w:tabs>
              <w:ind w:left="0"/>
              <w:rPr>
                <w:rFonts w:ascii="Arial" w:hAnsi="Arial" w:cs="Arial"/>
                <w:sz w:val="20"/>
                <w:szCs w:val="20"/>
              </w:rPr>
            </w:pPr>
            <w:r>
              <w:rPr>
                <w:rFonts w:ascii="Arial" w:hAnsi="Arial" w:cs="Arial"/>
                <w:sz w:val="20"/>
                <w:szCs w:val="20"/>
              </w:rPr>
              <w:t>(Supply of Uniform)</w:t>
            </w:r>
          </w:p>
        </w:tc>
        <w:tc>
          <w:tcPr>
            <w:tcW w:w="1559" w:type="dxa"/>
            <w:gridSpan w:val="2"/>
          </w:tcPr>
          <w:p w14:paraId="6E40004C" w14:textId="77777777" w:rsidR="00020DB4" w:rsidRPr="00A55977" w:rsidRDefault="00020DB4" w:rsidP="002021A4">
            <w:pPr>
              <w:pStyle w:val="ListParagraph"/>
              <w:tabs>
                <w:tab w:val="left" w:pos="567"/>
              </w:tabs>
              <w:ind w:left="0"/>
              <w:rPr>
                <w:rFonts w:ascii="Arial" w:hAnsi="Arial" w:cs="Arial"/>
                <w:sz w:val="20"/>
                <w:szCs w:val="20"/>
              </w:rPr>
            </w:pPr>
            <w:r w:rsidRPr="00A55977">
              <w:rPr>
                <w:rFonts w:ascii="Arial" w:hAnsi="Arial" w:cs="Arial"/>
                <w:sz w:val="20"/>
                <w:szCs w:val="20"/>
              </w:rPr>
              <w:t>2015-04-16</w:t>
            </w:r>
          </w:p>
        </w:tc>
        <w:tc>
          <w:tcPr>
            <w:tcW w:w="3204" w:type="dxa"/>
          </w:tcPr>
          <w:p w14:paraId="2858659D" w14:textId="77777777" w:rsidR="00020DB4" w:rsidRPr="00A55977" w:rsidRDefault="008E51F9" w:rsidP="008E51F9">
            <w:pPr>
              <w:pStyle w:val="ListParagraph"/>
              <w:tabs>
                <w:tab w:val="left" w:pos="567"/>
              </w:tabs>
              <w:ind w:left="0"/>
              <w:rPr>
                <w:rFonts w:ascii="Arial" w:hAnsi="Arial" w:cs="Arial"/>
                <w:sz w:val="20"/>
                <w:szCs w:val="20"/>
              </w:rPr>
            </w:pPr>
            <w:r>
              <w:rPr>
                <w:rFonts w:ascii="Arial" w:hAnsi="Arial" w:cs="Arial"/>
                <w:sz w:val="20"/>
                <w:szCs w:val="20"/>
              </w:rPr>
              <w:t xml:space="preserve">Disputed as the </w:t>
            </w:r>
            <w:r w:rsidR="00B6542D" w:rsidRPr="00A55977">
              <w:rPr>
                <w:rFonts w:ascii="Arial" w:hAnsi="Arial" w:cs="Arial"/>
                <w:sz w:val="20"/>
                <w:szCs w:val="20"/>
              </w:rPr>
              <w:t>ordered goods were not delivered as per the specifications</w:t>
            </w:r>
            <w:r w:rsidR="00A55977">
              <w:rPr>
                <w:rFonts w:ascii="Arial" w:hAnsi="Arial" w:cs="Arial"/>
                <w:sz w:val="20"/>
                <w:szCs w:val="20"/>
              </w:rPr>
              <w:t>.</w:t>
            </w:r>
            <w:r w:rsidR="00B6542D" w:rsidRPr="00A55977">
              <w:rPr>
                <w:rFonts w:ascii="Arial" w:hAnsi="Arial" w:cs="Arial"/>
                <w:sz w:val="20"/>
                <w:szCs w:val="20"/>
              </w:rPr>
              <w:t xml:space="preserve"> </w:t>
            </w:r>
            <w:r>
              <w:rPr>
                <w:rFonts w:ascii="Arial" w:hAnsi="Arial" w:cs="Arial"/>
                <w:sz w:val="20"/>
                <w:szCs w:val="20"/>
              </w:rPr>
              <w:t xml:space="preserve">Goods returned to service provider. </w:t>
            </w:r>
          </w:p>
        </w:tc>
        <w:tc>
          <w:tcPr>
            <w:tcW w:w="2179" w:type="dxa"/>
          </w:tcPr>
          <w:p w14:paraId="623EF134" w14:textId="77777777" w:rsidR="00020DB4" w:rsidRPr="00A55977" w:rsidRDefault="00B6542D" w:rsidP="008E51F9">
            <w:pPr>
              <w:pStyle w:val="ListParagraph"/>
              <w:tabs>
                <w:tab w:val="left" w:pos="567"/>
              </w:tabs>
              <w:ind w:left="0"/>
              <w:rPr>
                <w:rFonts w:ascii="Arial" w:hAnsi="Arial" w:cs="Arial"/>
                <w:sz w:val="20"/>
                <w:szCs w:val="20"/>
              </w:rPr>
            </w:pPr>
            <w:r w:rsidRPr="00A55977">
              <w:rPr>
                <w:rFonts w:ascii="Arial" w:hAnsi="Arial" w:cs="Arial"/>
                <w:sz w:val="20"/>
                <w:szCs w:val="20"/>
              </w:rPr>
              <w:t xml:space="preserve">Once engagements with the </w:t>
            </w:r>
            <w:r w:rsidR="008E51F9">
              <w:rPr>
                <w:rFonts w:ascii="Arial" w:hAnsi="Arial" w:cs="Arial"/>
                <w:sz w:val="20"/>
                <w:szCs w:val="20"/>
              </w:rPr>
              <w:t>s</w:t>
            </w:r>
            <w:r w:rsidRPr="00A55977">
              <w:rPr>
                <w:rFonts w:ascii="Arial" w:hAnsi="Arial" w:cs="Arial"/>
                <w:sz w:val="20"/>
                <w:szCs w:val="20"/>
              </w:rPr>
              <w:t xml:space="preserve">ervice </w:t>
            </w:r>
            <w:r w:rsidR="008E51F9">
              <w:rPr>
                <w:rFonts w:ascii="Arial" w:hAnsi="Arial" w:cs="Arial"/>
                <w:sz w:val="20"/>
                <w:szCs w:val="20"/>
              </w:rPr>
              <w:t>p</w:t>
            </w:r>
            <w:r w:rsidRPr="00A55977">
              <w:rPr>
                <w:rFonts w:ascii="Arial" w:hAnsi="Arial" w:cs="Arial"/>
                <w:sz w:val="20"/>
                <w:szCs w:val="20"/>
              </w:rPr>
              <w:t xml:space="preserve">rovider </w:t>
            </w:r>
            <w:r w:rsidR="008E51F9">
              <w:rPr>
                <w:rFonts w:ascii="Arial" w:hAnsi="Arial" w:cs="Arial"/>
                <w:sz w:val="20"/>
                <w:szCs w:val="20"/>
              </w:rPr>
              <w:t xml:space="preserve">for a credit note </w:t>
            </w:r>
            <w:r w:rsidRPr="00A55977">
              <w:rPr>
                <w:rFonts w:ascii="Arial" w:hAnsi="Arial" w:cs="Arial"/>
                <w:sz w:val="20"/>
                <w:szCs w:val="20"/>
              </w:rPr>
              <w:t>are concluded</w:t>
            </w:r>
          </w:p>
        </w:tc>
      </w:tr>
      <w:tr w:rsidR="00C454D6" w14:paraId="13CECFC6" w14:textId="77777777" w:rsidTr="001B18D5">
        <w:tc>
          <w:tcPr>
            <w:tcW w:w="1848" w:type="dxa"/>
          </w:tcPr>
          <w:p w14:paraId="6FBF9D6B" w14:textId="77777777" w:rsidR="00020DB4" w:rsidRPr="00A55977" w:rsidRDefault="00020DB4" w:rsidP="002021A4">
            <w:pPr>
              <w:pStyle w:val="ListParagraph"/>
              <w:tabs>
                <w:tab w:val="left" w:pos="567"/>
              </w:tabs>
              <w:ind w:left="0"/>
              <w:rPr>
                <w:rFonts w:ascii="Arial" w:hAnsi="Arial" w:cs="Arial"/>
                <w:sz w:val="20"/>
                <w:szCs w:val="20"/>
              </w:rPr>
            </w:pPr>
            <w:r w:rsidRPr="00A55977">
              <w:rPr>
                <w:rFonts w:ascii="Arial" w:hAnsi="Arial" w:cs="Arial"/>
                <w:sz w:val="20"/>
                <w:szCs w:val="20"/>
              </w:rPr>
              <w:t>Orange Fox Security Services</w:t>
            </w:r>
          </w:p>
        </w:tc>
        <w:tc>
          <w:tcPr>
            <w:tcW w:w="1558" w:type="dxa"/>
          </w:tcPr>
          <w:p w14:paraId="2506FC92" w14:textId="77777777" w:rsidR="00020DB4" w:rsidRDefault="00296A87" w:rsidP="002021A4">
            <w:pPr>
              <w:pStyle w:val="ListParagraph"/>
              <w:tabs>
                <w:tab w:val="left" w:pos="567"/>
              </w:tabs>
              <w:ind w:left="0"/>
              <w:rPr>
                <w:rFonts w:ascii="Arial" w:hAnsi="Arial" w:cs="Arial"/>
                <w:sz w:val="20"/>
                <w:szCs w:val="20"/>
              </w:rPr>
            </w:pPr>
            <w:r w:rsidRPr="00A55977">
              <w:rPr>
                <w:rFonts w:ascii="Arial" w:hAnsi="Arial" w:cs="Arial"/>
                <w:sz w:val="20"/>
                <w:szCs w:val="20"/>
              </w:rPr>
              <w:t>Inv0000866</w:t>
            </w:r>
          </w:p>
          <w:p w14:paraId="181439B2" w14:textId="77777777" w:rsidR="002E165A" w:rsidRDefault="002E165A" w:rsidP="002021A4">
            <w:pPr>
              <w:pStyle w:val="ListParagraph"/>
              <w:tabs>
                <w:tab w:val="left" w:pos="567"/>
              </w:tabs>
              <w:ind w:left="0"/>
              <w:rPr>
                <w:rFonts w:ascii="Arial" w:hAnsi="Arial" w:cs="Arial"/>
                <w:sz w:val="20"/>
                <w:szCs w:val="20"/>
              </w:rPr>
            </w:pPr>
          </w:p>
          <w:p w14:paraId="5AF60E2C" w14:textId="77777777" w:rsidR="002E165A" w:rsidRPr="00A55977" w:rsidRDefault="002E165A" w:rsidP="002021A4">
            <w:pPr>
              <w:pStyle w:val="ListParagraph"/>
              <w:tabs>
                <w:tab w:val="left" w:pos="567"/>
              </w:tabs>
              <w:ind w:left="0"/>
              <w:rPr>
                <w:rFonts w:ascii="Arial" w:hAnsi="Arial" w:cs="Arial"/>
                <w:sz w:val="20"/>
                <w:szCs w:val="20"/>
              </w:rPr>
            </w:pPr>
            <w:r>
              <w:rPr>
                <w:rFonts w:ascii="Arial" w:hAnsi="Arial" w:cs="Arial"/>
                <w:sz w:val="20"/>
                <w:szCs w:val="20"/>
              </w:rPr>
              <w:t>(Security)</w:t>
            </w:r>
          </w:p>
        </w:tc>
        <w:tc>
          <w:tcPr>
            <w:tcW w:w="1559" w:type="dxa"/>
            <w:gridSpan w:val="2"/>
          </w:tcPr>
          <w:p w14:paraId="2C8A83C7" w14:textId="77777777" w:rsidR="00020DB4" w:rsidRPr="00A55977" w:rsidRDefault="00296A87" w:rsidP="002021A4">
            <w:pPr>
              <w:pStyle w:val="ListParagraph"/>
              <w:tabs>
                <w:tab w:val="left" w:pos="567"/>
              </w:tabs>
              <w:ind w:left="0"/>
              <w:rPr>
                <w:rFonts w:ascii="Arial" w:hAnsi="Arial" w:cs="Arial"/>
                <w:sz w:val="20"/>
                <w:szCs w:val="20"/>
              </w:rPr>
            </w:pPr>
            <w:r w:rsidRPr="00A55977">
              <w:rPr>
                <w:rFonts w:ascii="Arial" w:hAnsi="Arial" w:cs="Arial"/>
                <w:sz w:val="20"/>
                <w:szCs w:val="20"/>
              </w:rPr>
              <w:t>2014-06-13</w:t>
            </w:r>
          </w:p>
        </w:tc>
        <w:tc>
          <w:tcPr>
            <w:tcW w:w="3204" w:type="dxa"/>
          </w:tcPr>
          <w:p w14:paraId="58EE424E" w14:textId="77777777" w:rsidR="00020DB4" w:rsidRPr="00A55977" w:rsidRDefault="008E51F9" w:rsidP="008E51F9">
            <w:pPr>
              <w:pStyle w:val="ListParagraph"/>
              <w:tabs>
                <w:tab w:val="left" w:pos="567"/>
              </w:tabs>
              <w:ind w:left="0"/>
              <w:rPr>
                <w:rFonts w:ascii="Arial" w:hAnsi="Arial" w:cs="Arial"/>
                <w:sz w:val="20"/>
                <w:szCs w:val="20"/>
              </w:rPr>
            </w:pPr>
            <w:r>
              <w:rPr>
                <w:rFonts w:ascii="Arial" w:hAnsi="Arial" w:cs="Arial"/>
                <w:sz w:val="20"/>
                <w:szCs w:val="20"/>
              </w:rPr>
              <w:t xml:space="preserve">Disputed as there is </w:t>
            </w:r>
            <w:r w:rsidR="00B6542D" w:rsidRPr="00A55977">
              <w:rPr>
                <w:rFonts w:ascii="Arial" w:hAnsi="Arial" w:cs="Arial"/>
                <w:sz w:val="20"/>
                <w:szCs w:val="20"/>
              </w:rPr>
              <w:t>no proof that the ordered items were delivered</w:t>
            </w:r>
            <w:r w:rsidR="001B18D5">
              <w:rPr>
                <w:rFonts w:ascii="Arial" w:hAnsi="Arial" w:cs="Arial"/>
                <w:sz w:val="20"/>
                <w:szCs w:val="20"/>
              </w:rPr>
              <w:t>.</w:t>
            </w:r>
          </w:p>
        </w:tc>
        <w:tc>
          <w:tcPr>
            <w:tcW w:w="2179" w:type="dxa"/>
          </w:tcPr>
          <w:p w14:paraId="4772A272" w14:textId="77777777" w:rsidR="00020DB4" w:rsidRPr="00A55977" w:rsidRDefault="008E51F9" w:rsidP="008E51F9">
            <w:pPr>
              <w:pStyle w:val="ListParagraph"/>
              <w:tabs>
                <w:tab w:val="left" w:pos="567"/>
              </w:tabs>
              <w:ind w:left="0"/>
              <w:rPr>
                <w:rFonts w:ascii="Arial" w:hAnsi="Arial" w:cs="Arial"/>
                <w:sz w:val="20"/>
                <w:szCs w:val="20"/>
              </w:rPr>
            </w:pPr>
            <w:r w:rsidRPr="00A55977">
              <w:rPr>
                <w:rFonts w:ascii="Arial" w:hAnsi="Arial" w:cs="Arial"/>
                <w:sz w:val="20"/>
                <w:szCs w:val="20"/>
              </w:rPr>
              <w:t xml:space="preserve">Once engagements with the </w:t>
            </w:r>
            <w:r>
              <w:rPr>
                <w:rFonts w:ascii="Arial" w:hAnsi="Arial" w:cs="Arial"/>
                <w:sz w:val="20"/>
                <w:szCs w:val="20"/>
              </w:rPr>
              <w:t>s</w:t>
            </w:r>
            <w:r w:rsidRPr="00A55977">
              <w:rPr>
                <w:rFonts w:ascii="Arial" w:hAnsi="Arial" w:cs="Arial"/>
                <w:sz w:val="20"/>
                <w:szCs w:val="20"/>
              </w:rPr>
              <w:t xml:space="preserve">ervice </w:t>
            </w:r>
            <w:r>
              <w:rPr>
                <w:rFonts w:ascii="Arial" w:hAnsi="Arial" w:cs="Arial"/>
                <w:sz w:val="20"/>
                <w:szCs w:val="20"/>
              </w:rPr>
              <w:t>p</w:t>
            </w:r>
            <w:r w:rsidRPr="00A55977">
              <w:rPr>
                <w:rFonts w:ascii="Arial" w:hAnsi="Arial" w:cs="Arial"/>
                <w:sz w:val="20"/>
                <w:szCs w:val="20"/>
              </w:rPr>
              <w:t xml:space="preserve">rovider </w:t>
            </w:r>
            <w:r>
              <w:rPr>
                <w:rFonts w:ascii="Arial" w:hAnsi="Arial" w:cs="Arial"/>
                <w:sz w:val="20"/>
                <w:szCs w:val="20"/>
              </w:rPr>
              <w:t xml:space="preserve">for a credit note </w:t>
            </w:r>
            <w:r w:rsidRPr="00A55977">
              <w:rPr>
                <w:rFonts w:ascii="Arial" w:hAnsi="Arial" w:cs="Arial"/>
                <w:sz w:val="20"/>
                <w:szCs w:val="20"/>
              </w:rPr>
              <w:t>are concluded</w:t>
            </w:r>
          </w:p>
        </w:tc>
      </w:tr>
      <w:tr w:rsidR="00C454D6" w14:paraId="71195FB2" w14:textId="77777777" w:rsidTr="001B18D5">
        <w:tc>
          <w:tcPr>
            <w:tcW w:w="1848" w:type="dxa"/>
          </w:tcPr>
          <w:p w14:paraId="0005A90A" w14:textId="77777777" w:rsidR="00020DB4" w:rsidRPr="00A55977" w:rsidRDefault="00020DB4" w:rsidP="001B18D5">
            <w:pPr>
              <w:pStyle w:val="ListParagraph"/>
              <w:tabs>
                <w:tab w:val="left" w:pos="567"/>
              </w:tabs>
              <w:ind w:left="0"/>
              <w:rPr>
                <w:rFonts w:ascii="Arial" w:hAnsi="Arial" w:cs="Arial"/>
                <w:sz w:val="20"/>
                <w:szCs w:val="20"/>
              </w:rPr>
            </w:pPr>
            <w:r w:rsidRPr="00A55977">
              <w:rPr>
                <w:rFonts w:ascii="Arial" w:hAnsi="Arial" w:cs="Arial"/>
                <w:sz w:val="20"/>
                <w:szCs w:val="20"/>
              </w:rPr>
              <w:t>Mdluli Office Automation                  (Seartec)</w:t>
            </w:r>
          </w:p>
        </w:tc>
        <w:tc>
          <w:tcPr>
            <w:tcW w:w="1558" w:type="dxa"/>
          </w:tcPr>
          <w:p w14:paraId="74328A65" w14:textId="77777777" w:rsidR="002E165A" w:rsidRDefault="00FD1C75" w:rsidP="00FD1C75">
            <w:pPr>
              <w:pStyle w:val="ListParagraph"/>
              <w:tabs>
                <w:tab w:val="left" w:pos="567"/>
              </w:tabs>
              <w:ind w:left="0"/>
              <w:rPr>
                <w:rFonts w:ascii="Arial" w:hAnsi="Arial" w:cs="Arial"/>
                <w:sz w:val="20"/>
                <w:szCs w:val="20"/>
              </w:rPr>
            </w:pPr>
            <w:r w:rsidRPr="00A55977">
              <w:rPr>
                <w:rFonts w:ascii="Arial" w:hAnsi="Arial" w:cs="Arial"/>
                <w:sz w:val="20"/>
                <w:szCs w:val="20"/>
              </w:rPr>
              <w:t>Various invoice numbers</w:t>
            </w:r>
            <w:r w:rsidR="00AD79A2" w:rsidRPr="00A55977">
              <w:rPr>
                <w:rFonts w:ascii="Arial" w:hAnsi="Arial" w:cs="Arial"/>
                <w:sz w:val="20"/>
                <w:szCs w:val="20"/>
              </w:rPr>
              <w:t xml:space="preserve"> backdated </w:t>
            </w:r>
            <w:r w:rsidRPr="00A55977">
              <w:rPr>
                <w:rFonts w:ascii="Arial" w:hAnsi="Arial" w:cs="Arial"/>
                <w:sz w:val="20"/>
                <w:szCs w:val="20"/>
              </w:rPr>
              <w:t>by supplier b</w:t>
            </w:r>
            <w:r w:rsidR="00AD79A2" w:rsidRPr="00A55977">
              <w:rPr>
                <w:rFonts w:ascii="Arial" w:hAnsi="Arial" w:cs="Arial"/>
                <w:sz w:val="20"/>
                <w:szCs w:val="20"/>
              </w:rPr>
              <w:t>etween</w:t>
            </w:r>
            <w:r w:rsidRPr="00A55977">
              <w:rPr>
                <w:rFonts w:ascii="Arial" w:hAnsi="Arial" w:cs="Arial"/>
                <w:sz w:val="20"/>
                <w:szCs w:val="20"/>
              </w:rPr>
              <w:t xml:space="preserve"> periods        </w:t>
            </w:r>
            <w:r w:rsidR="00C454D6" w:rsidRPr="00A55977">
              <w:rPr>
                <w:rFonts w:ascii="Arial" w:hAnsi="Arial" w:cs="Arial"/>
                <w:sz w:val="20"/>
                <w:szCs w:val="20"/>
              </w:rPr>
              <w:t xml:space="preserve">           </w:t>
            </w:r>
            <w:r w:rsidRPr="00A55977">
              <w:rPr>
                <w:rFonts w:ascii="Arial" w:hAnsi="Arial" w:cs="Arial"/>
                <w:sz w:val="20"/>
                <w:szCs w:val="20"/>
              </w:rPr>
              <w:t xml:space="preserve">June 2016-January 2017. </w:t>
            </w:r>
          </w:p>
          <w:p w14:paraId="51F43383" w14:textId="77777777" w:rsidR="002E165A" w:rsidRDefault="002E165A" w:rsidP="00FD1C75">
            <w:pPr>
              <w:pStyle w:val="ListParagraph"/>
              <w:tabs>
                <w:tab w:val="left" w:pos="567"/>
              </w:tabs>
              <w:ind w:left="0"/>
              <w:rPr>
                <w:rFonts w:ascii="Arial" w:hAnsi="Arial" w:cs="Arial"/>
                <w:sz w:val="20"/>
                <w:szCs w:val="20"/>
              </w:rPr>
            </w:pPr>
          </w:p>
          <w:p w14:paraId="206902BB" w14:textId="77777777" w:rsidR="00020DB4" w:rsidRPr="00A55977" w:rsidRDefault="002E165A" w:rsidP="00FD1C75">
            <w:pPr>
              <w:pStyle w:val="ListParagraph"/>
              <w:tabs>
                <w:tab w:val="left" w:pos="567"/>
              </w:tabs>
              <w:ind w:left="0"/>
              <w:rPr>
                <w:rFonts w:ascii="Arial" w:hAnsi="Arial" w:cs="Arial"/>
                <w:sz w:val="20"/>
                <w:szCs w:val="20"/>
              </w:rPr>
            </w:pPr>
            <w:r>
              <w:rPr>
                <w:rFonts w:ascii="Arial" w:hAnsi="Arial" w:cs="Arial"/>
                <w:sz w:val="20"/>
                <w:szCs w:val="20"/>
              </w:rPr>
              <w:t>(Photocopiers)</w:t>
            </w:r>
            <w:r w:rsidR="00FD1C75" w:rsidRPr="00A55977">
              <w:rPr>
                <w:rFonts w:ascii="Arial" w:hAnsi="Arial" w:cs="Arial"/>
                <w:sz w:val="20"/>
                <w:szCs w:val="20"/>
              </w:rPr>
              <w:t xml:space="preserve">   </w:t>
            </w:r>
          </w:p>
        </w:tc>
        <w:tc>
          <w:tcPr>
            <w:tcW w:w="1559" w:type="dxa"/>
            <w:gridSpan w:val="2"/>
          </w:tcPr>
          <w:p w14:paraId="779A871D" w14:textId="77777777" w:rsidR="00020DB4" w:rsidRPr="00A55977" w:rsidRDefault="00C454D6" w:rsidP="008E51F9">
            <w:pPr>
              <w:pStyle w:val="ListParagraph"/>
              <w:tabs>
                <w:tab w:val="left" w:pos="567"/>
              </w:tabs>
              <w:ind w:left="0"/>
              <w:rPr>
                <w:rFonts w:ascii="Arial" w:hAnsi="Arial" w:cs="Arial"/>
                <w:sz w:val="20"/>
                <w:szCs w:val="20"/>
              </w:rPr>
            </w:pPr>
            <w:r w:rsidRPr="00A55977">
              <w:rPr>
                <w:rFonts w:ascii="Arial" w:hAnsi="Arial" w:cs="Arial"/>
                <w:sz w:val="20"/>
                <w:szCs w:val="20"/>
              </w:rPr>
              <w:t>Various invoice dates</w:t>
            </w:r>
            <w:r w:rsidR="008357A7" w:rsidRPr="00A55977">
              <w:rPr>
                <w:rFonts w:ascii="Arial" w:hAnsi="Arial" w:cs="Arial"/>
                <w:sz w:val="20"/>
                <w:szCs w:val="20"/>
              </w:rPr>
              <w:t>.</w:t>
            </w:r>
            <w:r w:rsidR="00FD1C75" w:rsidRPr="00A55977">
              <w:rPr>
                <w:rFonts w:ascii="Arial" w:hAnsi="Arial" w:cs="Arial"/>
                <w:sz w:val="20"/>
                <w:szCs w:val="20"/>
              </w:rPr>
              <w:t xml:space="preserve"> </w:t>
            </w:r>
            <w:r w:rsidR="008E51F9">
              <w:rPr>
                <w:rFonts w:ascii="Arial" w:hAnsi="Arial" w:cs="Arial"/>
                <w:sz w:val="20"/>
                <w:szCs w:val="20"/>
              </w:rPr>
              <w:t>B</w:t>
            </w:r>
            <w:r w:rsidR="00FD1C75" w:rsidRPr="00A55977">
              <w:rPr>
                <w:rFonts w:ascii="Arial" w:hAnsi="Arial" w:cs="Arial"/>
                <w:sz w:val="20"/>
                <w:szCs w:val="20"/>
              </w:rPr>
              <w:t>ackdated between June 20</w:t>
            </w:r>
            <w:r w:rsidR="003E5AC8">
              <w:rPr>
                <w:rFonts w:ascii="Arial" w:hAnsi="Arial" w:cs="Arial"/>
                <w:sz w:val="20"/>
                <w:szCs w:val="20"/>
              </w:rPr>
              <w:t>16- January 2017.  Invoices sent</w:t>
            </w:r>
            <w:r w:rsidR="003E5AC8" w:rsidRPr="00A55977">
              <w:rPr>
                <w:rFonts w:ascii="Arial" w:hAnsi="Arial" w:cs="Arial"/>
                <w:sz w:val="20"/>
                <w:szCs w:val="20"/>
              </w:rPr>
              <w:t xml:space="preserve"> by</w:t>
            </w:r>
            <w:r w:rsidRPr="00A55977">
              <w:rPr>
                <w:rFonts w:ascii="Arial" w:hAnsi="Arial" w:cs="Arial"/>
                <w:sz w:val="20"/>
                <w:szCs w:val="20"/>
              </w:rPr>
              <w:t xml:space="preserve"> supplier </w:t>
            </w:r>
            <w:r w:rsidR="00FD1C75" w:rsidRPr="00A55977">
              <w:rPr>
                <w:rFonts w:ascii="Arial" w:hAnsi="Arial" w:cs="Arial"/>
                <w:sz w:val="20"/>
                <w:szCs w:val="20"/>
              </w:rPr>
              <w:t>on 27 January 2017 and 30 January 2017</w:t>
            </w:r>
          </w:p>
        </w:tc>
        <w:tc>
          <w:tcPr>
            <w:tcW w:w="3204" w:type="dxa"/>
          </w:tcPr>
          <w:p w14:paraId="7E3E52CD" w14:textId="77777777" w:rsidR="00020DB4" w:rsidRPr="00A55977" w:rsidRDefault="00B6542D" w:rsidP="00F464C3">
            <w:pPr>
              <w:tabs>
                <w:tab w:val="left" w:pos="567"/>
              </w:tabs>
              <w:rPr>
                <w:rFonts w:ascii="Arial" w:hAnsi="Arial" w:cs="Arial"/>
                <w:sz w:val="20"/>
                <w:szCs w:val="20"/>
              </w:rPr>
            </w:pPr>
            <w:r w:rsidRPr="00A55977">
              <w:rPr>
                <w:rFonts w:ascii="Arial" w:hAnsi="Arial" w:cs="Arial"/>
                <w:sz w:val="20"/>
                <w:szCs w:val="20"/>
              </w:rPr>
              <w:t xml:space="preserve">The </w:t>
            </w:r>
            <w:r w:rsidR="008E51F9">
              <w:rPr>
                <w:rFonts w:ascii="Arial" w:hAnsi="Arial" w:cs="Arial"/>
                <w:sz w:val="20"/>
                <w:szCs w:val="20"/>
              </w:rPr>
              <w:t>s</w:t>
            </w:r>
            <w:r w:rsidRPr="00A55977">
              <w:rPr>
                <w:rFonts w:ascii="Arial" w:hAnsi="Arial" w:cs="Arial"/>
                <w:sz w:val="20"/>
                <w:szCs w:val="20"/>
              </w:rPr>
              <w:t xml:space="preserve">ervice </w:t>
            </w:r>
            <w:r w:rsidR="008E51F9">
              <w:rPr>
                <w:rFonts w:ascii="Arial" w:hAnsi="Arial" w:cs="Arial"/>
                <w:sz w:val="20"/>
                <w:szCs w:val="20"/>
              </w:rPr>
              <w:t>p</w:t>
            </w:r>
            <w:r w:rsidRPr="00A55977">
              <w:rPr>
                <w:rFonts w:ascii="Arial" w:hAnsi="Arial" w:cs="Arial"/>
                <w:sz w:val="20"/>
                <w:szCs w:val="20"/>
              </w:rPr>
              <w:t xml:space="preserve">rovider did not invoice the Agency </w:t>
            </w:r>
            <w:r w:rsidR="008E51F9">
              <w:rPr>
                <w:rFonts w:ascii="Arial" w:hAnsi="Arial" w:cs="Arial"/>
                <w:sz w:val="20"/>
                <w:szCs w:val="20"/>
              </w:rPr>
              <w:t xml:space="preserve">and had internal backlog and were </w:t>
            </w:r>
            <w:r w:rsidRPr="00A55977">
              <w:rPr>
                <w:rFonts w:ascii="Arial" w:hAnsi="Arial" w:cs="Arial"/>
                <w:sz w:val="20"/>
                <w:szCs w:val="20"/>
              </w:rPr>
              <w:t>undergoing internal</w:t>
            </w:r>
            <w:r w:rsidR="003E5AC8">
              <w:rPr>
                <w:rFonts w:ascii="Arial" w:hAnsi="Arial" w:cs="Arial"/>
                <w:sz w:val="20"/>
                <w:szCs w:val="20"/>
              </w:rPr>
              <w:t xml:space="preserve"> restructuring. Invoices w</w:t>
            </w:r>
            <w:r w:rsidR="009D7330" w:rsidRPr="00A55977">
              <w:rPr>
                <w:rFonts w:ascii="Arial" w:hAnsi="Arial" w:cs="Arial"/>
                <w:sz w:val="20"/>
                <w:szCs w:val="20"/>
              </w:rPr>
              <w:t xml:space="preserve">ere subsequently received </w:t>
            </w:r>
            <w:r w:rsidR="008E51F9">
              <w:rPr>
                <w:rFonts w:ascii="Arial" w:hAnsi="Arial" w:cs="Arial"/>
                <w:sz w:val="20"/>
                <w:szCs w:val="20"/>
              </w:rPr>
              <w:t xml:space="preserve">in January 2017 and </w:t>
            </w:r>
            <w:r w:rsidR="009D7330" w:rsidRPr="00A55977">
              <w:rPr>
                <w:rFonts w:ascii="Arial" w:hAnsi="Arial" w:cs="Arial"/>
                <w:sz w:val="20"/>
                <w:szCs w:val="20"/>
              </w:rPr>
              <w:t>backdated.</w:t>
            </w:r>
          </w:p>
        </w:tc>
        <w:tc>
          <w:tcPr>
            <w:tcW w:w="2179" w:type="dxa"/>
          </w:tcPr>
          <w:p w14:paraId="37FB78A3" w14:textId="77777777" w:rsidR="00F464C3" w:rsidRDefault="001B79C4" w:rsidP="001B79C4">
            <w:pPr>
              <w:pStyle w:val="ListParagraph"/>
              <w:tabs>
                <w:tab w:val="left" w:pos="567"/>
              </w:tabs>
              <w:ind w:left="0"/>
              <w:rPr>
                <w:rFonts w:ascii="Arial" w:hAnsi="Arial" w:cs="Arial"/>
                <w:sz w:val="20"/>
                <w:szCs w:val="20"/>
              </w:rPr>
            </w:pPr>
            <w:r w:rsidRPr="00A55977">
              <w:rPr>
                <w:rFonts w:ascii="Arial" w:hAnsi="Arial" w:cs="Arial"/>
                <w:sz w:val="20"/>
                <w:szCs w:val="20"/>
              </w:rPr>
              <w:t>P</w:t>
            </w:r>
            <w:r w:rsidR="00A7341E" w:rsidRPr="00A55977">
              <w:rPr>
                <w:rFonts w:ascii="Arial" w:hAnsi="Arial" w:cs="Arial"/>
                <w:sz w:val="20"/>
                <w:szCs w:val="20"/>
              </w:rPr>
              <w:t>art</w:t>
            </w:r>
            <w:r w:rsidR="00803296" w:rsidRPr="00A55977">
              <w:rPr>
                <w:rFonts w:ascii="Arial" w:hAnsi="Arial" w:cs="Arial"/>
                <w:sz w:val="20"/>
                <w:szCs w:val="20"/>
              </w:rPr>
              <w:t>ially settled in March 2017</w:t>
            </w:r>
            <w:r w:rsidR="00A7341E" w:rsidRPr="00A55977">
              <w:rPr>
                <w:rFonts w:ascii="Arial" w:hAnsi="Arial" w:cs="Arial"/>
                <w:sz w:val="20"/>
                <w:szCs w:val="20"/>
              </w:rPr>
              <w:t>.</w:t>
            </w:r>
            <w:r w:rsidR="009D7330" w:rsidRPr="00A55977">
              <w:rPr>
                <w:rFonts w:ascii="Arial" w:hAnsi="Arial" w:cs="Arial"/>
                <w:sz w:val="20"/>
                <w:szCs w:val="20"/>
              </w:rPr>
              <w:t xml:space="preserve"> </w:t>
            </w:r>
          </w:p>
          <w:p w14:paraId="454FC9ED" w14:textId="77777777" w:rsidR="00F464C3" w:rsidRDefault="00F464C3" w:rsidP="001B79C4">
            <w:pPr>
              <w:pStyle w:val="ListParagraph"/>
              <w:tabs>
                <w:tab w:val="left" w:pos="567"/>
              </w:tabs>
              <w:ind w:left="0"/>
              <w:rPr>
                <w:rFonts w:ascii="Arial" w:hAnsi="Arial" w:cs="Arial"/>
                <w:sz w:val="20"/>
                <w:szCs w:val="20"/>
              </w:rPr>
            </w:pPr>
          </w:p>
          <w:p w14:paraId="2102523B" w14:textId="77777777" w:rsidR="009D7330" w:rsidRPr="00A55977" w:rsidRDefault="009D7330" w:rsidP="003E5AC8">
            <w:pPr>
              <w:pStyle w:val="ListParagraph"/>
              <w:tabs>
                <w:tab w:val="left" w:pos="567"/>
              </w:tabs>
              <w:ind w:left="0"/>
              <w:rPr>
                <w:rFonts w:ascii="Arial" w:hAnsi="Arial" w:cs="Arial"/>
                <w:sz w:val="20"/>
                <w:szCs w:val="20"/>
              </w:rPr>
            </w:pPr>
            <w:r w:rsidRPr="00A55977">
              <w:rPr>
                <w:rFonts w:ascii="Arial" w:hAnsi="Arial" w:cs="Arial"/>
                <w:sz w:val="20"/>
                <w:szCs w:val="20"/>
              </w:rPr>
              <w:t>Disputed amounts will be settled once engagements</w:t>
            </w:r>
            <w:r w:rsidR="00F464C3">
              <w:rPr>
                <w:rFonts w:ascii="Arial" w:hAnsi="Arial" w:cs="Arial"/>
                <w:sz w:val="20"/>
                <w:szCs w:val="20"/>
              </w:rPr>
              <w:t xml:space="preserve"> with the service provider </w:t>
            </w:r>
            <w:r w:rsidR="003E5AC8">
              <w:rPr>
                <w:rFonts w:ascii="Arial" w:hAnsi="Arial" w:cs="Arial"/>
                <w:sz w:val="20"/>
                <w:szCs w:val="20"/>
              </w:rPr>
              <w:t>have been</w:t>
            </w:r>
            <w:r w:rsidR="00F464C3">
              <w:rPr>
                <w:rFonts w:ascii="Arial" w:hAnsi="Arial" w:cs="Arial"/>
                <w:sz w:val="20"/>
                <w:szCs w:val="20"/>
              </w:rPr>
              <w:t xml:space="preserve"> </w:t>
            </w:r>
            <w:r w:rsidRPr="00A55977">
              <w:rPr>
                <w:rFonts w:ascii="Arial" w:hAnsi="Arial" w:cs="Arial"/>
                <w:sz w:val="20"/>
                <w:szCs w:val="20"/>
              </w:rPr>
              <w:t>concluded.</w:t>
            </w:r>
          </w:p>
        </w:tc>
      </w:tr>
      <w:tr w:rsidR="001B79C4" w14:paraId="75727B96" w14:textId="77777777" w:rsidTr="001B18D5">
        <w:tc>
          <w:tcPr>
            <w:tcW w:w="1848" w:type="dxa"/>
          </w:tcPr>
          <w:p w14:paraId="75792DB1" w14:textId="77777777" w:rsidR="001B79C4" w:rsidRPr="00A55977" w:rsidRDefault="001B79C4" w:rsidP="002021A4">
            <w:pPr>
              <w:pStyle w:val="ListParagraph"/>
              <w:tabs>
                <w:tab w:val="left" w:pos="567"/>
              </w:tabs>
              <w:ind w:left="0"/>
              <w:rPr>
                <w:rFonts w:ascii="Arial" w:hAnsi="Arial" w:cs="Arial"/>
                <w:sz w:val="20"/>
                <w:szCs w:val="20"/>
              </w:rPr>
            </w:pPr>
            <w:r w:rsidRPr="00A55977">
              <w:rPr>
                <w:rFonts w:ascii="Arial" w:hAnsi="Arial" w:cs="Arial"/>
                <w:sz w:val="20"/>
                <w:szCs w:val="20"/>
              </w:rPr>
              <w:t>Sipho Mano</w:t>
            </w:r>
          </w:p>
        </w:tc>
        <w:tc>
          <w:tcPr>
            <w:tcW w:w="1558" w:type="dxa"/>
          </w:tcPr>
          <w:p w14:paraId="44DACD38" w14:textId="77777777" w:rsidR="001B79C4" w:rsidRPr="00A55977" w:rsidRDefault="001B79C4" w:rsidP="002021A4">
            <w:pPr>
              <w:pStyle w:val="ListParagraph"/>
              <w:tabs>
                <w:tab w:val="left" w:pos="567"/>
              </w:tabs>
              <w:ind w:left="0"/>
              <w:rPr>
                <w:rFonts w:ascii="Arial" w:hAnsi="Arial" w:cs="Arial"/>
                <w:sz w:val="20"/>
                <w:szCs w:val="20"/>
              </w:rPr>
            </w:pPr>
            <w:r w:rsidRPr="00A55977">
              <w:rPr>
                <w:rFonts w:ascii="Arial" w:hAnsi="Arial" w:cs="Arial"/>
                <w:sz w:val="20"/>
                <w:szCs w:val="20"/>
              </w:rPr>
              <w:t>Inv</w:t>
            </w:r>
            <w:r w:rsidR="00F464C3">
              <w:rPr>
                <w:rFonts w:ascii="Arial" w:hAnsi="Arial" w:cs="Arial"/>
                <w:sz w:val="20"/>
                <w:szCs w:val="20"/>
              </w:rPr>
              <w:t>.</w:t>
            </w:r>
            <w:r w:rsidRPr="00A55977">
              <w:rPr>
                <w:rFonts w:ascii="Arial" w:hAnsi="Arial" w:cs="Arial"/>
                <w:sz w:val="20"/>
                <w:szCs w:val="20"/>
              </w:rPr>
              <w:t xml:space="preserve"> 20278</w:t>
            </w:r>
          </w:p>
          <w:p w14:paraId="18FFC92B" w14:textId="77777777" w:rsidR="001B79C4" w:rsidRPr="00A55977" w:rsidRDefault="001B79C4" w:rsidP="002021A4">
            <w:pPr>
              <w:pStyle w:val="ListParagraph"/>
              <w:tabs>
                <w:tab w:val="left" w:pos="567"/>
              </w:tabs>
              <w:ind w:left="0"/>
              <w:rPr>
                <w:rFonts w:ascii="Arial" w:hAnsi="Arial" w:cs="Arial"/>
                <w:sz w:val="20"/>
                <w:szCs w:val="20"/>
              </w:rPr>
            </w:pPr>
            <w:r w:rsidRPr="00A55977">
              <w:rPr>
                <w:rFonts w:ascii="Arial" w:hAnsi="Arial" w:cs="Arial"/>
                <w:sz w:val="20"/>
                <w:szCs w:val="20"/>
              </w:rPr>
              <w:t>Inv</w:t>
            </w:r>
            <w:r w:rsidR="00F464C3">
              <w:rPr>
                <w:rFonts w:ascii="Arial" w:hAnsi="Arial" w:cs="Arial"/>
                <w:sz w:val="20"/>
                <w:szCs w:val="20"/>
              </w:rPr>
              <w:t>.</w:t>
            </w:r>
            <w:r w:rsidRPr="00A55977">
              <w:rPr>
                <w:rFonts w:ascii="Arial" w:hAnsi="Arial" w:cs="Arial"/>
                <w:sz w:val="20"/>
                <w:szCs w:val="20"/>
              </w:rPr>
              <w:t xml:space="preserve"> 20277</w:t>
            </w:r>
          </w:p>
          <w:p w14:paraId="27D538B6" w14:textId="77777777" w:rsidR="001B79C4" w:rsidRDefault="001B79C4" w:rsidP="002021A4">
            <w:pPr>
              <w:pStyle w:val="ListParagraph"/>
              <w:tabs>
                <w:tab w:val="left" w:pos="567"/>
              </w:tabs>
              <w:ind w:left="0"/>
              <w:rPr>
                <w:rFonts w:ascii="Arial" w:hAnsi="Arial" w:cs="Arial"/>
                <w:sz w:val="20"/>
                <w:szCs w:val="20"/>
              </w:rPr>
            </w:pPr>
            <w:r w:rsidRPr="00A55977">
              <w:rPr>
                <w:rFonts w:ascii="Arial" w:hAnsi="Arial" w:cs="Arial"/>
                <w:sz w:val="20"/>
                <w:szCs w:val="20"/>
              </w:rPr>
              <w:t>Inv</w:t>
            </w:r>
            <w:r w:rsidR="00F464C3">
              <w:rPr>
                <w:rFonts w:ascii="Arial" w:hAnsi="Arial" w:cs="Arial"/>
                <w:sz w:val="20"/>
                <w:szCs w:val="20"/>
              </w:rPr>
              <w:t>.</w:t>
            </w:r>
            <w:r w:rsidRPr="00A55977">
              <w:rPr>
                <w:rFonts w:ascii="Arial" w:hAnsi="Arial" w:cs="Arial"/>
                <w:sz w:val="20"/>
                <w:szCs w:val="20"/>
              </w:rPr>
              <w:t xml:space="preserve"> 20258</w:t>
            </w:r>
          </w:p>
          <w:p w14:paraId="39ED5989" w14:textId="77777777" w:rsidR="002E165A" w:rsidRDefault="002E165A" w:rsidP="002021A4">
            <w:pPr>
              <w:pStyle w:val="ListParagraph"/>
              <w:tabs>
                <w:tab w:val="left" w:pos="567"/>
              </w:tabs>
              <w:ind w:left="0"/>
              <w:rPr>
                <w:rFonts w:ascii="Arial" w:hAnsi="Arial" w:cs="Arial"/>
                <w:sz w:val="20"/>
                <w:szCs w:val="20"/>
              </w:rPr>
            </w:pPr>
          </w:p>
          <w:p w14:paraId="6190B82E" w14:textId="77777777" w:rsidR="002E165A" w:rsidRDefault="002E165A" w:rsidP="002021A4">
            <w:pPr>
              <w:pStyle w:val="ListParagraph"/>
              <w:tabs>
                <w:tab w:val="left" w:pos="567"/>
              </w:tabs>
              <w:ind w:left="0"/>
              <w:rPr>
                <w:rFonts w:ascii="Arial" w:hAnsi="Arial" w:cs="Arial"/>
                <w:sz w:val="20"/>
                <w:szCs w:val="20"/>
              </w:rPr>
            </w:pPr>
          </w:p>
          <w:p w14:paraId="07F6ADA2" w14:textId="77777777" w:rsidR="002E165A" w:rsidRPr="00A55977" w:rsidRDefault="002E165A" w:rsidP="002021A4">
            <w:pPr>
              <w:pStyle w:val="ListParagraph"/>
              <w:tabs>
                <w:tab w:val="left" w:pos="567"/>
              </w:tabs>
              <w:ind w:left="0"/>
              <w:rPr>
                <w:rFonts w:ascii="Arial" w:hAnsi="Arial" w:cs="Arial"/>
                <w:sz w:val="20"/>
                <w:szCs w:val="20"/>
              </w:rPr>
            </w:pPr>
            <w:r>
              <w:rPr>
                <w:rFonts w:ascii="Arial" w:hAnsi="Arial" w:cs="Arial"/>
                <w:sz w:val="20"/>
                <w:szCs w:val="20"/>
              </w:rPr>
              <w:t>(Catering and events)</w:t>
            </w:r>
          </w:p>
        </w:tc>
        <w:tc>
          <w:tcPr>
            <w:tcW w:w="1559" w:type="dxa"/>
            <w:gridSpan w:val="2"/>
          </w:tcPr>
          <w:p w14:paraId="1D6FC911" w14:textId="77777777" w:rsidR="001B79C4" w:rsidRPr="00A55977" w:rsidRDefault="001B79C4" w:rsidP="002021A4">
            <w:pPr>
              <w:pStyle w:val="ListParagraph"/>
              <w:tabs>
                <w:tab w:val="left" w:pos="567"/>
              </w:tabs>
              <w:ind w:left="0"/>
              <w:rPr>
                <w:rFonts w:ascii="Arial" w:hAnsi="Arial" w:cs="Arial"/>
                <w:sz w:val="20"/>
                <w:szCs w:val="20"/>
              </w:rPr>
            </w:pPr>
            <w:r w:rsidRPr="00A55977">
              <w:rPr>
                <w:rFonts w:ascii="Arial" w:hAnsi="Arial" w:cs="Arial"/>
                <w:sz w:val="20"/>
                <w:szCs w:val="20"/>
              </w:rPr>
              <w:t>05-02-2013</w:t>
            </w:r>
          </w:p>
          <w:p w14:paraId="648140E7" w14:textId="77777777" w:rsidR="001B79C4" w:rsidRPr="00A55977" w:rsidRDefault="001B79C4" w:rsidP="002021A4">
            <w:pPr>
              <w:pStyle w:val="ListParagraph"/>
              <w:tabs>
                <w:tab w:val="left" w:pos="567"/>
              </w:tabs>
              <w:ind w:left="0"/>
              <w:rPr>
                <w:rFonts w:ascii="Arial" w:hAnsi="Arial" w:cs="Arial"/>
                <w:sz w:val="20"/>
                <w:szCs w:val="20"/>
              </w:rPr>
            </w:pPr>
            <w:r w:rsidRPr="00A55977">
              <w:rPr>
                <w:rFonts w:ascii="Arial" w:hAnsi="Arial" w:cs="Arial"/>
                <w:sz w:val="20"/>
                <w:szCs w:val="20"/>
              </w:rPr>
              <w:t>04-02-2013</w:t>
            </w:r>
          </w:p>
          <w:p w14:paraId="4DA3D2CE" w14:textId="77777777" w:rsidR="001B79C4" w:rsidRPr="00A55977" w:rsidRDefault="001B79C4" w:rsidP="002021A4">
            <w:pPr>
              <w:pStyle w:val="ListParagraph"/>
              <w:tabs>
                <w:tab w:val="left" w:pos="567"/>
              </w:tabs>
              <w:ind w:left="0"/>
              <w:rPr>
                <w:rFonts w:ascii="Arial" w:hAnsi="Arial" w:cs="Arial"/>
                <w:sz w:val="20"/>
                <w:szCs w:val="20"/>
              </w:rPr>
            </w:pPr>
            <w:r w:rsidRPr="00A55977">
              <w:rPr>
                <w:rFonts w:ascii="Arial" w:hAnsi="Arial" w:cs="Arial"/>
                <w:sz w:val="20"/>
                <w:szCs w:val="20"/>
              </w:rPr>
              <w:t>19-10-2013</w:t>
            </w:r>
          </w:p>
        </w:tc>
        <w:tc>
          <w:tcPr>
            <w:tcW w:w="3204" w:type="dxa"/>
          </w:tcPr>
          <w:p w14:paraId="20DB1077" w14:textId="77777777" w:rsidR="001B79C4" w:rsidRPr="00A55977" w:rsidRDefault="00F464C3" w:rsidP="00F464C3">
            <w:pPr>
              <w:jc w:val="both"/>
              <w:rPr>
                <w:rFonts w:ascii="Arial" w:hAnsi="Arial" w:cs="Arial"/>
                <w:sz w:val="20"/>
                <w:szCs w:val="20"/>
              </w:rPr>
            </w:pPr>
            <w:r>
              <w:rPr>
                <w:rFonts w:ascii="Arial" w:hAnsi="Arial" w:cs="Arial"/>
                <w:sz w:val="20"/>
                <w:szCs w:val="20"/>
              </w:rPr>
              <w:t>Disputed as the s</w:t>
            </w:r>
            <w:r w:rsidR="009D7330" w:rsidRPr="00A55977">
              <w:rPr>
                <w:rFonts w:ascii="Arial" w:hAnsi="Arial" w:cs="Arial"/>
                <w:sz w:val="20"/>
                <w:szCs w:val="20"/>
              </w:rPr>
              <w:t xml:space="preserve">ervice </w:t>
            </w:r>
            <w:r>
              <w:rPr>
                <w:rFonts w:ascii="Arial" w:hAnsi="Arial" w:cs="Arial"/>
                <w:sz w:val="20"/>
                <w:szCs w:val="20"/>
              </w:rPr>
              <w:t>p</w:t>
            </w:r>
            <w:r w:rsidR="009D7330" w:rsidRPr="00A55977">
              <w:rPr>
                <w:rFonts w:ascii="Arial" w:hAnsi="Arial" w:cs="Arial"/>
                <w:sz w:val="20"/>
                <w:szCs w:val="20"/>
              </w:rPr>
              <w:t xml:space="preserve">rovider invoiced above </w:t>
            </w:r>
            <w:r>
              <w:rPr>
                <w:rFonts w:ascii="Arial" w:hAnsi="Arial" w:cs="Arial"/>
                <w:sz w:val="20"/>
                <w:szCs w:val="20"/>
              </w:rPr>
              <w:t xml:space="preserve">the </w:t>
            </w:r>
            <w:r w:rsidR="009D7330" w:rsidRPr="00A55977">
              <w:rPr>
                <w:rFonts w:ascii="Arial" w:hAnsi="Arial" w:cs="Arial"/>
                <w:sz w:val="20"/>
                <w:szCs w:val="20"/>
              </w:rPr>
              <w:t xml:space="preserve">quotation and approved </w:t>
            </w:r>
            <w:r>
              <w:rPr>
                <w:rFonts w:ascii="Arial" w:hAnsi="Arial" w:cs="Arial"/>
                <w:sz w:val="20"/>
                <w:szCs w:val="20"/>
              </w:rPr>
              <w:t>p</w:t>
            </w:r>
            <w:r w:rsidR="009D7330" w:rsidRPr="00A55977">
              <w:rPr>
                <w:rFonts w:ascii="Arial" w:hAnsi="Arial" w:cs="Arial"/>
                <w:sz w:val="20"/>
                <w:szCs w:val="20"/>
              </w:rPr>
              <w:t xml:space="preserve">urchase </w:t>
            </w:r>
            <w:r>
              <w:rPr>
                <w:rFonts w:ascii="Arial" w:hAnsi="Arial" w:cs="Arial"/>
                <w:sz w:val="20"/>
                <w:szCs w:val="20"/>
              </w:rPr>
              <w:t>o</w:t>
            </w:r>
            <w:r w:rsidR="009D7330" w:rsidRPr="00A55977">
              <w:rPr>
                <w:rFonts w:ascii="Arial" w:hAnsi="Arial" w:cs="Arial"/>
                <w:sz w:val="20"/>
                <w:szCs w:val="20"/>
              </w:rPr>
              <w:t>rder amounts</w:t>
            </w:r>
            <w:r>
              <w:rPr>
                <w:rFonts w:ascii="Arial" w:hAnsi="Arial" w:cs="Arial"/>
                <w:sz w:val="20"/>
                <w:szCs w:val="20"/>
              </w:rPr>
              <w:t>.</w:t>
            </w:r>
          </w:p>
        </w:tc>
        <w:tc>
          <w:tcPr>
            <w:tcW w:w="2179" w:type="dxa"/>
          </w:tcPr>
          <w:p w14:paraId="0F1360BA" w14:textId="77777777" w:rsidR="001B79C4" w:rsidRPr="00A55977" w:rsidRDefault="001D166E" w:rsidP="00284DBE">
            <w:pPr>
              <w:pStyle w:val="ListParagraph"/>
              <w:tabs>
                <w:tab w:val="left" w:pos="567"/>
              </w:tabs>
              <w:ind w:left="0"/>
              <w:rPr>
                <w:rFonts w:ascii="Arial" w:hAnsi="Arial" w:cs="Arial"/>
                <w:sz w:val="20"/>
                <w:szCs w:val="20"/>
              </w:rPr>
            </w:pPr>
            <w:r w:rsidRPr="00A55977">
              <w:rPr>
                <w:rFonts w:ascii="Arial" w:hAnsi="Arial" w:cs="Arial"/>
                <w:sz w:val="20"/>
                <w:szCs w:val="20"/>
              </w:rPr>
              <w:t>Supplier to credit the overcharged amount</w:t>
            </w:r>
            <w:r w:rsidR="00F464C3">
              <w:rPr>
                <w:rFonts w:ascii="Arial" w:hAnsi="Arial" w:cs="Arial"/>
                <w:sz w:val="20"/>
                <w:szCs w:val="20"/>
              </w:rPr>
              <w:t xml:space="preserve"> or amount to be written off in June 2017</w:t>
            </w:r>
            <w:r w:rsidR="003E5AC8">
              <w:rPr>
                <w:rFonts w:ascii="Arial" w:hAnsi="Arial" w:cs="Arial"/>
                <w:sz w:val="20"/>
                <w:szCs w:val="20"/>
              </w:rPr>
              <w:t>.</w:t>
            </w:r>
          </w:p>
        </w:tc>
      </w:tr>
      <w:tr w:rsidR="003F30FC" w14:paraId="45F39607" w14:textId="77777777" w:rsidTr="00AB2A5F">
        <w:tc>
          <w:tcPr>
            <w:tcW w:w="1848" w:type="dxa"/>
          </w:tcPr>
          <w:p w14:paraId="43FC164A" w14:textId="77777777" w:rsidR="003F30FC" w:rsidRPr="00EB4E9A" w:rsidRDefault="003F30FC" w:rsidP="00AB2A5F">
            <w:pPr>
              <w:pStyle w:val="ListParagraph"/>
              <w:numPr>
                <w:ilvl w:val="0"/>
                <w:numId w:val="15"/>
              </w:numPr>
              <w:tabs>
                <w:tab w:val="left" w:pos="567"/>
              </w:tabs>
              <w:rPr>
                <w:rFonts w:ascii="Arial" w:hAnsi="Arial" w:cs="Arial"/>
                <w:b/>
              </w:rPr>
            </w:pPr>
            <w:r>
              <w:rPr>
                <w:rFonts w:ascii="Arial" w:hAnsi="Arial" w:cs="Arial"/>
                <w:b/>
              </w:rPr>
              <w:t>i</w:t>
            </w:r>
          </w:p>
        </w:tc>
        <w:tc>
          <w:tcPr>
            <w:tcW w:w="1572" w:type="dxa"/>
            <w:gridSpan w:val="2"/>
          </w:tcPr>
          <w:p w14:paraId="38EFE4D5" w14:textId="77777777" w:rsidR="003F30FC" w:rsidRPr="001B18D5" w:rsidRDefault="003F30FC" w:rsidP="00AB2A5F">
            <w:pPr>
              <w:tabs>
                <w:tab w:val="left" w:pos="567"/>
              </w:tabs>
              <w:rPr>
                <w:rFonts w:ascii="Arial" w:hAnsi="Arial" w:cs="Arial"/>
                <w:b/>
              </w:rPr>
            </w:pPr>
          </w:p>
        </w:tc>
        <w:tc>
          <w:tcPr>
            <w:tcW w:w="1545" w:type="dxa"/>
          </w:tcPr>
          <w:p w14:paraId="662A91F3" w14:textId="77777777" w:rsidR="003F30FC" w:rsidRPr="001B18D5" w:rsidRDefault="003F30FC" w:rsidP="00AB2A5F">
            <w:pPr>
              <w:tabs>
                <w:tab w:val="left" w:pos="567"/>
              </w:tabs>
              <w:rPr>
                <w:rFonts w:ascii="Arial" w:hAnsi="Arial" w:cs="Arial"/>
                <w:b/>
              </w:rPr>
            </w:pPr>
          </w:p>
        </w:tc>
        <w:tc>
          <w:tcPr>
            <w:tcW w:w="3204" w:type="dxa"/>
          </w:tcPr>
          <w:p w14:paraId="0A2DF790" w14:textId="77777777" w:rsidR="003F30FC" w:rsidRPr="00EB4E9A" w:rsidRDefault="003F30FC" w:rsidP="00AB2A5F">
            <w:pPr>
              <w:pStyle w:val="ListParagraph"/>
              <w:numPr>
                <w:ilvl w:val="0"/>
                <w:numId w:val="16"/>
              </w:numPr>
              <w:tabs>
                <w:tab w:val="left" w:pos="567"/>
              </w:tabs>
              <w:rPr>
                <w:rFonts w:ascii="Arial" w:hAnsi="Arial" w:cs="Arial"/>
                <w:b/>
              </w:rPr>
            </w:pPr>
            <w:r>
              <w:rPr>
                <w:rFonts w:ascii="Arial" w:hAnsi="Arial" w:cs="Arial"/>
                <w:b/>
              </w:rPr>
              <w:t>ii</w:t>
            </w:r>
          </w:p>
        </w:tc>
        <w:tc>
          <w:tcPr>
            <w:tcW w:w="2179" w:type="dxa"/>
          </w:tcPr>
          <w:p w14:paraId="207F1273" w14:textId="77777777" w:rsidR="003F30FC" w:rsidRPr="00EB4E9A" w:rsidRDefault="003F30FC" w:rsidP="00AB2A5F">
            <w:pPr>
              <w:pStyle w:val="ListParagraph"/>
              <w:tabs>
                <w:tab w:val="left" w:pos="567"/>
              </w:tabs>
              <w:ind w:left="0"/>
              <w:rPr>
                <w:rFonts w:ascii="Arial" w:hAnsi="Arial" w:cs="Arial"/>
                <w:b/>
              </w:rPr>
            </w:pPr>
            <w:r>
              <w:rPr>
                <w:rFonts w:ascii="Arial" w:hAnsi="Arial" w:cs="Arial"/>
                <w:b/>
              </w:rPr>
              <w:t>(b)</w:t>
            </w:r>
          </w:p>
        </w:tc>
      </w:tr>
      <w:tr w:rsidR="003F30FC" w:rsidRPr="005A0D0E" w14:paraId="3D03EAE8" w14:textId="77777777" w:rsidTr="001B18D5">
        <w:tc>
          <w:tcPr>
            <w:tcW w:w="1848" w:type="dxa"/>
          </w:tcPr>
          <w:p w14:paraId="2CCF52A0" w14:textId="77777777" w:rsidR="003F30FC" w:rsidRPr="00423E30" w:rsidRDefault="003F30FC" w:rsidP="003F30FC">
            <w:pPr>
              <w:tabs>
                <w:tab w:val="left" w:pos="567"/>
              </w:tabs>
              <w:rPr>
                <w:rFonts w:ascii="Arial" w:hAnsi="Arial" w:cs="Arial"/>
                <w:b/>
              </w:rPr>
            </w:pPr>
            <w:r w:rsidRPr="00423E30">
              <w:rPr>
                <w:rFonts w:ascii="Arial" w:hAnsi="Arial" w:cs="Arial"/>
                <w:b/>
              </w:rPr>
              <w:t>S</w:t>
            </w:r>
            <w:r>
              <w:rPr>
                <w:rFonts w:ascii="Arial" w:hAnsi="Arial" w:cs="Arial"/>
                <w:b/>
              </w:rPr>
              <w:t>ervice provider</w:t>
            </w:r>
          </w:p>
        </w:tc>
        <w:tc>
          <w:tcPr>
            <w:tcW w:w="1558" w:type="dxa"/>
          </w:tcPr>
          <w:p w14:paraId="28A193ED" w14:textId="77777777" w:rsidR="003F30FC" w:rsidRPr="00EB4E9A" w:rsidRDefault="003F30FC" w:rsidP="003F30FC">
            <w:pPr>
              <w:pStyle w:val="ListParagraph"/>
              <w:tabs>
                <w:tab w:val="left" w:pos="567"/>
              </w:tabs>
              <w:ind w:left="0"/>
              <w:rPr>
                <w:rFonts w:ascii="Arial" w:hAnsi="Arial" w:cs="Arial"/>
                <w:b/>
              </w:rPr>
            </w:pPr>
            <w:r w:rsidRPr="00EB4E9A">
              <w:rPr>
                <w:rFonts w:ascii="Arial" w:hAnsi="Arial" w:cs="Arial"/>
                <w:b/>
              </w:rPr>
              <w:t xml:space="preserve">Invoice number </w:t>
            </w:r>
          </w:p>
        </w:tc>
        <w:tc>
          <w:tcPr>
            <w:tcW w:w="1559" w:type="dxa"/>
            <w:gridSpan w:val="2"/>
          </w:tcPr>
          <w:p w14:paraId="59B4AFBB" w14:textId="77777777" w:rsidR="003F30FC" w:rsidRPr="00EB4E9A" w:rsidRDefault="003F30FC" w:rsidP="003F30FC">
            <w:pPr>
              <w:pStyle w:val="ListParagraph"/>
              <w:tabs>
                <w:tab w:val="left" w:pos="567"/>
              </w:tabs>
              <w:ind w:left="0"/>
              <w:rPr>
                <w:rFonts w:ascii="Arial" w:hAnsi="Arial" w:cs="Arial"/>
                <w:b/>
              </w:rPr>
            </w:pPr>
            <w:r w:rsidRPr="00EB4E9A">
              <w:rPr>
                <w:rFonts w:ascii="Arial" w:hAnsi="Arial" w:cs="Arial"/>
                <w:b/>
              </w:rPr>
              <w:t>Invoice dates</w:t>
            </w:r>
          </w:p>
        </w:tc>
        <w:tc>
          <w:tcPr>
            <w:tcW w:w="3204" w:type="dxa"/>
          </w:tcPr>
          <w:p w14:paraId="03C68176" w14:textId="77777777" w:rsidR="003F30FC" w:rsidRPr="00EB4E9A" w:rsidRDefault="003F30FC" w:rsidP="003F30FC">
            <w:pPr>
              <w:pStyle w:val="ListParagraph"/>
              <w:tabs>
                <w:tab w:val="left" w:pos="567"/>
              </w:tabs>
              <w:ind w:left="0"/>
              <w:rPr>
                <w:rFonts w:ascii="Arial" w:hAnsi="Arial" w:cs="Arial"/>
                <w:b/>
              </w:rPr>
            </w:pPr>
            <w:r w:rsidRPr="00EB4E9A">
              <w:rPr>
                <w:rFonts w:ascii="Arial" w:hAnsi="Arial" w:cs="Arial"/>
                <w:b/>
              </w:rPr>
              <w:t xml:space="preserve">Reason for non-payment </w:t>
            </w:r>
          </w:p>
        </w:tc>
        <w:tc>
          <w:tcPr>
            <w:tcW w:w="2179" w:type="dxa"/>
          </w:tcPr>
          <w:p w14:paraId="71614E40" w14:textId="77777777" w:rsidR="003F30FC" w:rsidRPr="00EB4E9A" w:rsidRDefault="003F30FC" w:rsidP="003F30FC">
            <w:pPr>
              <w:pStyle w:val="ListParagraph"/>
              <w:tabs>
                <w:tab w:val="left" w:pos="567"/>
              </w:tabs>
              <w:ind w:left="0"/>
              <w:rPr>
                <w:rFonts w:ascii="Arial" w:hAnsi="Arial" w:cs="Arial"/>
                <w:b/>
              </w:rPr>
            </w:pPr>
            <w:r w:rsidRPr="00EB4E9A">
              <w:rPr>
                <w:rFonts w:ascii="Arial" w:hAnsi="Arial" w:cs="Arial"/>
                <w:b/>
              </w:rPr>
              <w:t>Settlement date</w:t>
            </w:r>
          </w:p>
        </w:tc>
      </w:tr>
      <w:tr w:rsidR="00FC0060" w:rsidRPr="005A0D0E" w14:paraId="670BE7B7" w14:textId="77777777" w:rsidTr="001B18D5">
        <w:tc>
          <w:tcPr>
            <w:tcW w:w="1848" w:type="dxa"/>
          </w:tcPr>
          <w:p w14:paraId="5A579148" w14:textId="77777777" w:rsidR="00FC0060" w:rsidRPr="00A55977" w:rsidRDefault="00FC0060" w:rsidP="002021A4">
            <w:pPr>
              <w:pStyle w:val="ListParagraph"/>
              <w:tabs>
                <w:tab w:val="left" w:pos="567"/>
              </w:tabs>
              <w:ind w:left="0"/>
              <w:rPr>
                <w:rFonts w:ascii="Arial" w:hAnsi="Arial" w:cs="Arial"/>
                <w:sz w:val="20"/>
                <w:szCs w:val="20"/>
              </w:rPr>
            </w:pPr>
            <w:r w:rsidRPr="00A55977">
              <w:rPr>
                <w:rFonts w:ascii="Arial" w:hAnsi="Arial" w:cs="Arial"/>
                <w:sz w:val="20"/>
                <w:szCs w:val="20"/>
              </w:rPr>
              <w:t>Atlantis Corporate Travel</w:t>
            </w:r>
          </w:p>
        </w:tc>
        <w:tc>
          <w:tcPr>
            <w:tcW w:w="1558" w:type="dxa"/>
          </w:tcPr>
          <w:p w14:paraId="6C6D708A" w14:textId="77777777" w:rsidR="00FC0060" w:rsidRDefault="00FC0060" w:rsidP="002021A4">
            <w:pPr>
              <w:outlineLvl w:val="1"/>
              <w:rPr>
                <w:rFonts w:ascii="Arial" w:hAnsi="Arial" w:cs="Arial"/>
                <w:color w:val="000000"/>
                <w:sz w:val="20"/>
                <w:szCs w:val="20"/>
              </w:rPr>
            </w:pPr>
            <w:r w:rsidRPr="00A55977">
              <w:rPr>
                <w:rFonts w:ascii="Arial" w:hAnsi="Arial" w:cs="Arial"/>
                <w:color w:val="000000"/>
                <w:sz w:val="20"/>
                <w:szCs w:val="20"/>
              </w:rPr>
              <w:t>Hof0124254</w:t>
            </w:r>
          </w:p>
          <w:p w14:paraId="3D8341DD" w14:textId="77777777" w:rsidR="002E165A" w:rsidRDefault="002E165A" w:rsidP="002021A4">
            <w:pPr>
              <w:outlineLvl w:val="1"/>
              <w:rPr>
                <w:rFonts w:ascii="Arial" w:hAnsi="Arial" w:cs="Arial"/>
                <w:color w:val="000000"/>
                <w:sz w:val="20"/>
                <w:szCs w:val="20"/>
              </w:rPr>
            </w:pPr>
          </w:p>
          <w:p w14:paraId="6F828C21" w14:textId="77777777" w:rsidR="002E165A" w:rsidRPr="00A55977" w:rsidRDefault="002E165A" w:rsidP="002021A4">
            <w:pPr>
              <w:outlineLvl w:val="1"/>
              <w:rPr>
                <w:rFonts w:ascii="Arial" w:hAnsi="Arial" w:cs="Arial"/>
                <w:color w:val="000000"/>
                <w:sz w:val="20"/>
                <w:szCs w:val="20"/>
              </w:rPr>
            </w:pPr>
            <w:r>
              <w:rPr>
                <w:rFonts w:ascii="Arial" w:hAnsi="Arial" w:cs="Arial"/>
                <w:color w:val="000000"/>
                <w:sz w:val="20"/>
                <w:szCs w:val="20"/>
              </w:rPr>
              <w:t>(Travel)</w:t>
            </w:r>
          </w:p>
        </w:tc>
        <w:tc>
          <w:tcPr>
            <w:tcW w:w="1559" w:type="dxa"/>
            <w:gridSpan w:val="2"/>
          </w:tcPr>
          <w:p w14:paraId="7E46CDD0" w14:textId="77777777" w:rsidR="00FC0060" w:rsidRPr="00A55977" w:rsidRDefault="00FC0060" w:rsidP="002021A4">
            <w:pPr>
              <w:outlineLvl w:val="1"/>
              <w:rPr>
                <w:rFonts w:ascii="Arial" w:hAnsi="Arial" w:cs="Arial"/>
                <w:color w:val="000000"/>
                <w:sz w:val="20"/>
                <w:szCs w:val="20"/>
              </w:rPr>
            </w:pPr>
            <w:r w:rsidRPr="00A55977">
              <w:rPr>
                <w:rFonts w:ascii="Arial" w:hAnsi="Arial" w:cs="Arial"/>
                <w:color w:val="000000"/>
                <w:sz w:val="20"/>
                <w:szCs w:val="20"/>
              </w:rPr>
              <w:t>31/05/2015</w:t>
            </w:r>
          </w:p>
        </w:tc>
        <w:tc>
          <w:tcPr>
            <w:tcW w:w="3204" w:type="dxa"/>
          </w:tcPr>
          <w:p w14:paraId="7D52A044" w14:textId="77777777" w:rsidR="00FC0060" w:rsidRDefault="001B18D5" w:rsidP="00E9566E">
            <w:pPr>
              <w:outlineLvl w:val="1"/>
              <w:rPr>
                <w:rFonts w:ascii="Arial" w:hAnsi="Arial" w:cs="Arial"/>
                <w:color w:val="000000"/>
                <w:sz w:val="20"/>
                <w:szCs w:val="20"/>
              </w:rPr>
            </w:pPr>
            <w:r>
              <w:rPr>
                <w:rFonts w:ascii="Arial" w:hAnsi="Arial" w:cs="Arial"/>
                <w:color w:val="000000"/>
                <w:sz w:val="20"/>
                <w:szCs w:val="20"/>
              </w:rPr>
              <w:t xml:space="preserve">Invoice </w:t>
            </w:r>
            <w:r w:rsidR="00FC0060" w:rsidRPr="00E9566E">
              <w:rPr>
                <w:rFonts w:ascii="Arial" w:hAnsi="Arial" w:cs="Arial"/>
                <w:color w:val="000000"/>
                <w:sz w:val="20"/>
                <w:szCs w:val="20"/>
              </w:rPr>
              <w:t>was disputed</w:t>
            </w:r>
            <w:r w:rsidR="00FC0060" w:rsidRPr="00A55977">
              <w:rPr>
                <w:rFonts w:ascii="Arial" w:hAnsi="Arial" w:cs="Arial"/>
                <w:color w:val="000000"/>
                <w:sz w:val="20"/>
                <w:szCs w:val="20"/>
              </w:rPr>
              <w:t xml:space="preserve"> </w:t>
            </w:r>
            <w:r w:rsidR="00FC0060">
              <w:rPr>
                <w:rFonts w:ascii="Arial" w:hAnsi="Arial" w:cs="Arial"/>
                <w:color w:val="000000"/>
                <w:sz w:val="20"/>
                <w:szCs w:val="20"/>
              </w:rPr>
              <w:t>due</w:t>
            </w:r>
            <w:r w:rsidR="00FC0060" w:rsidRPr="00A55977">
              <w:rPr>
                <w:rFonts w:ascii="Arial" w:hAnsi="Arial" w:cs="Arial"/>
                <w:color w:val="000000"/>
                <w:sz w:val="20"/>
                <w:szCs w:val="20"/>
              </w:rPr>
              <w:t xml:space="preserve"> to</w:t>
            </w:r>
            <w:r w:rsidR="00FC0060" w:rsidRPr="00A55977">
              <w:rPr>
                <w:rFonts w:ascii="Arial" w:hAnsi="Arial" w:cs="Arial"/>
                <w:sz w:val="20"/>
                <w:szCs w:val="20"/>
                <w:lang w:val="en-ZA" w:eastAsia="x-none"/>
              </w:rPr>
              <w:t xml:space="preserve"> overcharging by service provider. </w:t>
            </w:r>
            <w:r w:rsidR="00FC0060" w:rsidRPr="00A55977">
              <w:rPr>
                <w:rFonts w:ascii="Arial" w:hAnsi="Arial" w:cs="Arial"/>
                <w:color w:val="000000"/>
                <w:sz w:val="20"/>
                <w:szCs w:val="20"/>
              </w:rPr>
              <w:t xml:space="preserve">Invoice in excess of the </w:t>
            </w:r>
            <w:r w:rsidR="00FC0060">
              <w:rPr>
                <w:rFonts w:ascii="Arial" w:hAnsi="Arial" w:cs="Arial"/>
                <w:color w:val="000000"/>
                <w:sz w:val="20"/>
                <w:szCs w:val="20"/>
              </w:rPr>
              <w:t>purchase order a</w:t>
            </w:r>
            <w:r w:rsidR="00FC0060" w:rsidRPr="00A55977">
              <w:rPr>
                <w:rFonts w:ascii="Arial" w:hAnsi="Arial" w:cs="Arial"/>
                <w:color w:val="000000"/>
                <w:sz w:val="20"/>
                <w:szCs w:val="20"/>
              </w:rPr>
              <w:t xml:space="preserve">nd the initial quotation. The </w:t>
            </w:r>
            <w:r w:rsidR="00FC0060">
              <w:rPr>
                <w:rFonts w:ascii="Arial" w:hAnsi="Arial" w:cs="Arial"/>
                <w:color w:val="000000"/>
                <w:sz w:val="20"/>
                <w:szCs w:val="20"/>
              </w:rPr>
              <w:t xml:space="preserve">purchase order </w:t>
            </w:r>
            <w:r w:rsidR="00FC0060" w:rsidRPr="00A55977">
              <w:rPr>
                <w:rFonts w:ascii="Arial" w:hAnsi="Arial" w:cs="Arial"/>
                <w:color w:val="000000"/>
                <w:sz w:val="20"/>
                <w:szCs w:val="20"/>
              </w:rPr>
              <w:t xml:space="preserve">amount was paid. </w:t>
            </w:r>
          </w:p>
          <w:p w14:paraId="65DB4CB5" w14:textId="77777777" w:rsidR="00FC0060" w:rsidRDefault="00FC0060" w:rsidP="00E9566E">
            <w:pPr>
              <w:outlineLvl w:val="1"/>
              <w:rPr>
                <w:rFonts w:ascii="Arial" w:hAnsi="Arial" w:cs="Arial"/>
                <w:color w:val="000000"/>
                <w:sz w:val="20"/>
                <w:szCs w:val="20"/>
              </w:rPr>
            </w:pPr>
          </w:p>
          <w:p w14:paraId="291AAD46" w14:textId="77777777" w:rsidR="00FC0060" w:rsidRPr="00A55977" w:rsidRDefault="00FC0060" w:rsidP="00E9566E">
            <w:pPr>
              <w:outlineLvl w:val="1"/>
              <w:rPr>
                <w:rFonts w:ascii="Arial" w:hAnsi="Arial" w:cs="Arial"/>
                <w:color w:val="000000"/>
                <w:sz w:val="20"/>
                <w:szCs w:val="20"/>
              </w:rPr>
            </w:pPr>
            <w:r w:rsidRPr="00A55977">
              <w:rPr>
                <w:rFonts w:ascii="Arial" w:hAnsi="Arial" w:cs="Arial"/>
                <w:color w:val="000000"/>
                <w:sz w:val="20"/>
                <w:szCs w:val="20"/>
              </w:rPr>
              <w:t xml:space="preserve">The service provider could </w:t>
            </w:r>
            <w:r w:rsidR="001B18D5">
              <w:rPr>
                <w:rFonts w:ascii="Arial" w:hAnsi="Arial" w:cs="Arial"/>
                <w:color w:val="000000"/>
                <w:sz w:val="20"/>
                <w:szCs w:val="20"/>
              </w:rPr>
              <w:t xml:space="preserve">also </w:t>
            </w:r>
            <w:r w:rsidRPr="00A55977">
              <w:rPr>
                <w:rFonts w:ascii="Arial" w:hAnsi="Arial" w:cs="Arial"/>
                <w:color w:val="000000"/>
                <w:sz w:val="20"/>
                <w:szCs w:val="20"/>
              </w:rPr>
              <w:t>not produce a</w:t>
            </w:r>
            <w:r w:rsidR="003E5AC8">
              <w:rPr>
                <w:rFonts w:ascii="Arial" w:hAnsi="Arial" w:cs="Arial"/>
                <w:color w:val="000000"/>
                <w:sz w:val="20"/>
                <w:szCs w:val="20"/>
              </w:rPr>
              <w:t>ny supporting documents to prove</w:t>
            </w:r>
            <w:r w:rsidRPr="00A55977">
              <w:rPr>
                <w:rFonts w:ascii="Arial" w:hAnsi="Arial" w:cs="Arial"/>
                <w:color w:val="000000"/>
                <w:sz w:val="20"/>
                <w:szCs w:val="20"/>
              </w:rPr>
              <w:t xml:space="preserve"> or explain the variance.</w:t>
            </w:r>
          </w:p>
        </w:tc>
        <w:tc>
          <w:tcPr>
            <w:tcW w:w="2179" w:type="dxa"/>
            <w:vMerge w:val="restart"/>
          </w:tcPr>
          <w:p w14:paraId="7F761105" w14:textId="77777777" w:rsidR="00FC0060" w:rsidRPr="00A55977" w:rsidRDefault="00FC0060" w:rsidP="00E9566E">
            <w:pPr>
              <w:pStyle w:val="ListParagraph"/>
              <w:tabs>
                <w:tab w:val="left" w:pos="567"/>
              </w:tabs>
              <w:ind w:left="0"/>
              <w:rPr>
                <w:rFonts w:ascii="Arial" w:hAnsi="Arial" w:cs="Arial"/>
                <w:sz w:val="20"/>
                <w:szCs w:val="20"/>
              </w:rPr>
            </w:pPr>
            <w:r w:rsidRPr="00A55977">
              <w:rPr>
                <w:rFonts w:ascii="Arial" w:hAnsi="Arial" w:cs="Arial"/>
                <w:sz w:val="20"/>
                <w:szCs w:val="20"/>
              </w:rPr>
              <w:t xml:space="preserve">Ongoing engagements with the </w:t>
            </w:r>
            <w:r>
              <w:rPr>
                <w:rFonts w:ascii="Arial" w:hAnsi="Arial" w:cs="Arial"/>
                <w:sz w:val="20"/>
                <w:szCs w:val="20"/>
              </w:rPr>
              <w:t>s</w:t>
            </w:r>
            <w:r w:rsidRPr="00A55977">
              <w:rPr>
                <w:rFonts w:ascii="Arial" w:hAnsi="Arial" w:cs="Arial"/>
                <w:sz w:val="20"/>
                <w:szCs w:val="20"/>
              </w:rPr>
              <w:t>ervice</w:t>
            </w:r>
            <w:r>
              <w:rPr>
                <w:rFonts w:ascii="Arial" w:hAnsi="Arial" w:cs="Arial"/>
                <w:sz w:val="20"/>
                <w:szCs w:val="20"/>
              </w:rPr>
              <w:t xml:space="preserve"> p</w:t>
            </w:r>
            <w:r w:rsidRPr="00A55977">
              <w:rPr>
                <w:rFonts w:ascii="Arial" w:hAnsi="Arial" w:cs="Arial"/>
                <w:sz w:val="20"/>
                <w:szCs w:val="20"/>
              </w:rPr>
              <w:t xml:space="preserve">rovider </w:t>
            </w:r>
            <w:r>
              <w:rPr>
                <w:rFonts w:ascii="Arial" w:hAnsi="Arial" w:cs="Arial"/>
                <w:sz w:val="20"/>
                <w:szCs w:val="20"/>
              </w:rPr>
              <w:t>for a credit note and efforts are being put in place to resolve this matter by the end of May 2017.</w:t>
            </w:r>
          </w:p>
          <w:p w14:paraId="6F77EEAA" w14:textId="77777777" w:rsidR="00FC0060" w:rsidRPr="00A55977" w:rsidRDefault="00FC0060" w:rsidP="009F70FA">
            <w:pPr>
              <w:pStyle w:val="ListParagraph"/>
              <w:tabs>
                <w:tab w:val="left" w:pos="567"/>
              </w:tabs>
              <w:ind w:left="0"/>
              <w:rPr>
                <w:rFonts w:ascii="Arial" w:hAnsi="Arial" w:cs="Arial"/>
                <w:sz w:val="20"/>
                <w:szCs w:val="20"/>
              </w:rPr>
            </w:pPr>
          </w:p>
        </w:tc>
      </w:tr>
      <w:tr w:rsidR="00FC0060" w:rsidRPr="005A0D0E" w14:paraId="26FEC519" w14:textId="77777777" w:rsidTr="001B18D5">
        <w:tc>
          <w:tcPr>
            <w:tcW w:w="1848" w:type="dxa"/>
          </w:tcPr>
          <w:p w14:paraId="4EC55057" w14:textId="77777777" w:rsidR="00FC0060" w:rsidRPr="00A55977" w:rsidRDefault="00FC0060" w:rsidP="002021A4">
            <w:pPr>
              <w:pStyle w:val="ListParagraph"/>
              <w:tabs>
                <w:tab w:val="left" w:pos="567"/>
              </w:tabs>
              <w:ind w:left="0"/>
              <w:rPr>
                <w:rFonts w:ascii="Arial" w:hAnsi="Arial" w:cs="Arial"/>
                <w:sz w:val="20"/>
                <w:szCs w:val="20"/>
              </w:rPr>
            </w:pPr>
            <w:r w:rsidRPr="00A55977">
              <w:rPr>
                <w:rFonts w:ascii="Arial" w:hAnsi="Arial" w:cs="Arial"/>
                <w:sz w:val="20"/>
                <w:szCs w:val="20"/>
              </w:rPr>
              <w:t>Atlantis Corporate Travel</w:t>
            </w:r>
          </w:p>
        </w:tc>
        <w:tc>
          <w:tcPr>
            <w:tcW w:w="1558" w:type="dxa"/>
          </w:tcPr>
          <w:p w14:paraId="02A7F2ED" w14:textId="77777777" w:rsidR="00FC0060" w:rsidRDefault="00FC0060" w:rsidP="002021A4">
            <w:pPr>
              <w:outlineLvl w:val="1"/>
              <w:rPr>
                <w:rFonts w:ascii="Arial" w:hAnsi="Arial" w:cs="Arial"/>
                <w:color w:val="000000"/>
                <w:sz w:val="20"/>
                <w:szCs w:val="20"/>
              </w:rPr>
            </w:pPr>
            <w:r w:rsidRPr="00A55977">
              <w:rPr>
                <w:rFonts w:ascii="Arial" w:hAnsi="Arial" w:cs="Arial"/>
                <w:color w:val="000000"/>
                <w:sz w:val="20"/>
                <w:szCs w:val="20"/>
              </w:rPr>
              <w:t>Hof0142429</w:t>
            </w:r>
          </w:p>
          <w:p w14:paraId="001F0EFF" w14:textId="77777777" w:rsidR="002E165A" w:rsidRDefault="002E165A" w:rsidP="002021A4">
            <w:pPr>
              <w:outlineLvl w:val="1"/>
              <w:rPr>
                <w:rFonts w:ascii="Arial" w:hAnsi="Arial" w:cs="Arial"/>
                <w:color w:val="000000"/>
                <w:sz w:val="20"/>
                <w:szCs w:val="20"/>
              </w:rPr>
            </w:pPr>
          </w:p>
          <w:p w14:paraId="428EF626" w14:textId="77777777" w:rsidR="002E165A" w:rsidRPr="00A55977" w:rsidRDefault="002E165A" w:rsidP="002021A4">
            <w:pPr>
              <w:outlineLvl w:val="1"/>
              <w:rPr>
                <w:rFonts w:ascii="Arial" w:hAnsi="Arial" w:cs="Arial"/>
                <w:color w:val="000000"/>
                <w:sz w:val="20"/>
                <w:szCs w:val="20"/>
              </w:rPr>
            </w:pPr>
            <w:r>
              <w:rPr>
                <w:rFonts w:ascii="Arial" w:hAnsi="Arial" w:cs="Arial"/>
                <w:color w:val="000000"/>
                <w:sz w:val="20"/>
                <w:szCs w:val="20"/>
              </w:rPr>
              <w:lastRenderedPageBreak/>
              <w:t>(Travel)</w:t>
            </w:r>
          </w:p>
        </w:tc>
        <w:tc>
          <w:tcPr>
            <w:tcW w:w="1559" w:type="dxa"/>
            <w:gridSpan w:val="2"/>
          </w:tcPr>
          <w:p w14:paraId="0185F269" w14:textId="77777777" w:rsidR="00FC0060" w:rsidRPr="00A55977" w:rsidRDefault="00FC0060" w:rsidP="002021A4">
            <w:pPr>
              <w:outlineLvl w:val="1"/>
              <w:rPr>
                <w:rFonts w:ascii="Arial" w:hAnsi="Arial" w:cs="Arial"/>
                <w:color w:val="000000"/>
                <w:sz w:val="20"/>
                <w:szCs w:val="20"/>
              </w:rPr>
            </w:pPr>
            <w:r w:rsidRPr="00A55977">
              <w:rPr>
                <w:rFonts w:ascii="Arial" w:hAnsi="Arial" w:cs="Arial"/>
                <w:color w:val="000000"/>
                <w:sz w:val="20"/>
                <w:szCs w:val="20"/>
              </w:rPr>
              <w:lastRenderedPageBreak/>
              <w:t>30/11/2015</w:t>
            </w:r>
          </w:p>
        </w:tc>
        <w:tc>
          <w:tcPr>
            <w:tcW w:w="3204" w:type="dxa"/>
          </w:tcPr>
          <w:p w14:paraId="0AB14ADD" w14:textId="77777777" w:rsidR="00FC0060" w:rsidRDefault="001B18D5" w:rsidP="00E9566E">
            <w:pPr>
              <w:outlineLvl w:val="1"/>
              <w:rPr>
                <w:rFonts w:ascii="Arial" w:hAnsi="Arial" w:cs="Arial"/>
                <w:color w:val="000000"/>
                <w:sz w:val="20"/>
                <w:szCs w:val="20"/>
              </w:rPr>
            </w:pPr>
            <w:r>
              <w:rPr>
                <w:rFonts w:ascii="Arial" w:hAnsi="Arial" w:cs="Arial"/>
                <w:color w:val="000000"/>
                <w:sz w:val="20"/>
                <w:szCs w:val="20"/>
              </w:rPr>
              <w:t xml:space="preserve">Invoice </w:t>
            </w:r>
            <w:r w:rsidR="00FC0060" w:rsidRPr="00E9566E">
              <w:rPr>
                <w:rFonts w:ascii="Arial" w:hAnsi="Arial" w:cs="Arial"/>
                <w:color w:val="000000"/>
                <w:sz w:val="20"/>
                <w:szCs w:val="20"/>
              </w:rPr>
              <w:t>was disputed</w:t>
            </w:r>
            <w:r w:rsidR="00FC0060" w:rsidRPr="00A55977">
              <w:rPr>
                <w:rFonts w:ascii="Arial" w:hAnsi="Arial" w:cs="Arial"/>
                <w:color w:val="000000"/>
                <w:sz w:val="20"/>
                <w:szCs w:val="20"/>
              </w:rPr>
              <w:t xml:space="preserve"> due to</w:t>
            </w:r>
            <w:r w:rsidR="00FC0060" w:rsidRPr="00A55977">
              <w:rPr>
                <w:rFonts w:ascii="Arial" w:hAnsi="Arial" w:cs="Arial"/>
                <w:sz w:val="20"/>
                <w:szCs w:val="20"/>
                <w:lang w:val="en-ZA" w:eastAsia="x-none"/>
              </w:rPr>
              <w:t xml:space="preserve"> overcharging by service provider. </w:t>
            </w:r>
            <w:r w:rsidR="00FC0060" w:rsidRPr="00A55977">
              <w:rPr>
                <w:rFonts w:ascii="Arial" w:hAnsi="Arial" w:cs="Arial"/>
                <w:color w:val="000000"/>
                <w:sz w:val="20"/>
                <w:szCs w:val="20"/>
              </w:rPr>
              <w:lastRenderedPageBreak/>
              <w:t xml:space="preserve">Invoice in excess of the </w:t>
            </w:r>
            <w:r w:rsidR="00FC0060">
              <w:rPr>
                <w:rFonts w:ascii="Arial" w:hAnsi="Arial" w:cs="Arial"/>
                <w:color w:val="000000"/>
                <w:sz w:val="20"/>
                <w:szCs w:val="20"/>
              </w:rPr>
              <w:t>purchase order a</w:t>
            </w:r>
            <w:r w:rsidR="00FC0060" w:rsidRPr="00A55977">
              <w:rPr>
                <w:rFonts w:ascii="Arial" w:hAnsi="Arial" w:cs="Arial"/>
                <w:color w:val="000000"/>
                <w:sz w:val="20"/>
                <w:szCs w:val="20"/>
              </w:rPr>
              <w:t xml:space="preserve">nd the initial quotation. </w:t>
            </w:r>
          </w:p>
          <w:p w14:paraId="4E91B3E9" w14:textId="77777777" w:rsidR="00FC0060" w:rsidRDefault="00FC0060" w:rsidP="00E9566E">
            <w:pPr>
              <w:outlineLvl w:val="1"/>
              <w:rPr>
                <w:rFonts w:ascii="Arial" w:hAnsi="Arial" w:cs="Arial"/>
                <w:color w:val="000000"/>
                <w:sz w:val="20"/>
                <w:szCs w:val="20"/>
              </w:rPr>
            </w:pPr>
            <w:r w:rsidRPr="00A55977">
              <w:rPr>
                <w:rFonts w:ascii="Arial" w:hAnsi="Arial" w:cs="Arial"/>
                <w:color w:val="000000"/>
                <w:sz w:val="20"/>
                <w:szCs w:val="20"/>
              </w:rPr>
              <w:t xml:space="preserve">The </w:t>
            </w:r>
            <w:r>
              <w:rPr>
                <w:rFonts w:ascii="Arial" w:hAnsi="Arial" w:cs="Arial"/>
                <w:color w:val="000000"/>
                <w:sz w:val="20"/>
                <w:szCs w:val="20"/>
              </w:rPr>
              <w:t>purchase order a</w:t>
            </w:r>
            <w:r w:rsidRPr="00A55977">
              <w:rPr>
                <w:rFonts w:ascii="Arial" w:hAnsi="Arial" w:cs="Arial"/>
                <w:color w:val="000000"/>
                <w:sz w:val="20"/>
                <w:szCs w:val="20"/>
              </w:rPr>
              <w:t xml:space="preserve">mount was paid. </w:t>
            </w:r>
          </w:p>
          <w:p w14:paraId="46AFDCC1" w14:textId="77777777" w:rsidR="00FC0060" w:rsidRPr="00A55977" w:rsidRDefault="00FC0060" w:rsidP="00E9566E">
            <w:pPr>
              <w:outlineLvl w:val="1"/>
              <w:rPr>
                <w:rFonts w:ascii="Arial" w:hAnsi="Arial" w:cs="Arial"/>
                <w:color w:val="000000"/>
                <w:sz w:val="20"/>
                <w:szCs w:val="20"/>
              </w:rPr>
            </w:pPr>
            <w:r>
              <w:rPr>
                <w:rFonts w:ascii="Arial" w:hAnsi="Arial" w:cs="Arial"/>
                <w:color w:val="000000"/>
                <w:sz w:val="20"/>
                <w:szCs w:val="20"/>
              </w:rPr>
              <w:t>T</w:t>
            </w:r>
            <w:r w:rsidRPr="00A55977">
              <w:rPr>
                <w:rFonts w:ascii="Arial" w:hAnsi="Arial" w:cs="Arial"/>
                <w:color w:val="000000"/>
                <w:sz w:val="20"/>
                <w:szCs w:val="20"/>
              </w:rPr>
              <w:t xml:space="preserve">he service provider could </w:t>
            </w:r>
            <w:r w:rsidR="001B18D5">
              <w:rPr>
                <w:rFonts w:ascii="Arial" w:hAnsi="Arial" w:cs="Arial"/>
                <w:color w:val="000000"/>
                <w:sz w:val="20"/>
                <w:szCs w:val="20"/>
              </w:rPr>
              <w:t xml:space="preserve">also </w:t>
            </w:r>
            <w:r w:rsidRPr="00A55977">
              <w:rPr>
                <w:rFonts w:ascii="Arial" w:hAnsi="Arial" w:cs="Arial"/>
                <w:color w:val="000000"/>
                <w:sz w:val="20"/>
                <w:szCs w:val="20"/>
              </w:rPr>
              <w:t>not produce any supporting documents to proof or explain the variance.</w:t>
            </w:r>
          </w:p>
        </w:tc>
        <w:tc>
          <w:tcPr>
            <w:tcW w:w="2179" w:type="dxa"/>
            <w:vMerge/>
          </w:tcPr>
          <w:p w14:paraId="63B4B7DF" w14:textId="77777777" w:rsidR="00FC0060" w:rsidRPr="00A55977" w:rsidRDefault="00FC0060" w:rsidP="009F70FA">
            <w:pPr>
              <w:pStyle w:val="ListParagraph"/>
              <w:tabs>
                <w:tab w:val="left" w:pos="567"/>
              </w:tabs>
              <w:ind w:left="0"/>
              <w:rPr>
                <w:rFonts w:ascii="Arial" w:hAnsi="Arial" w:cs="Arial"/>
                <w:sz w:val="20"/>
                <w:szCs w:val="20"/>
              </w:rPr>
            </w:pPr>
          </w:p>
        </w:tc>
      </w:tr>
      <w:tr w:rsidR="00FC0060" w:rsidRPr="005A0D0E" w14:paraId="28523261" w14:textId="77777777" w:rsidTr="001B18D5">
        <w:trPr>
          <w:trHeight w:val="1758"/>
        </w:trPr>
        <w:tc>
          <w:tcPr>
            <w:tcW w:w="1848" w:type="dxa"/>
          </w:tcPr>
          <w:p w14:paraId="16DC16D1" w14:textId="77777777" w:rsidR="00FC0060" w:rsidRPr="00A55977" w:rsidRDefault="00FC0060" w:rsidP="002021A4">
            <w:pPr>
              <w:rPr>
                <w:rFonts w:ascii="Arial" w:hAnsi="Arial" w:cs="Arial"/>
                <w:sz w:val="20"/>
                <w:szCs w:val="20"/>
              </w:rPr>
            </w:pPr>
            <w:r w:rsidRPr="00A55977">
              <w:rPr>
                <w:rFonts w:ascii="Arial" w:hAnsi="Arial" w:cs="Arial"/>
                <w:sz w:val="20"/>
                <w:szCs w:val="20"/>
              </w:rPr>
              <w:lastRenderedPageBreak/>
              <w:t>Duma Travel</w:t>
            </w:r>
          </w:p>
        </w:tc>
        <w:tc>
          <w:tcPr>
            <w:tcW w:w="1558" w:type="dxa"/>
          </w:tcPr>
          <w:p w14:paraId="14641563" w14:textId="77777777" w:rsidR="00FC0060" w:rsidRDefault="00FC0060" w:rsidP="002021A4">
            <w:pPr>
              <w:rPr>
                <w:rFonts w:ascii="Arial" w:hAnsi="Arial" w:cs="Arial"/>
                <w:color w:val="000000"/>
                <w:sz w:val="20"/>
                <w:szCs w:val="20"/>
              </w:rPr>
            </w:pPr>
            <w:r w:rsidRPr="00A55977">
              <w:rPr>
                <w:rFonts w:ascii="Arial" w:hAnsi="Arial" w:cs="Arial"/>
                <w:color w:val="000000"/>
                <w:sz w:val="20"/>
                <w:szCs w:val="20"/>
              </w:rPr>
              <w:t>Hof0710448</w:t>
            </w:r>
          </w:p>
          <w:p w14:paraId="5E95390D" w14:textId="77777777" w:rsidR="002E165A" w:rsidRDefault="002E165A" w:rsidP="002021A4">
            <w:pPr>
              <w:rPr>
                <w:rFonts w:ascii="Arial" w:hAnsi="Arial" w:cs="Arial"/>
                <w:color w:val="000000"/>
                <w:sz w:val="20"/>
                <w:szCs w:val="20"/>
              </w:rPr>
            </w:pPr>
          </w:p>
          <w:p w14:paraId="1DBA8982" w14:textId="77777777" w:rsidR="002E165A" w:rsidRPr="00A55977" w:rsidRDefault="002E165A" w:rsidP="002021A4">
            <w:pPr>
              <w:rPr>
                <w:rFonts w:ascii="Arial" w:hAnsi="Arial" w:cs="Arial"/>
                <w:color w:val="000000"/>
                <w:sz w:val="20"/>
                <w:szCs w:val="20"/>
              </w:rPr>
            </w:pPr>
            <w:r>
              <w:rPr>
                <w:rFonts w:ascii="Arial" w:hAnsi="Arial" w:cs="Arial"/>
                <w:color w:val="000000"/>
                <w:sz w:val="20"/>
                <w:szCs w:val="20"/>
              </w:rPr>
              <w:t>(Travel)</w:t>
            </w:r>
          </w:p>
        </w:tc>
        <w:tc>
          <w:tcPr>
            <w:tcW w:w="1559" w:type="dxa"/>
            <w:gridSpan w:val="2"/>
          </w:tcPr>
          <w:p w14:paraId="1839F547" w14:textId="77777777" w:rsidR="00FC0060" w:rsidRPr="00A55977" w:rsidRDefault="00FC0060" w:rsidP="002021A4">
            <w:pPr>
              <w:rPr>
                <w:rFonts w:ascii="Arial" w:hAnsi="Arial" w:cs="Arial"/>
                <w:color w:val="000000"/>
                <w:sz w:val="20"/>
                <w:szCs w:val="20"/>
              </w:rPr>
            </w:pPr>
            <w:r w:rsidRPr="00A55977">
              <w:rPr>
                <w:rFonts w:ascii="Arial" w:hAnsi="Arial" w:cs="Arial"/>
                <w:color w:val="000000"/>
                <w:sz w:val="20"/>
                <w:szCs w:val="20"/>
              </w:rPr>
              <w:t>13/05/2015</w:t>
            </w:r>
          </w:p>
        </w:tc>
        <w:tc>
          <w:tcPr>
            <w:tcW w:w="3204" w:type="dxa"/>
          </w:tcPr>
          <w:p w14:paraId="02836F5A" w14:textId="77777777" w:rsidR="00FC0060" w:rsidRPr="00A55977" w:rsidRDefault="001B18D5" w:rsidP="001B18D5">
            <w:pPr>
              <w:rPr>
                <w:rFonts w:ascii="Arial" w:hAnsi="Arial" w:cs="Arial"/>
                <w:color w:val="000000"/>
                <w:sz w:val="20"/>
                <w:szCs w:val="20"/>
              </w:rPr>
            </w:pPr>
            <w:r>
              <w:rPr>
                <w:rFonts w:ascii="Arial" w:hAnsi="Arial" w:cs="Arial"/>
                <w:color w:val="000000"/>
                <w:sz w:val="20"/>
                <w:szCs w:val="20"/>
              </w:rPr>
              <w:t xml:space="preserve">Invoice </w:t>
            </w:r>
            <w:r w:rsidR="00FC0060" w:rsidRPr="00FC0060">
              <w:rPr>
                <w:rFonts w:ascii="Arial" w:hAnsi="Arial" w:cs="Arial"/>
                <w:color w:val="000000"/>
                <w:sz w:val="20"/>
                <w:szCs w:val="20"/>
              </w:rPr>
              <w:t xml:space="preserve">was disputed </w:t>
            </w:r>
            <w:r w:rsidR="00FC0060" w:rsidRPr="00A55977">
              <w:rPr>
                <w:rFonts w:ascii="Arial" w:hAnsi="Arial" w:cs="Arial"/>
                <w:color w:val="000000"/>
                <w:sz w:val="20"/>
                <w:szCs w:val="20"/>
              </w:rPr>
              <w:t xml:space="preserve">as the service was not rendered and the service provider could </w:t>
            </w:r>
            <w:r>
              <w:rPr>
                <w:rFonts w:ascii="Arial" w:hAnsi="Arial" w:cs="Arial"/>
                <w:color w:val="000000"/>
                <w:sz w:val="20"/>
                <w:szCs w:val="20"/>
              </w:rPr>
              <w:t xml:space="preserve">also </w:t>
            </w:r>
            <w:r w:rsidR="00FC0060" w:rsidRPr="00A55977">
              <w:rPr>
                <w:rFonts w:ascii="Arial" w:hAnsi="Arial" w:cs="Arial"/>
                <w:color w:val="000000"/>
                <w:sz w:val="20"/>
                <w:szCs w:val="20"/>
              </w:rPr>
              <w:t>not produce a</w:t>
            </w:r>
            <w:r w:rsidR="003E5AC8">
              <w:rPr>
                <w:rFonts w:ascii="Arial" w:hAnsi="Arial" w:cs="Arial"/>
                <w:color w:val="000000"/>
                <w:sz w:val="20"/>
                <w:szCs w:val="20"/>
              </w:rPr>
              <w:t>ny supporting documents to prove</w:t>
            </w:r>
            <w:r w:rsidR="00FC0060" w:rsidRPr="00A55977">
              <w:rPr>
                <w:rFonts w:ascii="Arial" w:hAnsi="Arial" w:cs="Arial"/>
                <w:color w:val="000000"/>
                <w:sz w:val="20"/>
                <w:szCs w:val="20"/>
              </w:rPr>
              <w:t xml:space="preserve"> that </w:t>
            </w:r>
            <w:r>
              <w:rPr>
                <w:rFonts w:ascii="Arial" w:hAnsi="Arial" w:cs="Arial"/>
                <w:color w:val="000000"/>
                <w:sz w:val="20"/>
                <w:szCs w:val="20"/>
              </w:rPr>
              <w:t xml:space="preserve">the service was rendered. </w:t>
            </w:r>
          </w:p>
        </w:tc>
        <w:tc>
          <w:tcPr>
            <w:tcW w:w="2179" w:type="dxa"/>
            <w:vMerge/>
          </w:tcPr>
          <w:p w14:paraId="075378E9" w14:textId="77777777" w:rsidR="00FC0060" w:rsidRPr="00A55977" w:rsidRDefault="00FC0060" w:rsidP="009F70FA">
            <w:pPr>
              <w:pStyle w:val="ListParagraph"/>
              <w:tabs>
                <w:tab w:val="left" w:pos="567"/>
              </w:tabs>
              <w:ind w:left="0"/>
              <w:rPr>
                <w:rFonts w:ascii="Arial" w:hAnsi="Arial" w:cs="Arial"/>
                <w:sz w:val="20"/>
                <w:szCs w:val="20"/>
              </w:rPr>
            </w:pPr>
          </w:p>
        </w:tc>
      </w:tr>
      <w:tr w:rsidR="00FC0060" w:rsidRPr="005A0D0E" w14:paraId="3D717A43" w14:textId="77777777" w:rsidTr="001B18D5">
        <w:tc>
          <w:tcPr>
            <w:tcW w:w="1848" w:type="dxa"/>
          </w:tcPr>
          <w:p w14:paraId="74637264" w14:textId="77777777" w:rsidR="00FC0060" w:rsidRPr="00A55977" w:rsidRDefault="00FC0060" w:rsidP="002021A4">
            <w:pPr>
              <w:rPr>
                <w:rFonts w:ascii="Arial" w:hAnsi="Arial" w:cs="Arial"/>
                <w:sz w:val="20"/>
                <w:szCs w:val="20"/>
              </w:rPr>
            </w:pPr>
            <w:r w:rsidRPr="00A55977">
              <w:rPr>
                <w:rFonts w:ascii="Arial" w:hAnsi="Arial" w:cs="Arial"/>
                <w:sz w:val="20"/>
                <w:szCs w:val="20"/>
              </w:rPr>
              <w:t>Duma Travel</w:t>
            </w:r>
          </w:p>
        </w:tc>
        <w:tc>
          <w:tcPr>
            <w:tcW w:w="1558" w:type="dxa"/>
          </w:tcPr>
          <w:p w14:paraId="26285C01" w14:textId="77777777" w:rsidR="00FC0060" w:rsidRDefault="00FC0060" w:rsidP="002021A4">
            <w:pPr>
              <w:rPr>
                <w:rFonts w:ascii="Arial" w:hAnsi="Arial" w:cs="Arial"/>
                <w:color w:val="000000"/>
                <w:sz w:val="20"/>
                <w:szCs w:val="20"/>
              </w:rPr>
            </w:pPr>
            <w:r w:rsidRPr="00A55977">
              <w:rPr>
                <w:rFonts w:ascii="Arial" w:hAnsi="Arial" w:cs="Arial"/>
                <w:color w:val="000000"/>
                <w:sz w:val="20"/>
                <w:szCs w:val="20"/>
              </w:rPr>
              <w:t>Hof0699427</w:t>
            </w:r>
          </w:p>
          <w:p w14:paraId="755E635C" w14:textId="77777777" w:rsidR="002E165A" w:rsidRDefault="002E165A" w:rsidP="002021A4">
            <w:pPr>
              <w:rPr>
                <w:rFonts w:ascii="Arial" w:hAnsi="Arial" w:cs="Arial"/>
                <w:color w:val="000000"/>
                <w:sz w:val="20"/>
                <w:szCs w:val="20"/>
              </w:rPr>
            </w:pPr>
          </w:p>
          <w:p w14:paraId="4116A7D3" w14:textId="77777777" w:rsidR="002E165A" w:rsidRPr="00A55977" w:rsidRDefault="002E165A" w:rsidP="002021A4">
            <w:pPr>
              <w:rPr>
                <w:rFonts w:ascii="Arial" w:hAnsi="Arial" w:cs="Arial"/>
                <w:color w:val="000000"/>
                <w:sz w:val="20"/>
                <w:szCs w:val="20"/>
              </w:rPr>
            </w:pPr>
            <w:r>
              <w:rPr>
                <w:rFonts w:ascii="Arial" w:hAnsi="Arial" w:cs="Arial"/>
                <w:color w:val="000000"/>
                <w:sz w:val="20"/>
                <w:szCs w:val="20"/>
              </w:rPr>
              <w:t>Travel)</w:t>
            </w:r>
          </w:p>
        </w:tc>
        <w:tc>
          <w:tcPr>
            <w:tcW w:w="1559" w:type="dxa"/>
            <w:gridSpan w:val="2"/>
          </w:tcPr>
          <w:p w14:paraId="1D31169B" w14:textId="77777777" w:rsidR="00FC0060" w:rsidRPr="00A55977" w:rsidRDefault="00FC0060" w:rsidP="002021A4">
            <w:pPr>
              <w:rPr>
                <w:rFonts w:ascii="Arial" w:hAnsi="Arial" w:cs="Arial"/>
                <w:color w:val="000000"/>
                <w:sz w:val="20"/>
                <w:szCs w:val="20"/>
              </w:rPr>
            </w:pPr>
            <w:r w:rsidRPr="00A55977">
              <w:rPr>
                <w:rFonts w:ascii="Arial" w:hAnsi="Arial" w:cs="Arial"/>
                <w:color w:val="000000"/>
                <w:sz w:val="20"/>
                <w:szCs w:val="20"/>
              </w:rPr>
              <w:t>22/04/2015</w:t>
            </w:r>
          </w:p>
        </w:tc>
        <w:tc>
          <w:tcPr>
            <w:tcW w:w="3204" w:type="dxa"/>
          </w:tcPr>
          <w:p w14:paraId="7F3D00B0" w14:textId="77777777" w:rsidR="00FC0060" w:rsidRPr="00A55977" w:rsidRDefault="001B18D5" w:rsidP="001B18D5">
            <w:pPr>
              <w:rPr>
                <w:rFonts w:ascii="Arial" w:hAnsi="Arial" w:cs="Arial"/>
                <w:color w:val="000000"/>
                <w:sz w:val="20"/>
                <w:szCs w:val="20"/>
              </w:rPr>
            </w:pPr>
            <w:r>
              <w:rPr>
                <w:rFonts w:ascii="Arial" w:hAnsi="Arial" w:cs="Arial"/>
                <w:color w:val="000000"/>
                <w:sz w:val="20"/>
                <w:szCs w:val="20"/>
              </w:rPr>
              <w:t>Invoice w</w:t>
            </w:r>
            <w:r w:rsidR="00FC0060" w:rsidRPr="001B18D5">
              <w:rPr>
                <w:rFonts w:ascii="Arial" w:hAnsi="Arial" w:cs="Arial"/>
                <w:color w:val="000000"/>
                <w:sz w:val="20"/>
                <w:szCs w:val="20"/>
              </w:rPr>
              <w:t>as disputed</w:t>
            </w:r>
            <w:r w:rsidR="00FC0060" w:rsidRPr="00A55977">
              <w:rPr>
                <w:rFonts w:ascii="Arial" w:hAnsi="Arial" w:cs="Arial"/>
                <w:color w:val="000000"/>
                <w:sz w:val="20"/>
                <w:szCs w:val="20"/>
              </w:rPr>
              <w:t xml:space="preserve"> as the service was not rendered and the service provider could </w:t>
            </w:r>
            <w:r>
              <w:rPr>
                <w:rFonts w:ascii="Arial" w:hAnsi="Arial" w:cs="Arial"/>
                <w:color w:val="000000"/>
                <w:sz w:val="20"/>
                <w:szCs w:val="20"/>
              </w:rPr>
              <w:t xml:space="preserve">also </w:t>
            </w:r>
            <w:r w:rsidR="00FC0060" w:rsidRPr="00A55977">
              <w:rPr>
                <w:rFonts w:ascii="Arial" w:hAnsi="Arial" w:cs="Arial"/>
                <w:color w:val="000000"/>
                <w:sz w:val="20"/>
                <w:szCs w:val="20"/>
              </w:rPr>
              <w:t>not produce a</w:t>
            </w:r>
            <w:r w:rsidR="003E5AC8">
              <w:rPr>
                <w:rFonts w:ascii="Arial" w:hAnsi="Arial" w:cs="Arial"/>
                <w:color w:val="000000"/>
                <w:sz w:val="20"/>
                <w:szCs w:val="20"/>
              </w:rPr>
              <w:t>ny supporting documents to prove</w:t>
            </w:r>
            <w:r w:rsidR="00FC0060" w:rsidRPr="00A55977">
              <w:rPr>
                <w:rFonts w:ascii="Arial" w:hAnsi="Arial" w:cs="Arial"/>
                <w:color w:val="000000"/>
                <w:sz w:val="20"/>
                <w:szCs w:val="20"/>
              </w:rPr>
              <w:t xml:space="preserve"> that th</w:t>
            </w:r>
            <w:r>
              <w:rPr>
                <w:rFonts w:ascii="Arial" w:hAnsi="Arial" w:cs="Arial"/>
                <w:color w:val="000000"/>
                <w:sz w:val="20"/>
                <w:szCs w:val="20"/>
              </w:rPr>
              <w:t>e service was rendered.</w:t>
            </w:r>
          </w:p>
        </w:tc>
        <w:tc>
          <w:tcPr>
            <w:tcW w:w="2179" w:type="dxa"/>
            <w:vMerge/>
          </w:tcPr>
          <w:p w14:paraId="62504B9C" w14:textId="77777777" w:rsidR="00FC0060" w:rsidRPr="00A55977" w:rsidRDefault="00FC0060" w:rsidP="009F70FA">
            <w:pPr>
              <w:pStyle w:val="ListParagraph"/>
              <w:tabs>
                <w:tab w:val="left" w:pos="567"/>
              </w:tabs>
              <w:ind w:left="0"/>
              <w:rPr>
                <w:rFonts w:ascii="Arial" w:hAnsi="Arial" w:cs="Arial"/>
                <w:sz w:val="20"/>
                <w:szCs w:val="20"/>
              </w:rPr>
            </w:pPr>
          </w:p>
        </w:tc>
      </w:tr>
      <w:tr w:rsidR="00FC0060" w:rsidRPr="005A0D0E" w14:paraId="601AB1CA" w14:textId="77777777" w:rsidTr="002E165A">
        <w:trPr>
          <w:trHeight w:val="1495"/>
        </w:trPr>
        <w:tc>
          <w:tcPr>
            <w:tcW w:w="1848" w:type="dxa"/>
          </w:tcPr>
          <w:p w14:paraId="456C26F8" w14:textId="77777777" w:rsidR="00FC0060" w:rsidRPr="00A55977" w:rsidRDefault="00FC0060" w:rsidP="002021A4">
            <w:pPr>
              <w:rPr>
                <w:rFonts w:ascii="Arial" w:hAnsi="Arial" w:cs="Arial"/>
                <w:sz w:val="20"/>
                <w:szCs w:val="20"/>
              </w:rPr>
            </w:pPr>
            <w:r w:rsidRPr="00A55977">
              <w:rPr>
                <w:rFonts w:ascii="Arial" w:hAnsi="Arial" w:cs="Arial"/>
                <w:sz w:val="20"/>
                <w:szCs w:val="20"/>
              </w:rPr>
              <w:t>Duma Travel</w:t>
            </w:r>
          </w:p>
        </w:tc>
        <w:tc>
          <w:tcPr>
            <w:tcW w:w="1558" w:type="dxa"/>
          </w:tcPr>
          <w:p w14:paraId="611FCEA2" w14:textId="77777777" w:rsidR="00FC0060" w:rsidRDefault="00FC0060" w:rsidP="002021A4">
            <w:pPr>
              <w:rPr>
                <w:rFonts w:ascii="Arial" w:hAnsi="Arial" w:cs="Arial"/>
                <w:color w:val="000000"/>
                <w:sz w:val="20"/>
                <w:szCs w:val="20"/>
              </w:rPr>
            </w:pPr>
            <w:r w:rsidRPr="00A55977">
              <w:rPr>
                <w:rFonts w:ascii="Arial" w:hAnsi="Arial" w:cs="Arial"/>
                <w:color w:val="000000"/>
                <w:sz w:val="20"/>
                <w:szCs w:val="20"/>
              </w:rPr>
              <w:t>Hof0560673</w:t>
            </w:r>
          </w:p>
          <w:p w14:paraId="1C471530" w14:textId="77777777" w:rsidR="002E165A" w:rsidRDefault="002E165A" w:rsidP="002021A4">
            <w:pPr>
              <w:rPr>
                <w:rFonts w:ascii="Arial" w:hAnsi="Arial" w:cs="Arial"/>
                <w:color w:val="000000"/>
                <w:sz w:val="20"/>
                <w:szCs w:val="20"/>
              </w:rPr>
            </w:pPr>
          </w:p>
          <w:p w14:paraId="6E04A156" w14:textId="77777777" w:rsidR="002E165A" w:rsidRPr="00A55977" w:rsidRDefault="002E165A" w:rsidP="002021A4">
            <w:pPr>
              <w:rPr>
                <w:rFonts w:ascii="Arial" w:hAnsi="Arial" w:cs="Arial"/>
                <w:color w:val="000000"/>
                <w:sz w:val="20"/>
                <w:szCs w:val="20"/>
              </w:rPr>
            </w:pPr>
            <w:r>
              <w:rPr>
                <w:rFonts w:ascii="Arial" w:hAnsi="Arial" w:cs="Arial"/>
                <w:color w:val="000000"/>
                <w:sz w:val="20"/>
                <w:szCs w:val="20"/>
              </w:rPr>
              <w:t>(Travel)</w:t>
            </w:r>
          </w:p>
        </w:tc>
        <w:tc>
          <w:tcPr>
            <w:tcW w:w="1559" w:type="dxa"/>
            <w:gridSpan w:val="2"/>
          </w:tcPr>
          <w:p w14:paraId="42AE4459" w14:textId="77777777" w:rsidR="00FC0060" w:rsidRPr="00A55977" w:rsidRDefault="00FC0060" w:rsidP="002021A4">
            <w:pPr>
              <w:rPr>
                <w:rFonts w:ascii="Arial" w:hAnsi="Arial" w:cs="Arial"/>
                <w:color w:val="000000"/>
                <w:sz w:val="20"/>
                <w:szCs w:val="20"/>
              </w:rPr>
            </w:pPr>
            <w:r w:rsidRPr="00A55977">
              <w:rPr>
                <w:rFonts w:ascii="Arial" w:hAnsi="Arial" w:cs="Arial"/>
                <w:color w:val="000000"/>
                <w:sz w:val="20"/>
                <w:szCs w:val="20"/>
              </w:rPr>
              <w:t>31/08/2014</w:t>
            </w:r>
          </w:p>
        </w:tc>
        <w:tc>
          <w:tcPr>
            <w:tcW w:w="3204" w:type="dxa"/>
          </w:tcPr>
          <w:p w14:paraId="3280D796" w14:textId="77777777" w:rsidR="00FC0060" w:rsidRPr="00A55977" w:rsidRDefault="001B18D5" w:rsidP="001B18D5">
            <w:pPr>
              <w:rPr>
                <w:rFonts w:ascii="Arial" w:hAnsi="Arial" w:cs="Arial"/>
                <w:color w:val="000000"/>
                <w:sz w:val="20"/>
                <w:szCs w:val="20"/>
              </w:rPr>
            </w:pPr>
            <w:r>
              <w:rPr>
                <w:rFonts w:ascii="Arial" w:hAnsi="Arial" w:cs="Arial"/>
                <w:color w:val="000000"/>
                <w:sz w:val="20"/>
                <w:szCs w:val="20"/>
              </w:rPr>
              <w:t xml:space="preserve">Invoice </w:t>
            </w:r>
            <w:r w:rsidR="00FC0060" w:rsidRPr="001B18D5">
              <w:rPr>
                <w:rFonts w:ascii="Arial" w:hAnsi="Arial" w:cs="Arial"/>
                <w:color w:val="000000"/>
                <w:sz w:val="20"/>
                <w:szCs w:val="20"/>
              </w:rPr>
              <w:t>was disputed as the service was not rendered</w:t>
            </w:r>
            <w:r w:rsidR="00FC0060" w:rsidRPr="00A55977">
              <w:rPr>
                <w:rFonts w:ascii="Arial" w:hAnsi="Arial" w:cs="Arial"/>
                <w:color w:val="000000"/>
                <w:sz w:val="20"/>
                <w:szCs w:val="20"/>
              </w:rPr>
              <w:t xml:space="preserve"> and the service provider could </w:t>
            </w:r>
            <w:r>
              <w:rPr>
                <w:rFonts w:ascii="Arial" w:hAnsi="Arial" w:cs="Arial"/>
                <w:color w:val="000000"/>
                <w:sz w:val="20"/>
                <w:szCs w:val="20"/>
              </w:rPr>
              <w:t xml:space="preserve">also </w:t>
            </w:r>
            <w:r w:rsidR="00FC0060" w:rsidRPr="00A55977">
              <w:rPr>
                <w:rFonts w:ascii="Arial" w:hAnsi="Arial" w:cs="Arial"/>
                <w:color w:val="000000"/>
                <w:sz w:val="20"/>
                <w:szCs w:val="20"/>
              </w:rPr>
              <w:t>not produce a</w:t>
            </w:r>
            <w:r w:rsidR="003E5AC8">
              <w:rPr>
                <w:rFonts w:ascii="Arial" w:hAnsi="Arial" w:cs="Arial"/>
                <w:color w:val="000000"/>
                <w:sz w:val="20"/>
                <w:szCs w:val="20"/>
              </w:rPr>
              <w:t>ny supporting documents to prove</w:t>
            </w:r>
            <w:r w:rsidR="00FC0060" w:rsidRPr="00A55977">
              <w:rPr>
                <w:rFonts w:ascii="Arial" w:hAnsi="Arial" w:cs="Arial"/>
                <w:color w:val="000000"/>
                <w:sz w:val="20"/>
                <w:szCs w:val="20"/>
              </w:rPr>
              <w:t xml:space="preserve"> that th</w:t>
            </w:r>
            <w:r>
              <w:rPr>
                <w:rFonts w:ascii="Arial" w:hAnsi="Arial" w:cs="Arial"/>
                <w:color w:val="000000"/>
                <w:sz w:val="20"/>
                <w:szCs w:val="20"/>
              </w:rPr>
              <w:t xml:space="preserve">e service was rendered. </w:t>
            </w:r>
          </w:p>
        </w:tc>
        <w:tc>
          <w:tcPr>
            <w:tcW w:w="2179" w:type="dxa"/>
            <w:vMerge/>
          </w:tcPr>
          <w:p w14:paraId="13DB5363" w14:textId="77777777" w:rsidR="00FC0060" w:rsidRPr="00A55977" w:rsidRDefault="00FC0060" w:rsidP="009F70FA">
            <w:pPr>
              <w:pStyle w:val="ListParagraph"/>
              <w:tabs>
                <w:tab w:val="left" w:pos="567"/>
              </w:tabs>
              <w:ind w:left="0"/>
              <w:rPr>
                <w:rFonts w:ascii="Arial" w:hAnsi="Arial" w:cs="Arial"/>
                <w:sz w:val="20"/>
                <w:szCs w:val="20"/>
              </w:rPr>
            </w:pPr>
          </w:p>
        </w:tc>
      </w:tr>
      <w:tr w:rsidR="00FC0060" w:rsidRPr="005A0D0E" w14:paraId="68EA7EC2" w14:textId="77777777" w:rsidTr="001B18D5">
        <w:tc>
          <w:tcPr>
            <w:tcW w:w="1848" w:type="dxa"/>
          </w:tcPr>
          <w:p w14:paraId="7B236E64" w14:textId="77777777" w:rsidR="00FC0060" w:rsidRPr="00A55977" w:rsidRDefault="00FC0060" w:rsidP="002021A4">
            <w:pPr>
              <w:rPr>
                <w:rFonts w:ascii="Arial" w:hAnsi="Arial" w:cs="Arial"/>
                <w:sz w:val="20"/>
                <w:szCs w:val="20"/>
              </w:rPr>
            </w:pPr>
            <w:r w:rsidRPr="00A55977">
              <w:rPr>
                <w:rFonts w:ascii="Arial" w:hAnsi="Arial" w:cs="Arial"/>
                <w:sz w:val="20"/>
                <w:szCs w:val="20"/>
              </w:rPr>
              <w:t>Duma Travel</w:t>
            </w:r>
          </w:p>
        </w:tc>
        <w:tc>
          <w:tcPr>
            <w:tcW w:w="1558" w:type="dxa"/>
          </w:tcPr>
          <w:p w14:paraId="194EF4A2" w14:textId="77777777" w:rsidR="00FC0060" w:rsidRDefault="00FC0060" w:rsidP="002021A4">
            <w:pPr>
              <w:rPr>
                <w:rFonts w:ascii="Arial" w:hAnsi="Arial" w:cs="Arial"/>
                <w:color w:val="000000"/>
                <w:sz w:val="20"/>
                <w:szCs w:val="20"/>
              </w:rPr>
            </w:pPr>
            <w:r w:rsidRPr="00A55977">
              <w:rPr>
                <w:rFonts w:ascii="Arial" w:hAnsi="Arial" w:cs="Arial"/>
                <w:color w:val="000000"/>
                <w:sz w:val="20"/>
                <w:szCs w:val="20"/>
              </w:rPr>
              <w:t>Hof0710428</w:t>
            </w:r>
          </w:p>
          <w:p w14:paraId="050B9989" w14:textId="77777777" w:rsidR="002E165A" w:rsidRDefault="002E165A" w:rsidP="002021A4">
            <w:pPr>
              <w:rPr>
                <w:rFonts w:ascii="Arial" w:hAnsi="Arial" w:cs="Arial"/>
                <w:color w:val="000000"/>
                <w:sz w:val="20"/>
                <w:szCs w:val="20"/>
              </w:rPr>
            </w:pPr>
          </w:p>
          <w:p w14:paraId="290DD677" w14:textId="77777777" w:rsidR="002E165A" w:rsidRPr="00A55977" w:rsidRDefault="002E165A" w:rsidP="002021A4">
            <w:pPr>
              <w:rPr>
                <w:rFonts w:ascii="Arial" w:hAnsi="Arial" w:cs="Arial"/>
                <w:color w:val="000000"/>
                <w:sz w:val="20"/>
                <w:szCs w:val="20"/>
              </w:rPr>
            </w:pPr>
            <w:r>
              <w:rPr>
                <w:rFonts w:ascii="Arial" w:hAnsi="Arial" w:cs="Arial"/>
                <w:color w:val="000000"/>
                <w:sz w:val="20"/>
                <w:szCs w:val="20"/>
              </w:rPr>
              <w:t>(Travel)</w:t>
            </w:r>
          </w:p>
        </w:tc>
        <w:tc>
          <w:tcPr>
            <w:tcW w:w="1559" w:type="dxa"/>
            <w:gridSpan w:val="2"/>
          </w:tcPr>
          <w:p w14:paraId="12E967D4" w14:textId="77777777" w:rsidR="00FC0060" w:rsidRPr="00A55977" w:rsidRDefault="00FC0060" w:rsidP="002021A4">
            <w:pPr>
              <w:rPr>
                <w:rFonts w:ascii="Arial" w:hAnsi="Arial" w:cs="Arial"/>
                <w:color w:val="000000"/>
                <w:sz w:val="20"/>
                <w:szCs w:val="20"/>
              </w:rPr>
            </w:pPr>
            <w:r w:rsidRPr="00A55977">
              <w:rPr>
                <w:rFonts w:ascii="Arial" w:hAnsi="Arial" w:cs="Arial"/>
                <w:color w:val="000000"/>
                <w:sz w:val="20"/>
                <w:szCs w:val="20"/>
              </w:rPr>
              <w:t>13/05/2015</w:t>
            </w:r>
          </w:p>
        </w:tc>
        <w:tc>
          <w:tcPr>
            <w:tcW w:w="3204" w:type="dxa"/>
          </w:tcPr>
          <w:p w14:paraId="1F40E644" w14:textId="77777777" w:rsidR="00FC0060" w:rsidRPr="00A55977" w:rsidRDefault="001B18D5" w:rsidP="001B18D5">
            <w:pPr>
              <w:rPr>
                <w:rFonts w:ascii="Arial" w:hAnsi="Arial" w:cs="Arial"/>
                <w:color w:val="000000"/>
                <w:sz w:val="20"/>
                <w:szCs w:val="20"/>
              </w:rPr>
            </w:pPr>
            <w:r>
              <w:rPr>
                <w:rFonts w:ascii="Arial" w:hAnsi="Arial" w:cs="Arial"/>
                <w:color w:val="000000"/>
                <w:sz w:val="20"/>
                <w:szCs w:val="20"/>
              </w:rPr>
              <w:t xml:space="preserve">Invoice </w:t>
            </w:r>
            <w:r w:rsidR="00FC0060" w:rsidRPr="001B18D5">
              <w:rPr>
                <w:rFonts w:ascii="Arial" w:hAnsi="Arial" w:cs="Arial"/>
                <w:color w:val="000000"/>
                <w:sz w:val="20"/>
                <w:szCs w:val="20"/>
              </w:rPr>
              <w:t xml:space="preserve">was disputed </w:t>
            </w:r>
            <w:r w:rsidR="00FC0060" w:rsidRPr="00A55977">
              <w:rPr>
                <w:rFonts w:ascii="Arial" w:hAnsi="Arial" w:cs="Arial"/>
                <w:color w:val="000000"/>
                <w:sz w:val="20"/>
                <w:szCs w:val="20"/>
              </w:rPr>
              <w:t xml:space="preserve">as the service was not rendered and the service provider could </w:t>
            </w:r>
            <w:r>
              <w:rPr>
                <w:rFonts w:ascii="Arial" w:hAnsi="Arial" w:cs="Arial"/>
                <w:color w:val="000000"/>
                <w:sz w:val="20"/>
                <w:szCs w:val="20"/>
              </w:rPr>
              <w:t xml:space="preserve">also </w:t>
            </w:r>
            <w:r w:rsidR="00FC0060" w:rsidRPr="00A55977">
              <w:rPr>
                <w:rFonts w:ascii="Arial" w:hAnsi="Arial" w:cs="Arial"/>
                <w:color w:val="000000"/>
                <w:sz w:val="20"/>
                <w:szCs w:val="20"/>
              </w:rPr>
              <w:t>not produce a</w:t>
            </w:r>
            <w:r w:rsidR="007C1679">
              <w:rPr>
                <w:rFonts w:ascii="Arial" w:hAnsi="Arial" w:cs="Arial"/>
                <w:color w:val="000000"/>
                <w:sz w:val="20"/>
                <w:szCs w:val="20"/>
              </w:rPr>
              <w:t>ny supporting documents to prove</w:t>
            </w:r>
            <w:r w:rsidR="00FC0060" w:rsidRPr="00A55977">
              <w:rPr>
                <w:rFonts w:ascii="Arial" w:hAnsi="Arial" w:cs="Arial"/>
                <w:color w:val="000000"/>
                <w:sz w:val="20"/>
                <w:szCs w:val="20"/>
              </w:rPr>
              <w:t xml:space="preserve"> that th</w:t>
            </w:r>
            <w:r>
              <w:rPr>
                <w:rFonts w:ascii="Arial" w:hAnsi="Arial" w:cs="Arial"/>
                <w:color w:val="000000"/>
                <w:sz w:val="20"/>
                <w:szCs w:val="20"/>
              </w:rPr>
              <w:t xml:space="preserve">e service was rendered. </w:t>
            </w:r>
          </w:p>
        </w:tc>
        <w:tc>
          <w:tcPr>
            <w:tcW w:w="2179" w:type="dxa"/>
            <w:vMerge/>
          </w:tcPr>
          <w:p w14:paraId="17CE85AA" w14:textId="77777777" w:rsidR="00FC0060" w:rsidRPr="00A55977" w:rsidRDefault="00FC0060" w:rsidP="009F70FA">
            <w:pPr>
              <w:pStyle w:val="ListParagraph"/>
              <w:tabs>
                <w:tab w:val="left" w:pos="567"/>
              </w:tabs>
              <w:ind w:left="0"/>
              <w:rPr>
                <w:rFonts w:ascii="Arial" w:hAnsi="Arial" w:cs="Arial"/>
                <w:sz w:val="20"/>
                <w:szCs w:val="20"/>
              </w:rPr>
            </w:pPr>
          </w:p>
        </w:tc>
      </w:tr>
    </w:tbl>
    <w:p w14:paraId="070DB491" w14:textId="77777777" w:rsidR="00E3628D" w:rsidRDefault="00E3628D" w:rsidP="00E3628D">
      <w:pPr>
        <w:pStyle w:val="ListParagraph"/>
        <w:spacing w:line="240" w:lineRule="auto"/>
        <w:ind w:left="567"/>
        <w:jc w:val="both"/>
        <w:rPr>
          <w:rFonts w:ascii="Arial" w:hAnsi="Arial" w:cs="Arial"/>
          <w:lang w:val="en-ZA" w:eastAsia="x-none"/>
        </w:rPr>
      </w:pPr>
    </w:p>
    <w:p w14:paraId="33D4DB38" w14:textId="77777777" w:rsidR="00E3628D" w:rsidRDefault="00E3628D" w:rsidP="00E3628D">
      <w:pPr>
        <w:pStyle w:val="ListParagraph"/>
        <w:spacing w:line="240" w:lineRule="auto"/>
        <w:ind w:left="567"/>
        <w:jc w:val="both"/>
        <w:rPr>
          <w:rFonts w:ascii="Arial" w:hAnsi="Arial" w:cs="Arial"/>
          <w:lang w:val="en-ZA" w:eastAsia="x-none"/>
        </w:rPr>
      </w:pPr>
    </w:p>
    <w:p w14:paraId="07EAC432" w14:textId="77777777" w:rsidR="000F676C" w:rsidRPr="007B0970" w:rsidRDefault="000F676C" w:rsidP="00E3628D">
      <w:pPr>
        <w:pStyle w:val="ListParagraph"/>
        <w:spacing w:line="240" w:lineRule="auto"/>
        <w:ind w:left="567"/>
        <w:jc w:val="both"/>
        <w:rPr>
          <w:rFonts w:ascii="Arial" w:hAnsi="Arial" w:cs="Arial"/>
          <w:lang w:val="en-ZA" w:eastAsia="x-none"/>
        </w:rPr>
      </w:pPr>
    </w:p>
    <w:p w14:paraId="54756544" w14:textId="77777777" w:rsidR="00852D06" w:rsidRPr="000F676C" w:rsidRDefault="000F676C" w:rsidP="000F676C">
      <w:pPr>
        <w:spacing w:line="240" w:lineRule="auto"/>
        <w:jc w:val="both"/>
        <w:rPr>
          <w:rFonts w:ascii="Arial" w:hAnsi="Arial" w:cs="Arial"/>
          <w:lang w:val="en-ZA" w:eastAsia="x-none"/>
        </w:rPr>
      </w:pPr>
      <w:r>
        <w:rPr>
          <w:rFonts w:ascii="Arial" w:hAnsi="Arial" w:cs="Arial"/>
          <w:lang w:val="en-ZA" w:eastAsia="x-none"/>
        </w:rPr>
        <w:t xml:space="preserve">(c) </w:t>
      </w:r>
      <w:r w:rsidR="002E165A" w:rsidRPr="000F676C">
        <w:rPr>
          <w:rFonts w:ascii="Arial" w:hAnsi="Arial" w:cs="Arial"/>
          <w:lang w:val="en-ZA" w:eastAsia="x-none"/>
        </w:rPr>
        <w:t xml:space="preserve">(i) (ii) (iii) </w:t>
      </w:r>
      <w:r w:rsidR="00A23A4B" w:rsidRPr="000F676C">
        <w:rPr>
          <w:rFonts w:ascii="Arial" w:hAnsi="Arial" w:cs="Arial"/>
          <w:lang w:val="en-ZA" w:eastAsia="x-none"/>
        </w:rPr>
        <w:t xml:space="preserve">Mechanisms and processes are already firmly in place to ensure suppliers are paid on time.  </w:t>
      </w:r>
      <w:r w:rsidR="002E165A" w:rsidRPr="000F676C">
        <w:rPr>
          <w:rFonts w:ascii="Arial" w:hAnsi="Arial" w:cs="Arial"/>
          <w:lang w:val="en-ZA" w:eastAsia="x-none"/>
        </w:rPr>
        <w:t>There is a dedicated unit with</w:t>
      </w:r>
      <w:r w:rsidR="007C1679" w:rsidRPr="000F676C">
        <w:rPr>
          <w:rFonts w:ascii="Arial" w:hAnsi="Arial" w:cs="Arial"/>
          <w:lang w:val="en-ZA" w:eastAsia="x-none"/>
        </w:rPr>
        <w:t>in</w:t>
      </w:r>
      <w:r w:rsidR="002E165A" w:rsidRPr="000F676C">
        <w:rPr>
          <w:rFonts w:ascii="Arial" w:hAnsi="Arial" w:cs="Arial"/>
          <w:lang w:val="en-ZA" w:eastAsia="x-none"/>
        </w:rPr>
        <w:t xml:space="preserve"> t</w:t>
      </w:r>
      <w:r w:rsidR="007C1679" w:rsidRPr="000F676C">
        <w:rPr>
          <w:rFonts w:ascii="Arial" w:hAnsi="Arial" w:cs="Arial"/>
          <w:lang w:val="en-ZA" w:eastAsia="x-none"/>
        </w:rPr>
        <w:t>he Finance division that handles</w:t>
      </w:r>
      <w:r w:rsidR="002E165A" w:rsidRPr="000F676C">
        <w:rPr>
          <w:rFonts w:ascii="Arial" w:hAnsi="Arial" w:cs="Arial"/>
          <w:lang w:val="en-ZA" w:eastAsia="x-none"/>
        </w:rPr>
        <w:t xml:space="preserve"> payments to suppliers. All invoices received are recorded and stamped reflecting the date of receipt. Invoices are </w:t>
      </w:r>
      <w:r w:rsidR="00852D06" w:rsidRPr="000F676C">
        <w:rPr>
          <w:rFonts w:ascii="Arial" w:hAnsi="Arial" w:cs="Arial"/>
          <w:lang w:val="en-ZA" w:eastAsia="x-none"/>
        </w:rPr>
        <w:t xml:space="preserve">upon receipt, </w:t>
      </w:r>
      <w:r w:rsidR="002E165A" w:rsidRPr="000F676C">
        <w:rPr>
          <w:rFonts w:ascii="Arial" w:hAnsi="Arial" w:cs="Arial"/>
          <w:lang w:val="en-ZA" w:eastAsia="x-none"/>
        </w:rPr>
        <w:t xml:space="preserve">matched with the relevant supporting documentation </w:t>
      </w:r>
      <w:r w:rsidR="00852D06" w:rsidRPr="000F676C">
        <w:rPr>
          <w:rFonts w:ascii="Arial" w:hAnsi="Arial" w:cs="Arial"/>
          <w:lang w:val="en-ZA" w:eastAsia="x-none"/>
        </w:rPr>
        <w:t xml:space="preserve">and submitted to relevant officials to validate delivery of goods or services.  Disputes are clearly communicated to the service providers to ensure that such disputes are resolved on time.      </w:t>
      </w:r>
    </w:p>
    <w:p w14:paraId="36BAB6E6" w14:textId="77777777" w:rsidR="00852D06" w:rsidRDefault="00852D06" w:rsidP="00852D06">
      <w:pPr>
        <w:pStyle w:val="ListParagraph"/>
        <w:spacing w:line="240" w:lineRule="auto"/>
        <w:ind w:left="567"/>
        <w:jc w:val="both"/>
        <w:rPr>
          <w:rFonts w:ascii="Arial" w:hAnsi="Arial" w:cs="Arial"/>
          <w:lang w:val="en-ZA" w:eastAsia="x-none"/>
        </w:rPr>
      </w:pPr>
    </w:p>
    <w:p w14:paraId="34075D30" w14:textId="77777777" w:rsidR="00076051" w:rsidRDefault="00852D06" w:rsidP="003F30FC">
      <w:pPr>
        <w:pStyle w:val="ListParagraph"/>
        <w:spacing w:line="240" w:lineRule="auto"/>
        <w:ind w:left="0"/>
        <w:jc w:val="both"/>
        <w:rPr>
          <w:rFonts w:ascii="Arial" w:hAnsi="Arial" w:cs="Arial"/>
          <w:lang w:val="en-ZA" w:eastAsia="x-none"/>
        </w:rPr>
      </w:pPr>
      <w:r>
        <w:rPr>
          <w:rFonts w:ascii="Arial" w:hAnsi="Arial" w:cs="Arial"/>
          <w:lang w:val="en-ZA" w:eastAsia="x-none"/>
        </w:rPr>
        <w:t>T</w:t>
      </w:r>
      <w:r w:rsidR="00A23A4B" w:rsidRPr="007B0970">
        <w:rPr>
          <w:rFonts w:ascii="Arial" w:hAnsi="Arial" w:cs="Arial"/>
          <w:lang w:val="en-ZA" w:eastAsia="x-none"/>
        </w:rPr>
        <w:t>he Agency has a duty to ensure payments are not irregular, are not fraudulent and are for the services ordered</w:t>
      </w:r>
      <w:r w:rsidR="009F21F7" w:rsidRPr="007B0970">
        <w:rPr>
          <w:rFonts w:ascii="Arial" w:hAnsi="Arial" w:cs="Arial"/>
          <w:lang w:val="en-ZA" w:eastAsia="x-none"/>
        </w:rPr>
        <w:t xml:space="preserve"> and rendered</w:t>
      </w:r>
      <w:r w:rsidR="00A23A4B" w:rsidRPr="007B0970">
        <w:rPr>
          <w:rFonts w:ascii="Arial" w:hAnsi="Arial" w:cs="Arial"/>
          <w:lang w:val="en-ZA" w:eastAsia="x-none"/>
        </w:rPr>
        <w:t xml:space="preserve">. </w:t>
      </w:r>
      <w:r w:rsidR="009F21F7" w:rsidRPr="007B0970">
        <w:rPr>
          <w:rFonts w:ascii="Arial" w:hAnsi="Arial" w:cs="Arial"/>
          <w:lang w:val="en-ZA" w:eastAsia="x-none"/>
        </w:rPr>
        <w:t>No interest or fruitless expenditure has therefore been charged to the Agency as a result of supplier payment delays in the last two financial years.</w:t>
      </w:r>
      <w:r w:rsidR="001B18D5">
        <w:rPr>
          <w:rFonts w:ascii="Arial" w:hAnsi="Arial" w:cs="Arial"/>
          <w:lang w:val="en-ZA" w:eastAsia="x-none"/>
        </w:rPr>
        <w:t xml:space="preserve"> </w:t>
      </w:r>
    </w:p>
    <w:sectPr w:rsidR="00076051" w:rsidSect="003F30FC">
      <w:pgSz w:w="12240" w:h="15840"/>
      <w:pgMar w:top="568" w:right="900"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59393" w14:textId="77777777" w:rsidR="004351AF" w:rsidRDefault="004351AF" w:rsidP="00DB1508">
      <w:pPr>
        <w:spacing w:after="0" w:line="240" w:lineRule="auto"/>
      </w:pPr>
      <w:r>
        <w:separator/>
      </w:r>
    </w:p>
  </w:endnote>
  <w:endnote w:type="continuationSeparator" w:id="0">
    <w:p w14:paraId="41A3EA12" w14:textId="77777777" w:rsidR="004351AF" w:rsidRDefault="004351AF"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D10BF" w14:textId="77777777" w:rsidR="004351AF" w:rsidRDefault="004351AF" w:rsidP="00DB1508">
      <w:pPr>
        <w:spacing w:after="0" w:line="240" w:lineRule="auto"/>
      </w:pPr>
      <w:r>
        <w:separator/>
      </w:r>
    </w:p>
  </w:footnote>
  <w:footnote w:type="continuationSeparator" w:id="0">
    <w:p w14:paraId="64AB747D" w14:textId="77777777" w:rsidR="004351AF" w:rsidRDefault="004351AF"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4684E"/>
    <w:multiLevelType w:val="hybridMultilevel"/>
    <w:tmpl w:val="658C4C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B13696"/>
    <w:multiLevelType w:val="hybridMultilevel"/>
    <w:tmpl w:val="A8D453C6"/>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153551A"/>
    <w:multiLevelType w:val="hybridMultilevel"/>
    <w:tmpl w:val="07B4C680"/>
    <w:lvl w:ilvl="0" w:tplc="7AA2FE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97309AC"/>
    <w:multiLevelType w:val="hybridMultilevel"/>
    <w:tmpl w:val="109EE92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9393505"/>
    <w:multiLevelType w:val="hybridMultilevel"/>
    <w:tmpl w:val="D854CE1E"/>
    <w:lvl w:ilvl="0" w:tplc="0B7CF6A2">
      <w:start w:val="1"/>
      <w:numFmt w:val="lowerRoman"/>
      <w:lvlText w:val="(%1)"/>
      <w:lvlJc w:val="right"/>
      <w:pPr>
        <w:ind w:left="1440" w:hanging="360"/>
      </w:pPr>
      <w:rPr>
        <w:rFonts w:ascii="Arial" w:eastAsiaTheme="minorEastAsia" w:hAnsi="Arial" w:cs="Arial"/>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652578"/>
    <w:multiLevelType w:val="hybridMultilevel"/>
    <w:tmpl w:val="202EECA4"/>
    <w:lvl w:ilvl="0" w:tplc="C2ACF80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5B91CEA"/>
    <w:multiLevelType w:val="hybridMultilevel"/>
    <w:tmpl w:val="24AEA1B8"/>
    <w:lvl w:ilvl="0" w:tplc="A74EEA6E">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78F102DD"/>
    <w:multiLevelType w:val="hybridMultilevel"/>
    <w:tmpl w:val="F29024B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num w:numId="1">
    <w:abstractNumId w:val="0"/>
  </w:num>
  <w:num w:numId="2">
    <w:abstractNumId w:val="10"/>
  </w:num>
  <w:num w:numId="3">
    <w:abstractNumId w:val="12"/>
  </w:num>
  <w:num w:numId="4">
    <w:abstractNumId w:val="3"/>
  </w:num>
  <w:num w:numId="5">
    <w:abstractNumId w:val="9"/>
  </w:num>
  <w:num w:numId="6">
    <w:abstractNumId w:val="2"/>
  </w:num>
  <w:num w:numId="7">
    <w:abstractNumId w:val="6"/>
  </w:num>
  <w:num w:numId="8">
    <w:abstractNumId w:val="5"/>
  </w:num>
  <w:num w:numId="9">
    <w:abstractNumId w:val="4"/>
  </w:num>
  <w:num w:numId="10">
    <w:abstractNumId w:val="8"/>
  </w:num>
  <w:num w:numId="11">
    <w:abstractNumId w:val="11"/>
  </w:num>
  <w:num w:numId="12">
    <w:abstractNumId w:val="14"/>
  </w:num>
  <w:num w:numId="13">
    <w:abstractNumId w:val="15"/>
  </w:num>
  <w:num w:numId="14">
    <w:abstractNumId w:val="1"/>
  </w:num>
  <w:num w:numId="15">
    <w:abstractNumId w:val="7"/>
  </w:num>
  <w:num w:numId="16">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05957"/>
    <w:rsid w:val="0001503A"/>
    <w:rsid w:val="00020DB4"/>
    <w:rsid w:val="000226DD"/>
    <w:rsid w:val="00026FD9"/>
    <w:rsid w:val="00031989"/>
    <w:rsid w:val="000333D9"/>
    <w:rsid w:val="00041985"/>
    <w:rsid w:val="00044AC4"/>
    <w:rsid w:val="0005130F"/>
    <w:rsid w:val="00051C53"/>
    <w:rsid w:val="0005391D"/>
    <w:rsid w:val="00055A79"/>
    <w:rsid w:val="00062611"/>
    <w:rsid w:val="00065792"/>
    <w:rsid w:val="00076051"/>
    <w:rsid w:val="000773B2"/>
    <w:rsid w:val="00080CA6"/>
    <w:rsid w:val="00082A4E"/>
    <w:rsid w:val="0009500E"/>
    <w:rsid w:val="000B01FF"/>
    <w:rsid w:val="000B3AB2"/>
    <w:rsid w:val="000C3487"/>
    <w:rsid w:val="000E04E0"/>
    <w:rsid w:val="000E1816"/>
    <w:rsid w:val="000E1907"/>
    <w:rsid w:val="000F14B7"/>
    <w:rsid w:val="000F15CB"/>
    <w:rsid w:val="000F29A6"/>
    <w:rsid w:val="000F676C"/>
    <w:rsid w:val="000F76BD"/>
    <w:rsid w:val="001306CF"/>
    <w:rsid w:val="00130AB5"/>
    <w:rsid w:val="00131EBD"/>
    <w:rsid w:val="0013407E"/>
    <w:rsid w:val="00151529"/>
    <w:rsid w:val="00153AAD"/>
    <w:rsid w:val="00156DFD"/>
    <w:rsid w:val="00166ACF"/>
    <w:rsid w:val="001712B4"/>
    <w:rsid w:val="00173751"/>
    <w:rsid w:val="001828D3"/>
    <w:rsid w:val="001A5528"/>
    <w:rsid w:val="001B18D5"/>
    <w:rsid w:val="001B2E53"/>
    <w:rsid w:val="001B79C4"/>
    <w:rsid w:val="001C323C"/>
    <w:rsid w:val="001C32E4"/>
    <w:rsid w:val="001D166E"/>
    <w:rsid w:val="001D5E1B"/>
    <w:rsid w:val="001E1B86"/>
    <w:rsid w:val="001F0CED"/>
    <w:rsid w:val="002021A4"/>
    <w:rsid w:val="00202511"/>
    <w:rsid w:val="002026BE"/>
    <w:rsid w:val="00204538"/>
    <w:rsid w:val="00206B22"/>
    <w:rsid w:val="00212C41"/>
    <w:rsid w:val="002136FC"/>
    <w:rsid w:val="00220C71"/>
    <w:rsid w:val="002422DA"/>
    <w:rsid w:val="0024736F"/>
    <w:rsid w:val="00247ECC"/>
    <w:rsid w:val="00251BC9"/>
    <w:rsid w:val="0025261D"/>
    <w:rsid w:val="00253BA7"/>
    <w:rsid w:val="00261077"/>
    <w:rsid w:val="00261D30"/>
    <w:rsid w:val="002800B5"/>
    <w:rsid w:val="002835C5"/>
    <w:rsid w:val="002838E4"/>
    <w:rsid w:val="00284DBE"/>
    <w:rsid w:val="00286F8A"/>
    <w:rsid w:val="0029455A"/>
    <w:rsid w:val="002956D0"/>
    <w:rsid w:val="00296A87"/>
    <w:rsid w:val="002A233F"/>
    <w:rsid w:val="002A3694"/>
    <w:rsid w:val="002A4D90"/>
    <w:rsid w:val="002A6B00"/>
    <w:rsid w:val="002B3082"/>
    <w:rsid w:val="002B68B0"/>
    <w:rsid w:val="002C441D"/>
    <w:rsid w:val="002C4526"/>
    <w:rsid w:val="002D0CA2"/>
    <w:rsid w:val="002D4348"/>
    <w:rsid w:val="002E0B34"/>
    <w:rsid w:val="002E165A"/>
    <w:rsid w:val="002E1F7C"/>
    <w:rsid w:val="002E404E"/>
    <w:rsid w:val="002E4BF3"/>
    <w:rsid w:val="00300DB7"/>
    <w:rsid w:val="00305323"/>
    <w:rsid w:val="003130D1"/>
    <w:rsid w:val="00314530"/>
    <w:rsid w:val="00322191"/>
    <w:rsid w:val="00323697"/>
    <w:rsid w:val="003450B0"/>
    <w:rsid w:val="003510C2"/>
    <w:rsid w:val="003541C5"/>
    <w:rsid w:val="00354CB3"/>
    <w:rsid w:val="003554D8"/>
    <w:rsid w:val="0036057A"/>
    <w:rsid w:val="00380AE1"/>
    <w:rsid w:val="00391284"/>
    <w:rsid w:val="00392460"/>
    <w:rsid w:val="00393E6C"/>
    <w:rsid w:val="00396483"/>
    <w:rsid w:val="003A0196"/>
    <w:rsid w:val="003A0A80"/>
    <w:rsid w:val="003A196A"/>
    <w:rsid w:val="003A4A56"/>
    <w:rsid w:val="003B15B6"/>
    <w:rsid w:val="003C4895"/>
    <w:rsid w:val="003C53EF"/>
    <w:rsid w:val="003C785A"/>
    <w:rsid w:val="003D7ABC"/>
    <w:rsid w:val="003E5AC8"/>
    <w:rsid w:val="003F30FC"/>
    <w:rsid w:val="003F7CE2"/>
    <w:rsid w:val="004016C1"/>
    <w:rsid w:val="0040578A"/>
    <w:rsid w:val="0040684E"/>
    <w:rsid w:val="00420BFA"/>
    <w:rsid w:val="00422CB0"/>
    <w:rsid w:val="0042351F"/>
    <w:rsid w:val="00423E30"/>
    <w:rsid w:val="00423E34"/>
    <w:rsid w:val="004253F6"/>
    <w:rsid w:val="00430277"/>
    <w:rsid w:val="004351AF"/>
    <w:rsid w:val="0043571E"/>
    <w:rsid w:val="00451494"/>
    <w:rsid w:val="00460FD2"/>
    <w:rsid w:val="004679CC"/>
    <w:rsid w:val="0047634E"/>
    <w:rsid w:val="004813B8"/>
    <w:rsid w:val="00493015"/>
    <w:rsid w:val="00495833"/>
    <w:rsid w:val="004A00D3"/>
    <w:rsid w:val="004A62DE"/>
    <w:rsid w:val="004C2AB0"/>
    <w:rsid w:val="004C58C7"/>
    <w:rsid w:val="004D17A6"/>
    <w:rsid w:val="004D18C0"/>
    <w:rsid w:val="004E03F1"/>
    <w:rsid w:val="004E13FB"/>
    <w:rsid w:val="004E536A"/>
    <w:rsid w:val="004E67DE"/>
    <w:rsid w:val="004E75EB"/>
    <w:rsid w:val="004F7954"/>
    <w:rsid w:val="00521C71"/>
    <w:rsid w:val="005225EF"/>
    <w:rsid w:val="00525BB9"/>
    <w:rsid w:val="005318EE"/>
    <w:rsid w:val="00532531"/>
    <w:rsid w:val="0053349A"/>
    <w:rsid w:val="005346BD"/>
    <w:rsid w:val="0054378D"/>
    <w:rsid w:val="0054594A"/>
    <w:rsid w:val="00555FE7"/>
    <w:rsid w:val="00557533"/>
    <w:rsid w:val="00562AC9"/>
    <w:rsid w:val="0056444A"/>
    <w:rsid w:val="00566CB8"/>
    <w:rsid w:val="00567B24"/>
    <w:rsid w:val="00572AAB"/>
    <w:rsid w:val="00574F3A"/>
    <w:rsid w:val="0057794C"/>
    <w:rsid w:val="00582974"/>
    <w:rsid w:val="00583FAC"/>
    <w:rsid w:val="005841AE"/>
    <w:rsid w:val="00591EAA"/>
    <w:rsid w:val="0059309B"/>
    <w:rsid w:val="00593859"/>
    <w:rsid w:val="0059674B"/>
    <w:rsid w:val="005A0D0E"/>
    <w:rsid w:val="005A0E7A"/>
    <w:rsid w:val="005B1B85"/>
    <w:rsid w:val="005D5448"/>
    <w:rsid w:val="005E123E"/>
    <w:rsid w:val="005F20B1"/>
    <w:rsid w:val="005F3F35"/>
    <w:rsid w:val="005F630B"/>
    <w:rsid w:val="006009A0"/>
    <w:rsid w:val="00604285"/>
    <w:rsid w:val="0061307E"/>
    <w:rsid w:val="006140CA"/>
    <w:rsid w:val="00617B5C"/>
    <w:rsid w:val="00621A88"/>
    <w:rsid w:val="00637B39"/>
    <w:rsid w:val="00661C35"/>
    <w:rsid w:val="006658EF"/>
    <w:rsid w:val="006748E3"/>
    <w:rsid w:val="006762C5"/>
    <w:rsid w:val="00677C72"/>
    <w:rsid w:val="00682580"/>
    <w:rsid w:val="006842D9"/>
    <w:rsid w:val="006917CD"/>
    <w:rsid w:val="00691EDB"/>
    <w:rsid w:val="00691FC0"/>
    <w:rsid w:val="006B11A5"/>
    <w:rsid w:val="006B1CD3"/>
    <w:rsid w:val="006B4375"/>
    <w:rsid w:val="006C2FA7"/>
    <w:rsid w:val="006C6AC6"/>
    <w:rsid w:val="006D22A6"/>
    <w:rsid w:val="006E0F31"/>
    <w:rsid w:val="006F0BDD"/>
    <w:rsid w:val="006F2271"/>
    <w:rsid w:val="006F4245"/>
    <w:rsid w:val="00703B2E"/>
    <w:rsid w:val="007118B7"/>
    <w:rsid w:val="00713E4B"/>
    <w:rsid w:val="00721731"/>
    <w:rsid w:val="0072523F"/>
    <w:rsid w:val="00727B18"/>
    <w:rsid w:val="0073009D"/>
    <w:rsid w:val="00732AD7"/>
    <w:rsid w:val="00732F1A"/>
    <w:rsid w:val="00733692"/>
    <w:rsid w:val="0075491A"/>
    <w:rsid w:val="00756A87"/>
    <w:rsid w:val="00761C75"/>
    <w:rsid w:val="00784077"/>
    <w:rsid w:val="00787784"/>
    <w:rsid w:val="007907EC"/>
    <w:rsid w:val="007A22E6"/>
    <w:rsid w:val="007A5C12"/>
    <w:rsid w:val="007A6B70"/>
    <w:rsid w:val="007B0970"/>
    <w:rsid w:val="007C1679"/>
    <w:rsid w:val="007C7014"/>
    <w:rsid w:val="007C7CC7"/>
    <w:rsid w:val="007D3628"/>
    <w:rsid w:val="007F0FBD"/>
    <w:rsid w:val="007F24B0"/>
    <w:rsid w:val="007F5F7B"/>
    <w:rsid w:val="00802076"/>
    <w:rsid w:val="00803296"/>
    <w:rsid w:val="00803673"/>
    <w:rsid w:val="008037D4"/>
    <w:rsid w:val="008046C7"/>
    <w:rsid w:val="00805A06"/>
    <w:rsid w:val="00810B14"/>
    <w:rsid w:val="0081425D"/>
    <w:rsid w:val="0082214B"/>
    <w:rsid w:val="00833625"/>
    <w:rsid w:val="00835573"/>
    <w:rsid w:val="008357A7"/>
    <w:rsid w:val="0083742C"/>
    <w:rsid w:val="0083772C"/>
    <w:rsid w:val="0084110C"/>
    <w:rsid w:val="008424B4"/>
    <w:rsid w:val="00843914"/>
    <w:rsid w:val="00844201"/>
    <w:rsid w:val="00845BE5"/>
    <w:rsid w:val="00850363"/>
    <w:rsid w:val="00850CC7"/>
    <w:rsid w:val="008513C3"/>
    <w:rsid w:val="00852D06"/>
    <w:rsid w:val="00856F99"/>
    <w:rsid w:val="0086133C"/>
    <w:rsid w:val="008A3260"/>
    <w:rsid w:val="008A52D5"/>
    <w:rsid w:val="008B0234"/>
    <w:rsid w:val="008B2E50"/>
    <w:rsid w:val="008B43BE"/>
    <w:rsid w:val="008B4716"/>
    <w:rsid w:val="008C0374"/>
    <w:rsid w:val="008C2235"/>
    <w:rsid w:val="008C2F92"/>
    <w:rsid w:val="008C6FC1"/>
    <w:rsid w:val="008D7A6A"/>
    <w:rsid w:val="008E13A6"/>
    <w:rsid w:val="008E51F9"/>
    <w:rsid w:val="008F0979"/>
    <w:rsid w:val="009070FF"/>
    <w:rsid w:val="00913EED"/>
    <w:rsid w:val="00916A9F"/>
    <w:rsid w:val="00916CE7"/>
    <w:rsid w:val="009222A7"/>
    <w:rsid w:val="00926370"/>
    <w:rsid w:val="00926938"/>
    <w:rsid w:val="0093674F"/>
    <w:rsid w:val="009405C3"/>
    <w:rsid w:val="00941DB4"/>
    <w:rsid w:val="00942E6F"/>
    <w:rsid w:val="00945835"/>
    <w:rsid w:val="00957D66"/>
    <w:rsid w:val="00961E2F"/>
    <w:rsid w:val="009763BA"/>
    <w:rsid w:val="0097652F"/>
    <w:rsid w:val="00983EC7"/>
    <w:rsid w:val="00990CE2"/>
    <w:rsid w:val="00992AA4"/>
    <w:rsid w:val="00993310"/>
    <w:rsid w:val="009A0286"/>
    <w:rsid w:val="009A4739"/>
    <w:rsid w:val="009A5620"/>
    <w:rsid w:val="009B0431"/>
    <w:rsid w:val="009C0DE1"/>
    <w:rsid w:val="009C4E79"/>
    <w:rsid w:val="009D7330"/>
    <w:rsid w:val="009F21F7"/>
    <w:rsid w:val="009F430B"/>
    <w:rsid w:val="009F70FA"/>
    <w:rsid w:val="009F7581"/>
    <w:rsid w:val="00A00E4A"/>
    <w:rsid w:val="00A01414"/>
    <w:rsid w:val="00A115E9"/>
    <w:rsid w:val="00A21F7F"/>
    <w:rsid w:val="00A22ECB"/>
    <w:rsid w:val="00A23A4B"/>
    <w:rsid w:val="00A33285"/>
    <w:rsid w:val="00A4192C"/>
    <w:rsid w:val="00A44B9A"/>
    <w:rsid w:val="00A46CC2"/>
    <w:rsid w:val="00A55457"/>
    <w:rsid w:val="00A55977"/>
    <w:rsid w:val="00A7341E"/>
    <w:rsid w:val="00A73C1F"/>
    <w:rsid w:val="00A750D6"/>
    <w:rsid w:val="00A756F5"/>
    <w:rsid w:val="00A75AE8"/>
    <w:rsid w:val="00A87430"/>
    <w:rsid w:val="00A90242"/>
    <w:rsid w:val="00A90517"/>
    <w:rsid w:val="00A910A7"/>
    <w:rsid w:val="00A96DC3"/>
    <w:rsid w:val="00AB3558"/>
    <w:rsid w:val="00AB593D"/>
    <w:rsid w:val="00AC67FD"/>
    <w:rsid w:val="00AD4B8F"/>
    <w:rsid w:val="00AD6B5D"/>
    <w:rsid w:val="00AD79A2"/>
    <w:rsid w:val="00AE290B"/>
    <w:rsid w:val="00B00C2E"/>
    <w:rsid w:val="00B05CA7"/>
    <w:rsid w:val="00B1547F"/>
    <w:rsid w:val="00B165E2"/>
    <w:rsid w:val="00B177F2"/>
    <w:rsid w:val="00B21162"/>
    <w:rsid w:val="00B21C1C"/>
    <w:rsid w:val="00B31016"/>
    <w:rsid w:val="00B32459"/>
    <w:rsid w:val="00B37E26"/>
    <w:rsid w:val="00B40FCE"/>
    <w:rsid w:val="00B433E2"/>
    <w:rsid w:val="00B47C13"/>
    <w:rsid w:val="00B56227"/>
    <w:rsid w:val="00B6542D"/>
    <w:rsid w:val="00B66DDB"/>
    <w:rsid w:val="00B75F59"/>
    <w:rsid w:val="00B90502"/>
    <w:rsid w:val="00B91AB1"/>
    <w:rsid w:val="00B93309"/>
    <w:rsid w:val="00B95F63"/>
    <w:rsid w:val="00BA3834"/>
    <w:rsid w:val="00BA41F6"/>
    <w:rsid w:val="00BA4847"/>
    <w:rsid w:val="00BA6C3F"/>
    <w:rsid w:val="00BB5EA4"/>
    <w:rsid w:val="00BB642A"/>
    <w:rsid w:val="00BC06BD"/>
    <w:rsid w:val="00BC2F3F"/>
    <w:rsid w:val="00BC4189"/>
    <w:rsid w:val="00BD65B7"/>
    <w:rsid w:val="00BE0C5A"/>
    <w:rsid w:val="00BF0FEA"/>
    <w:rsid w:val="00BF349B"/>
    <w:rsid w:val="00BF68B6"/>
    <w:rsid w:val="00BF69C4"/>
    <w:rsid w:val="00C01BD0"/>
    <w:rsid w:val="00C202CB"/>
    <w:rsid w:val="00C33C1E"/>
    <w:rsid w:val="00C454D6"/>
    <w:rsid w:val="00C50D10"/>
    <w:rsid w:val="00C52170"/>
    <w:rsid w:val="00C6207A"/>
    <w:rsid w:val="00C62268"/>
    <w:rsid w:val="00C64770"/>
    <w:rsid w:val="00C731ED"/>
    <w:rsid w:val="00C85BCB"/>
    <w:rsid w:val="00C92817"/>
    <w:rsid w:val="00CA3593"/>
    <w:rsid w:val="00CA442F"/>
    <w:rsid w:val="00CB640B"/>
    <w:rsid w:val="00CC164A"/>
    <w:rsid w:val="00CE1573"/>
    <w:rsid w:val="00CE404B"/>
    <w:rsid w:val="00CE54D8"/>
    <w:rsid w:val="00CF5BC7"/>
    <w:rsid w:val="00D12E4F"/>
    <w:rsid w:val="00D222DF"/>
    <w:rsid w:val="00D32F07"/>
    <w:rsid w:val="00D444E5"/>
    <w:rsid w:val="00D546C6"/>
    <w:rsid w:val="00D74AD1"/>
    <w:rsid w:val="00D76056"/>
    <w:rsid w:val="00D82AB0"/>
    <w:rsid w:val="00D92CFD"/>
    <w:rsid w:val="00D92F30"/>
    <w:rsid w:val="00DA1E37"/>
    <w:rsid w:val="00DB1508"/>
    <w:rsid w:val="00DD3A8F"/>
    <w:rsid w:val="00DD4D78"/>
    <w:rsid w:val="00DE5D58"/>
    <w:rsid w:val="00DF6F27"/>
    <w:rsid w:val="00E002BB"/>
    <w:rsid w:val="00E00BA3"/>
    <w:rsid w:val="00E1610F"/>
    <w:rsid w:val="00E16B9F"/>
    <w:rsid w:val="00E24CB8"/>
    <w:rsid w:val="00E26225"/>
    <w:rsid w:val="00E31BF8"/>
    <w:rsid w:val="00E3628D"/>
    <w:rsid w:val="00E37C58"/>
    <w:rsid w:val="00E42375"/>
    <w:rsid w:val="00E4370C"/>
    <w:rsid w:val="00E458BE"/>
    <w:rsid w:val="00E53BF6"/>
    <w:rsid w:val="00E57A4E"/>
    <w:rsid w:val="00E57E5E"/>
    <w:rsid w:val="00E6154F"/>
    <w:rsid w:val="00E676A3"/>
    <w:rsid w:val="00E719D7"/>
    <w:rsid w:val="00E74736"/>
    <w:rsid w:val="00E74C84"/>
    <w:rsid w:val="00E80B27"/>
    <w:rsid w:val="00E81167"/>
    <w:rsid w:val="00E83B34"/>
    <w:rsid w:val="00E91A0D"/>
    <w:rsid w:val="00E9566E"/>
    <w:rsid w:val="00EB1C6C"/>
    <w:rsid w:val="00EB53F1"/>
    <w:rsid w:val="00EC4D69"/>
    <w:rsid w:val="00EC68CF"/>
    <w:rsid w:val="00ED0E28"/>
    <w:rsid w:val="00ED4839"/>
    <w:rsid w:val="00EE1A88"/>
    <w:rsid w:val="00EE3EEF"/>
    <w:rsid w:val="00EF5FED"/>
    <w:rsid w:val="00EF7862"/>
    <w:rsid w:val="00F00B6B"/>
    <w:rsid w:val="00F25A2B"/>
    <w:rsid w:val="00F32213"/>
    <w:rsid w:val="00F33DA9"/>
    <w:rsid w:val="00F401E2"/>
    <w:rsid w:val="00F41319"/>
    <w:rsid w:val="00F464C3"/>
    <w:rsid w:val="00F526AD"/>
    <w:rsid w:val="00F54D10"/>
    <w:rsid w:val="00F5526F"/>
    <w:rsid w:val="00F64ADE"/>
    <w:rsid w:val="00F65142"/>
    <w:rsid w:val="00F6615D"/>
    <w:rsid w:val="00F806FE"/>
    <w:rsid w:val="00F80B01"/>
    <w:rsid w:val="00F83C35"/>
    <w:rsid w:val="00F86A5F"/>
    <w:rsid w:val="00F91072"/>
    <w:rsid w:val="00F920A1"/>
    <w:rsid w:val="00FA3CC6"/>
    <w:rsid w:val="00FA6022"/>
    <w:rsid w:val="00FB42CC"/>
    <w:rsid w:val="00FC0060"/>
    <w:rsid w:val="00FD1C75"/>
    <w:rsid w:val="00FD3185"/>
    <w:rsid w:val="00FD4C2F"/>
    <w:rsid w:val="00FD7E9F"/>
    <w:rsid w:val="00FE0BAB"/>
    <w:rsid w:val="00FE5840"/>
    <w:rsid w:val="00FF44D4"/>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302980"/>
  <w15:docId w15:val="{8886C693-9B11-4F4D-88C0-6E99EFE9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297E64-A1AC-403F-9DF2-8A544825F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808</Words>
  <Characters>4609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Michael  Plaatjies</cp:lastModifiedBy>
  <cp:revision>2</cp:revision>
  <cp:lastPrinted>2017-04-05T10:47:00Z</cp:lastPrinted>
  <dcterms:created xsi:type="dcterms:W3CDTF">2017-04-07T10:53:00Z</dcterms:created>
  <dcterms:modified xsi:type="dcterms:W3CDTF">2017-04-07T10:53:00Z</dcterms:modified>
</cp:coreProperties>
</file>