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845" w:rsidRPr="00033EE7" w:rsidRDefault="00282845" w:rsidP="00033EE7">
      <w:pPr>
        <w:tabs>
          <w:tab w:val="left" w:pos="432"/>
          <w:tab w:val="left" w:pos="864"/>
        </w:tabs>
        <w:spacing w:after="0"/>
        <w:jc w:val="center"/>
        <w:rPr>
          <w:rFonts w:eastAsia="Calibri" w:cs="Arial"/>
          <w:b/>
          <w:szCs w:val="24"/>
          <w:lang w:val="en-GB"/>
        </w:rPr>
      </w:pPr>
      <w:bookmarkStart w:id="0" w:name="_GoBack"/>
      <w:bookmarkEnd w:id="0"/>
      <w:r w:rsidRPr="00033EE7">
        <w:rPr>
          <w:rFonts w:eastAsia="Calibri" w:cs="Arial"/>
          <w:b/>
          <w:szCs w:val="24"/>
          <w:lang w:val="en-GB"/>
        </w:rPr>
        <w:t>NATIONAL ASSEMBLY</w:t>
      </w:r>
    </w:p>
    <w:p w:rsidR="00282845" w:rsidRPr="00033EE7" w:rsidRDefault="00282845" w:rsidP="00033EE7">
      <w:pPr>
        <w:tabs>
          <w:tab w:val="left" w:pos="432"/>
          <w:tab w:val="left" w:pos="864"/>
        </w:tabs>
        <w:spacing w:after="0"/>
        <w:jc w:val="center"/>
        <w:rPr>
          <w:rFonts w:eastAsia="Calibri" w:cs="Arial"/>
          <w:b/>
          <w:szCs w:val="24"/>
          <w:lang w:val="en-GB"/>
        </w:rPr>
      </w:pPr>
      <w:r w:rsidRPr="00033EE7">
        <w:rPr>
          <w:rFonts w:eastAsia="Calibri" w:cs="Arial"/>
          <w:b/>
          <w:szCs w:val="24"/>
          <w:lang w:val="en-GB"/>
        </w:rPr>
        <w:t>QUESTION FOR WRITTEN REPLY</w:t>
      </w:r>
    </w:p>
    <w:p w:rsidR="00282845" w:rsidRPr="00033EE7" w:rsidRDefault="00282845" w:rsidP="00033EE7">
      <w:pPr>
        <w:tabs>
          <w:tab w:val="left" w:pos="432"/>
          <w:tab w:val="left" w:pos="864"/>
        </w:tabs>
        <w:spacing w:after="0"/>
        <w:jc w:val="center"/>
        <w:rPr>
          <w:rFonts w:eastAsia="Calibri" w:cs="Arial"/>
          <w:b/>
          <w:szCs w:val="24"/>
          <w:lang w:val="en-GB"/>
        </w:rPr>
      </w:pPr>
      <w:r w:rsidRPr="00033EE7">
        <w:rPr>
          <w:rFonts w:eastAsia="Calibri" w:cs="Arial"/>
          <w:b/>
          <w:szCs w:val="24"/>
          <w:lang w:val="en-GB"/>
        </w:rPr>
        <w:t>FRIDAY, 22 MAY 2020</w:t>
      </w:r>
    </w:p>
    <w:p w:rsidR="00282845" w:rsidRDefault="00282845" w:rsidP="00033EE7">
      <w:pPr>
        <w:tabs>
          <w:tab w:val="left" w:pos="432"/>
          <w:tab w:val="left" w:pos="864"/>
        </w:tabs>
        <w:spacing w:after="0"/>
        <w:jc w:val="center"/>
        <w:rPr>
          <w:rFonts w:eastAsia="Calibri" w:cs="Arial"/>
          <w:b/>
          <w:szCs w:val="24"/>
          <w:lang w:val="en-GB"/>
        </w:rPr>
      </w:pPr>
      <w:r w:rsidRPr="00033EE7">
        <w:rPr>
          <w:rFonts w:eastAsia="Calibri" w:cs="Arial"/>
          <w:b/>
          <w:szCs w:val="24"/>
          <w:lang w:val="en-GB"/>
        </w:rPr>
        <w:t>DUE DATE: 5 JUNE 2020</w:t>
      </w:r>
    </w:p>
    <w:p w:rsidR="00033EE7" w:rsidRPr="00033EE7" w:rsidRDefault="00033EE7" w:rsidP="00033EE7">
      <w:pPr>
        <w:tabs>
          <w:tab w:val="left" w:pos="432"/>
          <w:tab w:val="left" w:pos="864"/>
        </w:tabs>
        <w:spacing w:after="0"/>
        <w:rPr>
          <w:rFonts w:eastAsia="Calibri" w:cs="Arial"/>
          <w:b/>
          <w:szCs w:val="24"/>
          <w:lang w:val="en-GB"/>
        </w:rPr>
      </w:pPr>
    </w:p>
    <w:p w:rsidR="00282845" w:rsidRDefault="00282845" w:rsidP="00033EE7">
      <w:pPr>
        <w:spacing w:after="0"/>
        <w:ind w:left="720" w:hanging="720"/>
        <w:outlineLvl w:val="0"/>
        <w:rPr>
          <w:rFonts w:eastAsia="Calibri" w:cs="Arial"/>
          <w:b/>
          <w:szCs w:val="24"/>
        </w:rPr>
      </w:pPr>
      <w:r w:rsidRPr="00033EE7">
        <w:rPr>
          <w:rFonts w:eastAsia="Calibri" w:cs="Arial"/>
          <w:b/>
          <w:bCs/>
          <w:szCs w:val="24"/>
        </w:rPr>
        <w:t>906.</w:t>
      </w:r>
      <w:r w:rsidRPr="00033EE7">
        <w:rPr>
          <w:rFonts w:eastAsia="Calibri" w:cs="Arial"/>
          <w:b/>
          <w:bCs/>
          <w:szCs w:val="24"/>
        </w:rPr>
        <w:tab/>
      </w:r>
      <w:r w:rsidRPr="00033EE7">
        <w:rPr>
          <w:rFonts w:eastAsia="Calibri" w:cs="Arial"/>
          <w:b/>
          <w:szCs w:val="24"/>
        </w:rPr>
        <w:t xml:space="preserve">Rev K R J </w:t>
      </w:r>
      <w:proofErr w:type="spellStart"/>
      <w:r w:rsidRPr="00033EE7">
        <w:rPr>
          <w:rFonts w:eastAsia="Calibri" w:cs="Arial"/>
          <w:b/>
          <w:szCs w:val="24"/>
        </w:rPr>
        <w:t>Meshoe</w:t>
      </w:r>
      <w:proofErr w:type="spellEnd"/>
      <w:r w:rsidRPr="00033EE7">
        <w:rPr>
          <w:rFonts w:eastAsia="Calibri" w:cs="Arial"/>
          <w:b/>
          <w:szCs w:val="24"/>
        </w:rPr>
        <w:t xml:space="preserve"> (ACDP) to ask the President of the Republic</w:t>
      </w:r>
      <w:r w:rsidRPr="00033EE7">
        <w:rPr>
          <w:rFonts w:eastAsia="Calibri" w:cs="Arial"/>
          <w:b/>
          <w:szCs w:val="24"/>
        </w:rPr>
        <w:fldChar w:fldCharType="begin"/>
      </w:r>
      <w:r w:rsidRPr="00033EE7">
        <w:rPr>
          <w:rFonts w:eastAsia="Calibri" w:cs="Arial"/>
          <w:szCs w:val="24"/>
        </w:rPr>
        <w:instrText xml:space="preserve"> XE "</w:instrText>
      </w:r>
      <w:r w:rsidRPr="00033EE7">
        <w:rPr>
          <w:rFonts w:eastAsia="Calibri" w:cs="Arial"/>
          <w:b/>
          <w:szCs w:val="24"/>
        </w:rPr>
        <w:instrText>President of the Republic</w:instrText>
      </w:r>
      <w:r w:rsidRPr="00033EE7">
        <w:rPr>
          <w:rFonts w:eastAsia="Calibri" w:cs="Arial"/>
          <w:szCs w:val="24"/>
        </w:rPr>
        <w:instrText xml:space="preserve">" </w:instrText>
      </w:r>
      <w:r w:rsidRPr="00033EE7">
        <w:rPr>
          <w:rFonts w:eastAsia="Calibri" w:cs="Arial"/>
          <w:b/>
          <w:szCs w:val="24"/>
        </w:rPr>
        <w:fldChar w:fldCharType="end"/>
      </w:r>
      <w:r w:rsidRPr="00033EE7">
        <w:rPr>
          <w:rFonts w:eastAsia="Calibri" w:cs="Arial"/>
          <w:b/>
          <w:szCs w:val="24"/>
        </w:rPr>
        <w:t>:</w:t>
      </w:r>
    </w:p>
    <w:p w:rsidR="00033EE7" w:rsidRPr="00033EE7" w:rsidRDefault="00033EE7" w:rsidP="00033EE7">
      <w:pPr>
        <w:spacing w:after="0"/>
        <w:ind w:left="720" w:hanging="720"/>
        <w:outlineLvl w:val="0"/>
        <w:rPr>
          <w:rFonts w:eastAsia="Calibri" w:cs="Arial"/>
          <w:b/>
          <w:szCs w:val="24"/>
        </w:rPr>
      </w:pPr>
    </w:p>
    <w:p w:rsidR="00033EE7" w:rsidRDefault="00282845" w:rsidP="00033EE7">
      <w:pPr>
        <w:spacing w:after="0"/>
        <w:ind w:left="720"/>
        <w:rPr>
          <w:rFonts w:eastAsia="Calibri" w:cs="Arial"/>
          <w:szCs w:val="24"/>
        </w:rPr>
      </w:pPr>
      <w:r w:rsidRPr="00033EE7">
        <w:rPr>
          <w:rFonts w:eastAsia="Calibri" w:cs="Arial"/>
          <w:szCs w:val="24"/>
        </w:rPr>
        <w:t>Whether, as the Chairman of the African Union, he has given his support to recognise Madagascar’s sovereign right to use its own herbal remedies, which it has successfully produced and had been used for centuries in many African countries to cure those infected with Covid-19, even though the World Health Organisation is reportedly trying to prevent the use of such remedies until they have been tested and approved; if not, why not; if so, has he made his support public?</w:t>
      </w:r>
    </w:p>
    <w:p w:rsidR="00033EE7" w:rsidRDefault="00033EE7" w:rsidP="00033EE7">
      <w:pPr>
        <w:spacing w:after="0"/>
        <w:ind w:left="720"/>
        <w:rPr>
          <w:rFonts w:eastAsia="Calibri" w:cs="Arial"/>
          <w:szCs w:val="24"/>
        </w:rPr>
      </w:pPr>
    </w:p>
    <w:p w:rsidR="00282845" w:rsidRPr="00033EE7" w:rsidRDefault="00282845" w:rsidP="00033EE7">
      <w:pPr>
        <w:spacing w:after="0"/>
        <w:ind w:left="720"/>
        <w:rPr>
          <w:rFonts w:eastAsia="Calibri" w:cs="Arial"/>
          <w:szCs w:val="24"/>
        </w:rPr>
      </w:pPr>
      <w:r w:rsidRPr="00033EE7">
        <w:rPr>
          <w:rFonts w:eastAsia="Calibri" w:cs="Arial"/>
          <w:szCs w:val="24"/>
        </w:rPr>
        <w:t>NW1194E</w:t>
      </w:r>
    </w:p>
    <w:p w:rsidR="00282845" w:rsidRPr="00033EE7" w:rsidRDefault="00282845" w:rsidP="00033EE7">
      <w:pPr>
        <w:tabs>
          <w:tab w:val="left" w:pos="432"/>
          <w:tab w:val="left" w:pos="864"/>
        </w:tabs>
        <w:spacing w:after="0"/>
        <w:rPr>
          <w:rFonts w:eastAsia="Calibri" w:cs="Arial"/>
          <w:b/>
          <w:szCs w:val="24"/>
          <w:lang w:val="en-GB"/>
        </w:rPr>
      </w:pPr>
    </w:p>
    <w:p w:rsidR="00282845" w:rsidRPr="00033EE7" w:rsidRDefault="00727F83" w:rsidP="00033EE7">
      <w:pPr>
        <w:tabs>
          <w:tab w:val="left" w:pos="432"/>
          <w:tab w:val="left" w:pos="864"/>
        </w:tabs>
        <w:spacing w:after="0"/>
        <w:rPr>
          <w:rFonts w:eastAsia="Calibri" w:cs="Arial"/>
          <w:szCs w:val="24"/>
          <w:lang w:val="en-GB"/>
        </w:rPr>
      </w:pPr>
      <w:r w:rsidRPr="00033EE7">
        <w:rPr>
          <w:rFonts w:eastAsia="Calibri" w:cs="Arial"/>
          <w:b/>
          <w:szCs w:val="24"/>
          <w:lang w:val="en-GB"/>
        </w:rPr>
        <w:t>REPLY</w:t>
      </w:r>
    </w:p>
    <w:p w:rsidR="00033EE7" w:rsidRDefault="00033EE7" w:rsidP="00033EE7">
      <w:pPr>
        <w:tabs>
          <w:tab w:val="left" w:pos="432"/>
          <w:tab w:val="left" w:pos="864"/>
        </w:tabs>
        <w:spacing w:after="0"/>
        <w:rPr>
          <w:rFonts w:eastAsia="Calibri" w:cs="Arial"/>
          <w:szCs w:val="24"/>
          <w:lang w:val="en-GB"/>
        </w:rPr>
      </w:pPr>
    </w:p>
    <w:p w:rsidR="00727F83" w:rsidRDefault="00727F83" w:rsidP="00033EE7">
      <w:pPr>
        <w:tabs>
          <w:tab w:val="left" w:pos="432"/>
          <w:tab w:val="left" w:pos="864"/>
        </w:tabs>
        <w:spacing w:after="0"/>
        <w:rPr>
          <w:rFonts w:eastAsia="Calibri" w:cs="Arial"/>
          <w:szCs w:val="24"/>
          <w:lang w:val="en-GB"/>
        </w:rPr>
      </w:pPr>
      <w:r w:rsidRPr="00033EE7">
        <w:rPr>
          <w:rFonts w:eastAsia="Calibri" w:cs="Arial"/>
          <w:szCs w:val="24"/>
          <w:lang w:val="en-GB"/>
        </w:rPr>
        <w:t>The African Union (AU) is still in discussion with the Republic of Madagascar with a view to obtain technical data regarding the safety and efficacy of the herbal remedy. Once furnished with the details, the AU, through the Africa Centres for Disease Control and Prevention, will review the scientific data and make a determination as to whether or not to give support.</w:t>
      </w:r>
    </w:p>
    <w:p w:rsidR="00033EE7" w:rsidRPr="00033EE7" w:rsidRDefault="00033EE7" w:rsidP="00033EE7">
      <w:pPr>
        <w:tabs>
          <w:tab w:val="left" w:pos="432"/>
          <w:tab w:val="left" w:pos="864"/>
        </w:tabs>
        <w:spacing w:after="0"/>
        <w:rPr>
          <w:rFonts w:eastAsia="Calibri" w:cs="Arial"/>
          <w:szCs w:val="24"/>
          <w:lang w:val="en-GB"/>
        </w:rPr>
      </w:pPr>
    </w:p>
    <w:p w:rsidR="00727F83" w:rsidRPr="00033EE7" w:rsidRDefault="00727F83" w:rsidP="00033EE7">
      <w:pPr>
        <w:tabs>
          <w:tab w:val="left" w:pos="432"/>
          <w:tab w:val="left" w:pos="864"/>
        </w:tabs>
        <w:spacing w:after="0"/>
        <w:rPr>
          <w:rFonts w:eastAsia="Calibri" w:cs="Arial"/>
          <w:szCs w:val="24"/>
          <w:lang w:val="en-GB"/>
        </w:rPr>
      </w:pPr>
      <w:r w:rsidRPr="00033EE7">
        <w:rPr>
          <w:rFonts w:eastAsia="Calibri" w:cs="Arial"/>
          <w:szCs w:val="24"/>
          <w:lang w:val="en-GB"/>
        </w:rPr>
        <w:t>South Africa has a robust research and innovation programme in indigenous knowledge systems, and thus supports the development of remedies based on indigenous African herbs.</w:t>
      </w:r>
    </w:p>
    <w:p w:rsidR="00335412" w:rsidRPr="00033EE7" w:rsidRDefault="00335412" w:rsidP="00033EE7">
      <w:pPr>
        <w:spacing w:after="0"/>
        <w:rPr>
          <w:rFonts w:cs="Arial"/>
          <w:szCs w:val="24"/>
        </w:rPr>
      </w:pPr>
    </w:p>
    <w:sectPr w:rsidR="00335412" w:rsidRPr="00033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45"/>
    <w:rsid w:val="00033EE7"/>
    <w:rsid w:val="000F4054"/>
    <w:rsid w:val="00282845"/>
    <w:rsid w:val="00335412"/>
    <w:rsid w:val="00390502"/>
    <w:rsid w:val="00474755"/>
    <w:rsid w:val="00727F83"/>
    <w:rsid w:val="00E351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3C2AD-C4D2-4072-8023-63D3A912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 Ahmed</dc:creator>
  <cp:keywords/>
  <dc:description/>
  <cp:lastModifiedBy>Nazeema Ahmed</cp:lastModifiedBy>
  <cp:revision>2</cp:revision>
  <dcterms:created xsi:type="dcterms:W3CDTF">2020-06-05T11:07:00Z</dcterms:created>
  <dcterms:modified xsi:type="dcterms:W3CDTF">2020-06-05T11:07:00Z</dcterms:modified>
</cp:coreProperties>
</file>