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0C7CA" w14:textId="77777777" w:rsidR="00DD4D78" w:rsidRPr="00E44027" w:rsidRDefault="00732AD7" w:rsidP="00E44027">
      <w:pPr>
        <w:pStyle w:val="Heading6"/>
        <w:spacing w:before="240" w:line="360" w:lineRule="auto"/>
        <w:rPr>
          <w:rFonts w:cs="Arial"/>
          <w:sz w:val="22"/>
          <w:szCs w:val="22"/>
          <w:lang w:val="en-ZA"/>
        </w:rPr>
      </w:pPr>
      <w:r w:rsidRPr="00E44027">
        <w:rPr>
          <w:rFonts w:cs="Arial"/>
          <w:sz w:val="22"/>
          <w:szCs w:val="22"/>
          <w:lang w:val="en-ZA"/>
        </w:rPr>
        <w:t xml:space="preserve">National </w:t>
      </w:r>
      <w:r w:rsidR="00065792" w:rsidRPr="00E44027">
        <w:rPr>
          <w:rFonts w:cs="Arial"/>
          <w:sz w:val="22"/>
          <w:szCs w:val="22"/>
          <w:lang w:val="en-ZA"/>
        </w:rPr>
        <w:t xml:space="preserve">Assembly </w:t>
      </w:r>
    </w:p>
    <w:p w14:paraId="5000C7CB" w14:textId="77777777" w:rsidR="00EB58BB" w:rsidRDefault="00DD4D78" w:rsidP="00E44027">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004B44EF">
        <w:rPr>
          <w:rFonts w:cs="Arial"/>
          <w:sz w:val="22"/>
          <w:szCs w:val="22"/>
          <w:u w:val="none"/>
          <w:lang w:val="en-ZA"/>
        </w:rPr>
        <w:t>90</w:t>
      </w:r>
      <w:r w:rsidR="00DE5A82">
        <w:rPr>
          <w:rFonts w:cs="Arial"/>
          <w:sz w:val="22"/>
          <w:szCs w:val="22"/>
          <w:u w:val="none"/>
          <w:lang w:val="en-ZA"/>
        </w:rPr>
        <w:t>6</w:t>
      </w:r>
    </w:p>
    <w:p w14:paraId="2293DE3C" w14:textId="632F3507" w:rsidR="000C78BC" w:rsidRDefault="004B44EF" w:rsidP="00DE5A82">
      <w:pPr>
        <w:spacing w:before="100" w:beforeAutospacing="1" w:after="100" w:afterAutospacing="1" w:line="240" w:lineRule="auto"/>
        <w:ind w:left="720" w:hanging="720"/>
        <w:jc w:val="both"/>
        <w:rPr>
          <w:rFonts w:ascii="Arial" w:hAnsi="Arial" w:cs="Arial"/>
          <w:b/>
        </w:rPr>
      </w:pPr>
      <w:r w:rsidRPr="004B44EF">
        <w:rPr>
          <w:rFonts w:ascii="Arial" w:hAnsi="Arial" w:cs="Arial"/>
          <w:b/>
        </w:rPr>
        <w:t>90</w:t>
      </w:r>
      <w:r w:rsidR="00DE5A82">
        <w:rPr>
          <w:rFonts w:ascii="Arial" w:hAnsi="Arial" w:cs="Arial"/>
          <w:b/>
        </w:rPr>
        <w:t>6</w:t>
      </w:r>
      <w:r w:rsidRPr="004B44EF">
        <w:rPr>
          <w:rFonts w:ascii="Arial" w:hAnsi="Arial" w:cs="Arial"/>
          <w:b/>
        </w:rPr>
        <w:t>.</w:t>
      </w:r>
      <w:r w:rsidRPr="004B44EF">
        <w:rPr>
          <w:rFonts w:ascii="Arial" w:hAnsi="Arial" w:cs="Arial"/>
          <w:b/>
        </w:rPr>
        <w:tab/>
      </w:r>
      <w:r w:rsidR="000C78BC">
        <w:rPr>
          <w:rFonts w:ascii="Arial" w:hAnsi="Arial" w:cs="Arial"/>
          <w:b/>
        </w:rPr>
        <w:t>Ms N Nolutsungu (EFF) to ask the Minister of Transport.</w:t>
      </w:r>
      <w:bookmarkStart w:id="0" w:name="_GoBack"/>
      <w:bookmarkEnd w:id="0"/>
    </w:p>
    <w:p w14:paraId="5000C7CC" w14:textId="634D2BBD" w:rsidR="00DE5A82" w:rsidRPr="00DE5A82" w:rsidRDefault="00DE5A82" w:rsidP="00DE5A82">
      <w:pPr>
        <w:spacing w:before="100" w:beforeAutospacing="1" w:after="100" w:afterAutospacing="1" w:line="240" w:lineRule="auto"/>
        <w:ind w:left="720" w:hanging="720"/>
        <w:jc w:val="both"/>
        <w:rPr>
          <w:rFonts w:ascii="Arial" w:hAnsi="Arial" w:cs="Arial"/>
        </w:rPr>
      </w:pPr>
      <w:r w:rsidRPr="00DE5A82">
        <w:rPr>
          <w:rFonts w:ascii="Arial" w:hAnsi="Arial" w:cs="Arial"/>
        </w:rPr>
        <w:t xml:space="preserve">With reference to the N2 Wild Coast Toll Road, how is the </w:t>
      </w:r>
      <w:r w:rsidRPr="00DE5A82">
        <w:rPr>
          <w:rStyle w:val="Emphasis"/>
          <w:rFonts w:ascii="Arial" w:hAnsi="Arial" w:cs="Arial"/>
        </w:rPr>
        <w:t>South African</w:t>
      </w:r>
      <w:r w:rsidRPr="00DE5A82">
        <w:rPr>
          <w:rStyle w:val="st1"/>
          <w:rFonts w:ascii="Arial" w:hAnsi="Arial" w:cs="Arial"/>
        </w:rPr>
        <w:t xml:space="preserve"> National Roads Agency Limited</w:t>
      </w:r>
      <w:r w:rsidRPr="00DE5A82">
        <w:rPr>
          <w:rFonts w:ascii="Arial" w:hAnsi="Arial" w:cs="Arial"/>
        </w:rPr>
        <w:t xml:space="preserve"> currently funding its work given that the first allocation of R1 billion according to the budget review will only be available after 1 April 2019?</w:t>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r>
      <w:r w:rsidRPr="00DE5A82">
        <w:rPr>
          <w:rFonts w:ascii="Arial" w:hAnsi="Arial" w:cs="Arial"/>
        </w:rPr>
        <w:tab/>
        <w:t>NW988E</w:t>
      </w:r>
    </w:p>
    <w:p w14:paraId="5000C7CD" w14:textId="77777777" w:rsidR="004B44EF" w:rsidRPr="00DE5A82" w:rsidRDefault="004B44EF" w:rsidP="00DE5A82">
      <w:pPr>
        <w:spacing w:before="100" w:beforeAutospacing="1" w:after="100" w:afterAutospacing="1" w:line="240" w:lineRule="auto"/>
        <w:ind w:left="720" w:hanging="720"/>
        <w:jc w:val="both"/>
        <w:outlineLvl w:val="0"/>
        <w:rPr>
          <w:rFonts w:ascii="Arial" w:hAnsi="Arial" w:cs="Arial"/>
          <w:lang w:val="en-ZA" w:eastAsia="x-none"/>
        </w:rPr>
      </w:pPr>
    </w:p>
    <w:p w14:paraId="5000C7CE" w14:textId="77777777" w:rsidR="00EB7719" w:rsidRDefault="00BD1231" w:rsidP="00E44027">
      <w:pPr>
        <w:spacing w:line="360" w:lineRule="auto"/>
        <w:jc w:val="both"/>
        <w:rPr>
          <w:rFonts w:ascii="Arial" w:hAnsi="Arial" w:cs="Arial"/>
          <w:b/>
          <w:lang w:val="en-ZA" w:eastAsia="x-none"/>
        </w:rPr>
      </w:pPr>
      <w:r w:rsidRPr="00BD1231">
        <w:rPr>
          <w:rFonts w:ascii="Arial" w:hAnsi="Arial" w:cs="Arial"/>
          <w:b/>
          <w:lang w:val="en-ZA" w:eastAsia="x-none"/>
        </w:rPr>
        <w:t>Reply</w:t>
      </w:r>
    </w:p>
    <w:p w14:paraId="5000C7CF" w14:textId="77777777" w:rsidR="00EB7719" w:rsidRPr="00EB7719" w:rsidRDefault="00EB7719" w:rsidP="00E44027">
      <w:pPr>
        <w:spacing w:line="360" w:lineRule="auto"/>
        <w:jc w:val="both"/>
        <w:rPr>
          <w:rFonts w:ascii="Arial" w:hAnsi="Arial" w:cs="Arial"/>
          <w:lang w:val="en-ZA" w:eastAsia="x-none"/>
        </w:rPr>
      </w:pPr>
      <w:r w:rsidRPr="00EB7719">
        <w:rPr>
          <w:rFonts w:ascii="Arial" w:hAnsi="Arial" w:cs="Arial"/>
          <w:lang w:val="en-ZA" w:eastAsia="x-none"/>
        </w:rPr>
        <w:t>The upgrading of the existing section of the N2 Wild Coast Road East London and Port St Johns via Mthatha is being funded through the existing SANRAL non toll MTEF budget allocation and will not be a toll road.</w:t>
      </w:r>
    </w:p>
    <w:p w14:paraId="5000C7D0" w14:textId="77777777" w:rsidR="00EB7719" w:rsidRPr="00EB7719" w:rsidRDefault="00EB7719" w:rsidP="00E44027">
      <w:pPr>
        <w:spacing w:line="360" w:lineRule="auto"/>
        <w:jc w:val="both"/>
        <w:rPr>
          <w:rFonts w:ascii="Arial" w:hAnsi="Arial" w:cs="Arial"/>
          <w:lang w:val="en-ZA" w:eastAsia="x-none"/>
        </w:rPr>
      </w:pPr>
      <w:r w:rsidRPr="00EB7719">
        <w:rPr>
          <w:rFonts w:ascii="Arial" w:hAnsi="Arial" w:cs="Arial"/>
          <w:lang w:val="en-ZA" w:eastAsia="x-none"/>
        </w:rPr>
        <w:t>The 2 mega bridges, Mtentu and Msikaba, are also being funded from confirmed SANRAL non toll budget allocations.</w:t>
      </w:r>
    </w:p>
    <w:p w14:paraId="5000C7D1" w14:textId="77777777" w:rsidR="00E44027" w:rsidRPr="00EB7719" w:rsidRDefault="00EB7719" w:rsidP="00E44027">
      <w:pPr>
        <w:spacing w:line="360" w:lineRule="auto"/>
        <w:jc w:val="both"/>
        <w:rPr>
          <w:rFonts w:ascii="Arial" w:hAnsi="Arial" w:cs="Arial"/>
          <w:lang w:val="en-ZA" w:eastAsia="x-none"/>
        </w:rPr>
      </w:pPr>
      <w:r w:rsidRPr="00EB7719">
        <w:rPr>
          <w:rFonts w:ascii="Arial" w:hAnsi="Arial" w:cs="Arial"/>
          <w:lang w:val="en-ZA" w:eastAsia="x-none"/>
        </w:rPr>
        <w:t>The new greenfield section of the N2 Wild Coast Road, which is still at design stage will be atoll scheme funded through a hybrid model comprising public non-toll funds and private funds. The non-toll budget allocation of R1billion has already been made in the 2019/20 MTEF budget allocation.</w:t>
      </w:r>
      <w:r w:rsidR="00E44027" w:rsidRPr="00EB7719">
        <w:rPr>
          <w:rFonts w:ascii="Arial" w:hAnsi="Arial" w:cs="Arial"/>
          <w:lang w:val="en-ZA" w:eastAsia="x-none"/>
        </w:rPr>
        <w:br w:type="page"/>
      </w:r>
    </w:p>
    <w:p w14:paraId="5000C7D2" w14:textId="77777777" w:rsidR="00D94B31" w:rsidRDefault="00D94B31" w:rsidP="00E44027">
      <w:pPr>
        <w:spacing w:line="360" w:lineRule="auto"/>
        <w:jc w:val="both"/>
        <w:rPr>
          <w:rFonts w:ascii="Arial" w:hAnsi="Arial" w:cs="Arial"/>
          <w:lang w:val="en-ZA" w:eastAsia="x-none"/>
        </w:rPr>
      </w:pPr>
    </w:p>
    <w:p w14:paraId="5000C7D3" w14:textId="77777777" w:rsidR="00D94B31" w:rsidRDefault="00D94B31" w:rsidP="00E44027">
      <w:pPr>
        <w:spacing w:line="360" w:lineRule="auto"/>
        <w:jc w:val="both"/>
        <w:rPr>
          <w:rFonts w:ascii="Arial" w:hAnsi="Arial" w:cs="Arial"/>
          <w:lang w:val="en-ZA" w:eastAsia="x-none"/>
        </w:rPr>
      </w:pPr>
    </w:p>
    <w:p w14:paraId="5000C7D4" w14:textId="77777777" w:rsidR="00D94B31" w:rsidRDefault="00D94B31" w:rsidP="00E44027">
      <w:pPr>
        <w:spacing w:line="360" w:lineRule="auto"/>
        <w:jc w:val="both"/>
        <w:rPr>
          <w:rFonts w:ascii="Arial" w:hAnsi="Arial" w:cs="Arial"/>
          <w:lang w:val="en-ZA" w:eastAsia="x-none"/>
        </w:rPr>
      </w:pPr>
    </w:p>
    <w:p w14:paraId="5000C7D5" w14:textId="77777777" w:rsidR="00C528C8" w:rsidRPr="00E44027" w:rsidRDefault="00E44027" w:rsidP="00E44027">
      <w:pPr>
        <w:spacing w:line="360" w:lineRule="auto"/>
        <w:jc w:val="both"/>
        <w:rPr>
          <w:rFonts w:ascii="Arial" w:hAnsi="Arial" w:cs="Arial"/>
          <w:b/>
          <w:lang w:val="en-ZA" w:eastAsia="x-none"/>
        </w:rPr>
      </w:pPr>
      <w:r w:rsidRPr="00E44027">
        <w:rPr>
          <w:rFonts w:ascii="Arial" w:hAnsi="Arial" w:cs="Arial"/>
          <w:b/>
          <w:lang w:val="en-ZA" w:eastAsia="x-none"/>
        </w:rPr>
        <w:t>REPLY:</w:t>
      </w:r>
    </w:p>
    <w:sectPr w:rsidR="00C528C8" w:rsidRPr="00E4402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C7D8" w14:textId="77777777" w:rsidR="0022163E" w:rsidRDefault="0022163E" w:rsidP="00DB1508">
      <w:pPr>
        <w:spacing w:after="0" w:line="240" w:lineRule="auto"/>
      </w:pPr>
      <w:r>
        <w:separator/>
      </w:r>
    </w:p>
  </w:endnote>
  <w:endnote w:type="continuationSeparator" w:id="0">
    <w:p w14:paraId="5000C7D9" w14:textId="77777777" w:rsidR="0022163E" w:rsidRDefault="0022163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0C7D6" w14:textId="77777777" w:rsidR="0022163E" w:rsidRDefault="0022163E" w:rsidP="00DB1508">
      <w:pPr>
        <w:spacing w:after="0" w:line="240" w:lineRule="auto"/>
      </w:pPr>
      <w:r>
        <w:separator/>
      </w:r>
    </w:p>
  </w:footnote>
  <w:footnote w:type="continuationSeparator" w:id="0">
    <w:p w14:paraId="5000C7D7" w14:textId="77777777" w:rsidR="0022163E" w:rsidRDefault="0022163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4"/>
  </w:num>
  <w:num w:numId="5">
    <w:abstractNumId w:val="15"/>
  </w:num>
  <w:num w:numId="6">
    <w:abstractNumId w:val="1"/>
  </w:num>
  <w:num w:numId="7">
    <w:abstractNumId w:val="7"/>
  </w:num>
  <w:num w:numId="8">
    <w:abstractNumId w:val="5"/>
  </w:num>
  <w:num w:numId="9">
    <w:abstractNumId w:val="17"/>
  </w:num>
  <w:num w:numId="10">
    <w:abstractNumId w:val="12"/>
  </w:num>
  <w:num w:numId="11">
    <w:abstractNumId w:val="21"/>
  </w:num>
  <w:num w:numId="12">
    <w:abstractNumId w:val="6"/>
  </w:num>
  <w:num w:numId="13">
    <w:abstractNumId w:val="13"/>
  </w:num>
  <w:num w:numId="14">
    <w:abstractNumId w:val="20"/>
  </w:num>
  <w:num w:numId="15">
    <w:abstractNumId w:val="14"/>
  </w:num>
  <w:num w:numId="16">
    <w:abstractNumId w:val="18"/>
  </w:num>
  <w:num w:numId="17">
    <w:abstractNumId w:val="11"/>
  </w:num>
  <w:num w:numId="18">
    <w:abstractNumId w:val="3"/>
  </w:num>
  <w:num w:numId="19">
    <w:abstractNumId w:val="22"/>
  </w:num>
  <w:num w:numId="20">
    <w:abstractNumId w:val="8"/>
  </w:num>
  <w:num w:numId="21">
    <w:abstractNumId w:val="2"/>
  </w:num>
  <w:num w:numId="22">
    <w:abstractNumId w:val="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95CFC"/>
    <w:rsid w:val="000A0DBF"/>
    <w:rsid w:val="000B01FF"/>
    <w:rsid w:val="000C3487"/>
    <w:rsid w:val="000C78BC"/>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909C1"/>
    <w:rsid w:val="001A41E7"/>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2163E"/>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8789F"/>
    <w:rsid w:val="002956D0"/>
    <w:rsid w:val="00296510"/>
    <w:rsid w:val="002973E8"/>
    <w:rsid w:val="002A3694"/>
    <w:rsid w:val="002A4A0F"/>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D27DB"/>
    <w:rsid w:val="008E0CE8"/>
    <w:rsid w:val="008E13A6"/>
    <w:rsid w:val="008E1AAE"/>
    <w:rsid w:val="008E6818"/>
    <w:rsid w:val="008F0979"/>
    <w:rsid w:val="008F5C5A"/>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1FE9"/>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17FD0"/>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640B"/>
    <w:rsid w:val="00CC164A"/>
    <w:rsid w:val="00CD76FE"/>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91442"/>
    <w:rsid w:val="00D92CFD"/>
    <w:rsid w:val="00D92F30"/>
    <w:rsid w:val="00D94B31"/>
    <w:rsid w:val="00DA0998"/>
    <w:rsid w:val="00DA1E37"/>
    <w:rsid w:val="00DB1508"/>
    <w:rsid w:val="00DB21E7"/>
    <w:rsid w:val="00DD143A"/>
    <w:rsid w:val="00DD3A8F"/>
    <w:rsid w:val="00DD4D78"/>
    <w:rsid w:val="00DD54BB"/>
    <w:rsid w:val="00DE5A82"/>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B7719"/>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0C7CA"/>
  <w15:docId w15:val="{58EE0180-D01C-4D68-8AD6-D5FBE9DE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45DD-FAA6-4939-B4EA-88E7ABBE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Philby Lorraine Petersen</cp:lastModifiedBy>
  <cp:revision>3</cp:revision>
  <cp:lastPrinted>2018-04-05T06:44:00Z</cp:lastPrinted>
  <dcterms:created xsi:type="dcterms:W3CDTF">2018-04-09T06:46:00Z</dcterms:created>
  <dcterms:modified xsi:type="dcterms:W3CDTF">2018-04-09T10:07:00Z</dcterms:modified>
</cp:coreProperties>
</file>