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567B2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567B2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89</w:t>
      </w:r>
      <w:r w:rsidR="00C54A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67B2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22</w:t>
      </w:r>
      <w:r w:rsidR="0068153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68153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567B2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C54A76" w:rsidRPr="00C54A76" w:rsidRDefault="00C54A76" w:rsidP="00C54A7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40"/>
          <w:szCs w:val="40"/>
        </w:rPr>
      </w:pPr>
      <w:r w:rsidRPr="00C54A76">
        <w:rPr>
          <w:rFonts w:ascii="Arial" w:hAnsi="Arial" w:cs="Arial"/>
          <w:b/>
          <w:sz w:val="40"/>
          <w:szCs w:val="40"/>
        </w:rPr>
        <w:t>899.</w:t>
      </w:r>
      <w:r w:rsidRPr="00C54A76">
        <w:rPr>
          <w:rFonts w:ascii="Arial" w:hAnsi="Arial" w:cs="Arial"/>
          <w:b/>
          <w:sz w:val="40"/>
          <w:szCs w:val="40"/>
        </w:rPr>
        <w:tab/>
        <w:t xml:space="preserve">Ms M S </w:t>
      </w:r>
      <w:proofErr w:type="spellStart"/>
      <w:r w:rsidRPr="00C54A76">
        <w:rPr>
          <w:rFonts w:ascii="Arial" w:hAnsi="Arial" w:cs="Arial"/>
          <w:b/>
          <w:sz w:val="40"/>
          <w:szCs w:val="40"/>
        </w:rPr>
        <w:t>Khawula</w:t>
      </w:r>
      <w:proofErr w:type="spellEnd"/>
      <w:r w:rsidRPr="00C54A76">
        <w:rPr>
          <w:rFonts w:ascii="Arial" w:hAnsi="Arial" w:cs="Arial"/>
          <w:b/>
          <w:sz w:val="40"/>
          <w:szCs w:val="40"/>
        </w:rPr>
        <w:t xml:space="preserve"> (EFF) to ask the Minister of Social Development</w:t>
      </w:r>
      <w:r w:rsidRPr="00C54A76">
        <w:rPr>
          <w:rFonts w:ascii="Arial" w:hAnsi="Arial" w:cs="Arial"/>
          <w:b/>
          <w:sz w:val="40"/>
          <w:szCs w:val="40"/>
        </w:rPr>
        <w:fldChar w:fldCharType="begin"/>
      </w:r>
      <w:r w:rsidRPr="00C54A76">
        <w:rPr>
          <w:rFonts w:ascii="Arial" w:hAnsi="Arial" w:cs="Arial"/>
          <w:sz w:val="40"/>
          <w:szCs w:val="40"/>
        </w:rPr>
        <w:instrText xml:space="preserve"> XE "</w:instrText>
      </w:r>
      <w:r w:rsidRPr="00C54A76">
        <w:rPr>
          <w:rFonts w:ascii="Arial" w:hAnsi="Arial" w:cs="Arial"/>
          <w:b/>
          <w:sz w:val="40"/>
          <w:szCs w:val="40"/>
        </w:rPr>
        <w:instrText>Social Development</w:instrText>
      </w:r>
      <w:r w:rsidRPr="00C54A76">
        <w:rPr>
          <w:rFonts w:ascii="Arial" w:hAnsi="Arial" w:cs="Arial"/>
          <w:sz w:val="40"/>
          <w:szCs w:val="40"/>
        </w:rPr>
        <w:instrText xml:space="preserve">" </w:instrText>
      </w:r>
      <w:r w:rsidRPr="00C54A76">
        <w:rPr>
          <w:rFonts w:ascii="Arial" w:hAnsi="Arial" w:cs="Arial"/>
          <w:b/>
          <w:sz w:val="40"/>
          <w:szCs w:val="40"/>
        </w:rPr>
        <w:fldChar w:fldCharType="end"/>
      </w:r>
      <w:r w:rsidRPr="00C54A76">
        <w:rPr>
          <w:rFonts w:ascii="Arial" w:hAnsi="Arial" w:cs="Arial"/>
          <w:b/>
          <w:sz w:val="40"/>
          <w:szCs w:val="40"/>
        </w:rPr>
        <w:t xml:space="preserve">: </w:t>
      </w:r>
      <w:r w:rsidRPr="00C54A76">
        <w:rPr>
          <w:rFonts w:ascii="Arial" w:hAnsi="Arial" w:cs="Arial"/>
          <w:b/>
          <w:i/>
          <w:sz w:val="40"/>
          <w:szCs w:val="40"/>
        </w:rPr>
        <w:t>[Interdepartmentally transferred from Minister in The Presidency for Women, Youth and Persons with Disabilities on 19 May 2020:</w:t>
      </w:r>
      <w:r w:rsidRPr="00C54A76">
        <w:rPr>
          <w:rFonts w:ascii="Arial" w:hAnsi="Arial" w:cs="Arial"/>
          <w:b/>
          <w:noProof/>
          <w:sz w:val="40"/>
          <w:szCs w:val="40"/>
          <w:lang w:val="en-GB"/>
        </w:rPr>
        <w:t xml:space="preserve"> [</w:t>
      </w:r>
      <w:r w:rsidRPr="00C54A76">
        <w:rPr>
          <w:rFonts w:ascii="Arial" w:hAnsi="Arial" w:cs="Arial"/>
          <w:b/>
          <w:noProof/>
          <w:sz w:val="40"/>
          <w:szCs w:val="40"/>
          <w:lang w:val="en-GB"/>
        </w:rPr>
        <w:sym w:font="Wingdings 2" w:char="F0EA"/>
      </w:r>
      <w:r w:rsidRPr="00C54A76">
        <w:rPr>
          <w:rFonts w:ascii="Arial" w:hAnsi="Arial" w:cs="Arial"/>
          <w:b/>
          <w:noProof/>
          <w:sz w:val="40"/>
          <w:szCs w:val="40"/>
          <w:lang w:val="en-GB"/>
        </w:rPr>
        <w:t xml:space="preserve">174] </w:t>
      </w:r>
      <w:r w:rsidRPr="00C54A76">
        <w:rPr>
          <w:rFonts w:ascii="Arial" w:eastAsia="Times New Roman" w:hAnsi="Arial" w:cs="Arial"/>
          <w:b/>
          <w:sz w:val="40"/>
          <w:szCs w:val="40"/>
        </w:rPr>
        <w:t xml:space="preserve">[Question </w:t>
      </w:r>
      <w:r w:rsidRPr="00C54A76">
        <w:rPr>
          <w:rFonts w:ascii="Arial" w:hAnsi="Arial" w:cs="Arial"/>
          <w:b/>
          <w:noProof/>
          <w:sz w:val="40"/>
          <w:szCs w:val="40"/>
          <w:lang w:val="en-GB"/>
        </w:rPr>
        <w:t>submitted</w:t>
      </w:r>
      <w:r w:rsidRPr="00C54A76">
        <w:rPr>
          <w:rFonts w:ascii="Arial" w:eastAsia="Times New Roman" w:hAnsi="Arial" w:cs="Arial"/>
          <w:b/>
          <w:sz w:val="40"/>
          <w:szCs w:val="40"/>
        </w:rPr>
        <w:t xml:space="preserve"> for oral reply now placed for written reply because it is in excess of quota (Rule 137(8))]</w:t>
      </w:r>
    </w:p>
    <w:p w:rsidR="00C54A76" w:rsidRPr="00C54A76" w:rsidRDefault="00C54A76" w:rsidP="00C54A7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C54A76">
        <w:rPr>
          <w:rFonts w:ascii="Arial" w:hAnsi="Arial" w:cs="Arial"/>
          <w:b/>
          <w:noProof/>
          <w:sz w:val="40"/>
          <w:szCs w:val="40"/>
          <w:lang w:val="en-GB"/>
        </w:rPr>
        <w:tab/>
      </w:r>
      <w:r w:rsidRPr="00C54A76">
        <w:rPr>
          <w:rFonts w:ascii="Arial" w:hAnsi="Arial" w:cs="Arial"/>
          <w:sz w:val="40"/>
          <w:szCs w:val="40"/>
        </w:rPr>
        <w:t xml:space="preserve">What are the reasons that women are not receiving food parcels in Ward 75 in (a) </w:t>
      </w:r>
      <w:proofErr w:type="spellStart"/>
      <w:r w:rsidRPr="00C54A76">
        <w:rPr>
          <w:rFonts w:ascii="Arial" w:hAnsi="Arial" w:cs="Arial"/>
          <w:sz w:val="40"/>
          <w:szCs w:val="40"/>
        </w:rPr>
        <w:t>Lamontville</w:t>
      </w:r>
      <w:proofErr w:type="spellEnd"/>
      <w:r w:rsidRPr="00C54A7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54A76">
        <w:rPr>
          <w:rFonts w:ascii="Arial" w:hAnsi="Arial" w:cs="Arial"/>
          <w:sz w:val="40"/>
          <w:szCs w:val="40"/>
        </w:rPr>
        <w:t>Spingo</w:t>
      </w:r>
      <w:proofErr w:type="spellEnd"/>
      <w:r w:rsidRPr="00C54A76">
        <w:rPr>
          <w:rFonts w:ascii="Arial" w:hAnsi="Arial" w:cs="Arial"/>
          <w:sz w:val="40"/>
          <w:szCs w:val="40"/>
        </w:rPr>
        <w:t xml:space="preserve"> and (b) </w:t>
      </w:r>
      <w:proofErr w:type="spellStart"/>
      <w:r w:rsidRPr="00C54A76">
        <w:rPr>
          <w:rFonts w:ascii="Arial" w:hAnsi="Arial" w:cs="Arial"/>
          <w:sz w:val="40"/>
          <w:szCs w:val="40"/>
        </w:rPr>
        <w:t>KwaMashu</w:t>
      </w:r>
      <w:proofErr w:type="spellEnd"/>
      <w:r w:rsidRPr="00C54A76">
        <w:rPr>
          <w:rFonts w:ascii="Arial" w:hAnsi="Arial" w:cs="Arial"/>
          <w:sz w:val="40"/>
          <w:szCs w:val="40"/>
        </w:rPr>
        <w:t xml:space="preserve"> hostels?</w:t>
      </w:r>
      <w:r w:rsidRPr="00C54A76">
        <w:rPr>
          <w:rFonts w:ascii="Arial" w:hAnsi="Arial" w:cs="Arial"/>
          <w:sz w:val="40"/>
          <w:szCs w:val="40"/>
        </w:rPr>
        <w:tab/>
      </w:r>
      <w:r w:rsidRPr="00C54A76">
        <w:rPr>
          <w:rFonts w:ascii="Arial" w:hAnsi="Arial" w:cs="Arial"/>
          <w:sz w:val="40"/>
          <w:szCs w:val="40"/>
        </w:rPr>
        <w:tab/>
      </w:r>
      <w:r w:rsidRPr="00C54A76">
        <w:rPr>
          <w:rFonts w:ascii="Arial" w:hAnsi="Arial" w:cs="Arial"/>
          <w:sz w:val="40"/>
          <w:szCs w:val="40"/>
        </w:rPr>
        <w:tab/>
      </w:r>
      <w:r w:rsidRPr="00C54A76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C54A76">
        <w:rPr>
          <w:rFonts w:ascii="Arial" w:hAnsi="Arial" w:cs="Arial"/>
          <w:color w:val="000000"/>
          <w:sz w:val="40"/>
          <w:szCs w:val="40"/>
        </w:rPr>
        <w:t>NW1162E</w:t>
      </w:r>
    </w:p>
    <w:p w:rsidR="00567B2F" w:rsidRPr="00567B2F" w:rsidRDefault="00567B2F" w:rsidP="00567B2F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</w:p>
    <w:p w:rsidR="00CF630D" w:rsidRPr="0099694C" w:rsidRDefault="00CF630D" w:rsidP="004724B1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 w:rsidR="00567B2F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567B2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89</w:t>
      </w:r>
      <w:r w:rsidR="00C54A7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9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1C74B1" w:rsidRPr="0099694C" w:rsidRDefault="001C74B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71593" w:rsidRPr="00884FB0" w:rsidRDefault="00CB74EE" w:rsidP="00CB74EE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Social </w:t>
      </w:r>
      <w:r w:rsidR="00726A81"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R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elief of Distress</w:t>
      </w:r>
      <w:r w:rsidR="00B71593"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(SRD)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is provided to an applicant</w:t>
      </w:r>
      <w:r w:rsidR="001C74B1"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,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both male and female</w:t>
      </w:r>
      <w:r w:rsidR="001C74B1"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,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who meets the eligibility requirements</w:t>
      </w:r>
      <w:r w:rsidR="001C74B1"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as set in the Social Assistance Act, 2004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. </w:t>
      </w:r>
      <w:r w:rsidR="001C74B1"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SASSA has not issued food parcels only to males in the areas noted, as is illustrated in the summary below:</w:t>
      </w:r>
    </w:p>
    <w:p w:rsidR="001C74B1" w:rsidRPr="00884FB0" w:rsidRDefault="001C74B1" w:rsidP="00CB74EE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1C74B1" w:rsidRPr="00884FB0" w:rsidRDefault="001C74B1" w:rsidP="001C74B1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(a).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WARD 75: ISIPINGO AND LAMONTVILLE:</w:t>
      </w:r>
    </w:p>
    <w:p w:rsidR="001C74B1" w:rsidRPr="00884FB0" w:rsidRDefault="001C74B1" w:rsidP="001C74B1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1C74B1" w:rsidRPr="00884FB0" w:rsidRDefault="00E7766C" w:rsidP="001C74B1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1</w:t>
      </w:r>
      <w:r w:rsidR="001C74B1"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.</w:t>
      </w:r>
      <w:r w:rsidR="001C74B1"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  <w:t xml:space="preserve">PERIOD APRIL 2019 TO MAY 2020 </w:t>
      </w:r>
    </w:p>
    <w:p w:rsidR="001C74B1" w:rsidRPr="00884FB0" w:rsidRDefault="00E7766C" w:rsidP="00884FB0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Of the total of 152 </w:t>
      </w:r>
      <w:r w:rsidR="00726A81"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citizens who received social relief of distress in this period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, </w:t>
      </w:r>
      <w:r w:rsidR="00726A81"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77 were females, while 75 were males.</w:t>
      </w:r>
    </w:p>
    <w:p w:rsidR="001C74B1" w:rsidRPr="00884FB0" w:rsidRDefault="001C74B1" w:rsidP="001C74B1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1C74B1" w:rsidRPr="00884FB0" w:rsidRDefault="00E7766C" w:rsidP="001C74B1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2</w:t>
      </w:r>
      <w:r w:rsidR="001C74B1"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.</w:t>
      </w:r>
      <w:r w:rsidR="001C74B1"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  <w:t xml:space="preserve">PERIOD APRIL 2020 TO MAY 2020: </w:t>
      </w:r>
    </w:p>
    <w:p w:rsidR="001C74B1" w:rsidRPr="00884FB0" w:rsidRDefault="00E7766C" w:rsidP="00884FB0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During this period a total </w:t>
      </w:r>
      <w:r w:rsidR="00726A81"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of 56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food parcels we</w:t>
      </w:r>
      <w:r w:rsid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re issued by SASSA, Provincial 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Department of Social Development and </w:t>
      </w:r>
      <w:proofErr w:type="spellStart"/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Ethekwini</w:t>
      </w:r>
      <w:proofErr w:type="spellEnd"/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Municipality.  Of these, 48 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>went to females and only 8 were issued to males.</w:t>
      </w:r>
    </w:p>
    <w:p w:rsidR="00CB74EE" w:rsidRPr="00884FB0" w:rsidRDefault="00CB74E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B74EE" w:rsidRPr="00884FB0" w:rsidRDefault="001C74B1" w:rsidP="005B5BFB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(b)</w:t>
      </w:r>
      <w:r w:rsidR="00CB74EE"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  <w:t>KWAMASHU MENS HOSTEL: WARD 39:</w:t>
      </w:r>
    </w:p>
    <w:p w:rsidR="00CB74EE" w:rsidRPr="00884FB0" w:rsidRDefault="00CB74EE" w:rsidP="005B5BFB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CB74EE" w:rsidRPr="00884FB0" w:rsidRDefault="00E7766C" w:rsidP="005B5BFB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1</w:t>
      </w:r>
      <w:r w:rsidR="00CB74EE"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.</w:t>
      </w:r>
      <w:r w:rsidR="00CB74EE"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  <w:t>PERIOD: MAY 2019 TO MARCH 2020:</w:t>
      </w:r>
    </w:p>
    <w:p w:rsidR="00CB74EE" w:rsidRPr="00884FB0" w:rsidRDefault="00E7766C" w:rsidP="00884FB0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For this period a total of 294 qualifying citizens received social relief of distress.  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>Of this number, 150 were female and 144 were male.</w:t>
      </w:r>
    </w:p>
    <w:p w:rsidR="00E7766C" w:rsidRPr="00884FB0" w:rsidRDefault="00E7766C" w:rsidP="005B5BFB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CB74EE" w:rsidRPr="00884FB0" w:rsidRDefault="00E7766C" w:rsidP="00E7766C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2.</w:t>
      </w:r>
      <w:r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</w:r>
      <w:r w:rsidR="00CB74EE" w:rsidRPr="00884FB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PERIOD APRIL 2020 TO MAY 2020</w:t>
      </w:r>
    </w:p>
    <w:p w:rsidR="00E7766C" w:rsidRPr="00884FB0" w:rsidRDefault="00E7766C" w:rsidP="00884FB0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For the period from April to May 2020 a total of 47 food parcels were issued, of 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 xml:space="preserve">which 32 were 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 xml:space="preserve">issued to females and 15 to males.  The food parcels were </w:t>
      </w:r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 xml:space="preserve">issued by both SASSA and </w:t>
      </w:r>
      <w:proofErr w:type="spellStart"/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Ethekwini</w:t>
      </w:r>
      <w:proofErr w:type="spellEnd"/>
      <w:r w:rsidRPr="00884FB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Municipality.</w:t>
      </w:r>
    </w:p>
    <w:p w:rsidR="00CB74EE" w:rsidRDefault="00CB74EE" w:rsidP="005B5BFB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sectPr w:rsidR="00CB74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F5" w:rsidRDefault="006E7EF5">
      <w:pPr>
        <w:spacing w:after="0" w:line="240" w:lineRule="auto"/>
      </w:pPr>
      <w:r>
        <w:separator/>
      </w:r>
    </w:p>
  </w:endnote>
  <w:endnote w:type="continuationSeparator" w:id="0">
    <w:p w:rsidR="006E7EF5" w:rsidRDefault="006E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80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B2F" w:rsidRDefault="00567B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B2F" w:rsidRDefault="00567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F5" w:rsidRDefault="006E7EF5">
      <w:pPr>
        <w:spacing w:after="0" w:line="240" w:lineRule="auto"/>
      </w:pPr>
      <w:r>
        <w:separator/>
      </w:r>
    </w:p>
  </w:footnote>
  <w:footnote w:type="continuationSeparator" w:id="0">
    <w:p w:rsidR="006E7EF5" w:rsidRDefault="006E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1709C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A7724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2203"/>
    <w:rsid w:val="00144A54"/>
    <w:rsid w:val="00157C96"/>
    <w:rsid w:val="001713D1"/>
    <w:rsid w:val="00173BDA"/>
    <w:rsid w:val="001745C4"/>
    <w:rsid w:val="00174A02"/>
    <w:rsid w:val="001808E1"/>
    <w:rsid w:val="00183FED"/>
    <w:rsid w:val="00190A0B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4B1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C0D4A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A4E8B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3377"/>
    <w:rsid w:val="00515132"/>
    <w:rsid w:val="0053151F"/>
    <w:rsid w:val="00531BEB"/>
    <w:rsid w:val="00537B1C"/>
    <w:rsid w:val="0054758F"/>
    <w:rsid w:val="00551EEA"/>
    <w:rsid w:val="00556689"/>
    <w:rsid w:val="00567B2F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B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6FD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4389"/>
    <w:rsid w:val="00676187"/>
    <w:rsid w:val="00681530"/>
    <w:rsid w:val="0068260E"/>
    <w:rsid w:val="00682F8C"/>
    <w:rsid w:val="00685F7F"/>
    <w:rsid w:val="006867B0"/>
    <w:rsid w:val="006A4DB2"/>
    <w:rsid w:val="006C53F4"/>
    <w:rsid w:val="006C6488"/>
    <w:rsid w:val="006D024F"/>
    <w:rsid w:val="006E4581"/>
    <w:rsid w:val="006E5299"/>
    <w:rsid w:val="006E62F1"/>
    <w:rsid w:val="006E7EF5"/>
    <w:rsid w:val="006F0EB0"/>
    <w:rsid w:val="006F1316"/>
    <w:rsid w:val="006F30B3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A81"/>
    <w:rsid w:val="00726C88"/>
    <w:rsid w:val="007345A6"/>
    <w:rsid w:val="007371B0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4FB0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1F6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67B6E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67AD0"/>
    <w:rsid w:val="00B71593"/>
    <w:rsid w:val="00B74F1D"/>
    <w:rsid w:val="00B82C53"/>
    <w:rsid w:val="00B90DCE"/>
    <w:rsid w:val="00B95215"/>
    <w:rsid w:val="00BB0803"/>
    <w:rsid w:val="00BB1B93"/>
    <w:rsid w:val="00BB3A79"/>
    <w:rsid w:val="00BB7FA9"/>
    <w:rsid w:val="00BC452A"/>
    <w:rsid w:val="00BD07CD"/>
    <w:rsid w:val="00BD19CE"/>
    <w:rsid w:val="00BD1C78"/>
    <w:rsid w:val="00BD231A"/>
    <w:rsid w:val="00BD3371"/>
    <w:rsid w:val="00BD358D"/>
    <w:rsid w:val="00BE27C6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54A76"/>
    <w:rsid w:val="00C650E0"/>
    <w:rsid w:val="00C66339"/>
    <w:rsid w:val="00C71E9C"/>
    <w:rsid w:val="00C72B34"/>
    <w:rsid w:val="00C85FBC"/>
    <w:rsid w:val="00C87ECE"/>
    <w:rsid w:val="00C91C34"/>
    <w:rsid w:val="00C923CA"/>
    <w:rsid w:val="00C94CF9"/>
    <w:rsid w:val="00C9664A"/>
    <w:rsid w:val="00CA0BFA"/>
    <w:rsid w:val="00CA210A"/>
    <w:rsid w:val="00CA3022"/>
    <w:rsid w:val="00CA47D7"/>
    <w:rsid w:val="00CB46EF"/>
    <w:rsid w:val="00CB74EE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7766C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0EE3"/>
    <w:rsid w:val="00F732A3"/>
    <w:rsid w:val="00F73C36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D9B0-790A-4898-ABC9-9A096F77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2020-05-28T12:27:00Z</cp:lastPrinted>
  <dcterms:created xsi:type="dcterms:W3CDTF">2020-06-18T17:00:00Z</dcterms:created>
  <dcterms:modified xsi:type="dcterms:W3CDTF">2020-06-18T17:00:00Z</dcterms:modified>
</cp:coreProperties>
</file>