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8B43BE" w:rsidRDefault="00732AD7" w:rsidP="00C52170">
      <w:pPr>
        <w:pStyle w:val="Heading6"/>
        <w:spacing w:line="480" w:lineRule="auto"/>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8B43BE" w:rsidRDefault="00942E6F" w:rsidP="004C2AB0">
      <w:pPr>
        <w:spacing w:line="240" w:lineRule="auto"/>
        <w:rPr>
          <w:rFonts w:ascii="Arial" w:hAnsi="Arial" w:cs="Arial"/>
          <w:b/>
          <w:lang w:val="en-ZA" w:eastAsia="x-none"/>
        </w:rPr>
      </w:pPr>
      <w:r>
        <w:rPr>
          <w:rFonts w:ascii="Arial" w:hAnsi="Arial" w:cs="Arial"/>
          <w:b/>
          <w:lang w:val="en-ZA" w:eastAsia="x-none"/>
        </w:rPr>
        <w:t xml:space="preserve">Question No: </w:t>
      </w:r>
      <w:r w:rsidR="00BF0FEA">
        <w:rPr>
          <w:rFonts w:ascii="Arial" w:hAnsi="Arial" w:cs="Arial"/>
          <w:b/>
          <w:lang w:val="en-ZA" w:eastAsia="x-none"/>
        </w:rPr>
        <w:t>894</w:t>
      </w:r>
    </w:p>
    <w:p w:rsidR="00BF0FEA" w:rsidRPr="00BF0FEA" w:rsidRDefault="00BF0FEA" w:rsidP="00BF0FEA">
      <w:pPr>
        <w:spacing w:after="267" w:line="249" w:lineRule="auto"/>
        <w:ind w:left="818" w:hanging="720"/>
        <w:rPr>
          <w:rFonts w:ascii="Arial" w:hAnsi="Arial" w:cs="Arial"/>
          <w:b/>
          <w:sz w:val="24"/>
          <w:szCs w:val="24"/>
        </w:rPr>
      </w:pPr>
      <w:r>
        <w:rPr>
          <w:rFonts w:ascii="Times New Roman" w:hAnsi="Times New Roman" w:cs="Times New Roman"/>
          <w:b/>
          <w:sz w:val="24"/>
          <w:szCs w:val="24"/>
        </w:rPr>
        <w:t>894.</w:t>
      </w:r>
      <w:r>
        <w:rPr>
          <w:rFonts w:ascii="Times New Roman" w:hAnsi="Times New Roman" w:cs="Times New Roman"/>
          <w:b/>
          <w:sz w:val="24"/>
          <w:szCs w:val="24"/>
        </w:rPr>
        <w:tab/>
      </w:r>
      <w:proofErr w:type="spellStart"/>
      <w:r w:rsidRPr="00BF0FEA">
        <w:rPr>
          <w:rFonts w:ascii="Arial" w:hAnsi="Arial" w:cs="Arial"/>
          <w:b/>
          <w:sz w:val="24"/>
          <w:szCs w:val="24"/>
        </w:rPr>
        <w:t>Mr</w:t>
      </w:r>
      <w:proofErr w:type="spellEnd"/>
      <w:r w:rsidRPr="00BF0FEA">
        <w:rPr>
          <w:rFonts w:ascii="Arial" w:hAnsi="Arial" w:cs="Arial"/>
          <w:b/>
          <w:sz w:val="24"/>
          <w:szCs w:val="24"/>
        </w:rPr>
        <w:t xml:space="preserve"> C H </w:t>
      </w:r>
      <w:proofErr w:type="spellStart"/>
      <w:r w:rsidRPr="00BF0FEA">
        <w:rPr>
          <w:rFonts w:ascii="Arial" w:hAnsi="Arial" w:cs="Arial"/>
          <w:b/>
          <w:sz w:val="24"/>
          <w:szCs w:val="24"/>
        </w:rPr>
        <w:t>H</w:t>
      </w:r>
      <w:proofErr w:type="spellEnd"/>
      <w:r w:rsidRPr="00BF0FEA">
        <w:rPr>
          <w:rFonts w:ascii="Arial" w:hAnsi="Arial" w:cs="Arial"/>
          <w:b/>
          <w:sz w:val="24"/>
          <w:szCs w:val="24"/>
        </w:rPr>
        <w:t xml:space="preserve"> </w:t>
      </w:r>
      <w:proofErr w:type="spellStart"/>
      <w:r w:rsidRPr="00BF0FEA">
        <w:rPr>
          <w:rFonts w:ascii="Arial" w:eastAsia="Times New Roman" w:hAnsi="Arial" w:cs="Arial"/>
          <w:b/>
          <w:color w:val="000000"/>
          <w:sz w:val="24"/>
          <w:lang w:eastAsia="en-ZA"/>
        </w:rPr>
        <w:t>Hunsinger</w:t>
      </w:r>
      <w:proofErr w:type="spellEnd"/>
      <w:r w:rsidRPr="00BF0FEA">
        <w:rPr>
          <w:rFonts w:ascii="Arial" w:hAnsi="Arial" w:cs="Arial"/>
          <w:b/>
          <w:sz w:val="24"/>
          <w:szCs w:val="24"/>
        </w:rPr>
        <w:t xml:space="preserve"> (DA) to ask the Minister of Transport:</w:t>
      </w:r>
    </w:p>
    <w:p w:rsidR="00BF0FEA" w:rsidRPr="00BF0FEA" w:rsidRDefault="00BF0FEA" w:rsidP="00BF0FEA">
      <w:pPr>
        <w:spacing w:before="100" w:beforeAutospacing="1" w:after="100" w:afterAutospacing="1"/>
        <w:ind w:left="720"/>
        <w:jc w:val="both"/>
        <w:rPr>
          <w:rFonts w:ascii="Arial" w:hAnsi="Arial" w:cs="Arial"/>
          <w:sz w:val="20"/>
          <w:szCs w:val="20"/>
        </w:rPr>
      </w:pPr>
      <w:r w:rsidRPr="00BF0FEA">
        <w:rPr>
          <w:rFonts w:ascii="Arial" w:hAnsi="Arial" w:cs="Arial"/>
          <w:sz w:val="24"/>
          <w:szCs w:val="24"/>
        </w:rPr>
        <w:t>(a) On what date was the meeting of the Passenger Rail Agency of South Africa held in which the turnaround strategy was tabled and (b) what amendments did the board make to the strategy?</w:t>
      </w:r>
      <w:r w:rsidRPr="00BF0FEA">
        <w:rPr>
          <w:rFonts w:ascii="Arial" w:hAnsi="Arial" w:cs="Arial"/>
          <w:sz w:val="24"/>
          <w:szCs w:val="24"/>
        </w:rPr>
        <w:tab/>
      </w:r>
      <w:r w:rsidRPr="00BF0FEA">
        <w:rPr>
          <w:rFonts w:ascii="Arial" w:hAnsi="Arial" w:cs="Arial"/>
          <w:sz w:val="24"/>
          <w:szCs w:val="24"/>
        </w:rPr>
        <w:tab/>
      </w:r>
      <w:r w:rsidRPr="00BF0FEA">
        <w:rPr>
          <w:rFonts w:ascii="Arial" w:hAnsi="Arial" w:cs="Arial"/>
          <w:sz w:val="24"/>
          <w:szCs w:val="24"/>
        </w:rPr>
        <w:tab/>
      </w:r>
      <w:r w:rsidRPr="00BF0FEA">
        <w:rPr>
          <w:rFonts w:ascii="Arial" w:hAnsi="Arial" w:cs="Arial"/>
          <w:sz w:val="24"/>
          <w:szCs w:val="24"/>
        </w:rPr>
        <w:tab/>
      </w:r>
      <w:r w:rsidRPr="00BF0FEA">
        <w:rPr>
          <w:rFonts w:ascii="Arial" w:hAnsi="Arial" w:cs="Arial"/>
          <w:sz w:val="24"/>
          <w:szCs w:val="24"/>
        </w:rPr>
        <w:tab/>
      </w:r>
      <w:r w:rsidRPr="00BF0FEA">
        <w:rPr>
          <w:rFonts w:ascii="Arial" w:hAnsi="Arial" w:cs="Arial"/>
          <w:sz w:val="24"/>
          <w:szCs w:val="24"/>
        </w:rPr>
        <w:tab/>
      </w:r>
      <w:r w:rsidRPr="00BF0FEA">
        <w:rPr>
          <w:rFonts w:ascii="Arial" w:hAnsi="Arial" w:cs="Arial"/>
          <w:sz w:val="24"/>
          <w:szCs w:val="24"/>
        </w:rPr>
        <w:tab/>
      </w:r>
      <w:r w:rsidRPr="00BF0FEA">
        <w:rPr>
          <w:rFonts w:ascii="Arial" w:hAnsi="Arial" w:cs="Arial"/>
          <w:sz w:val="24"/>
          <w:szCs w:val="24"/>
        </w:rPr>
        <w:tab/>
      </w:r>
      <w:r w:rsidRPr="00BF0FEA">
        <w:rPr>
          <w:rFonts w:ascii="Arial" w:hAnsi="Arial" w:cs="Arial"/>
          <w:sz w:val="20"/>
          <w:szCs w:val="20"/>
        </w:rPr>
        <w:t>NW963E</w:t>
      </w:r>
    </w:p>
    <w:p w:rsidR="00942E6F" w:rsidRDefault="000455E6" w:rsidP="004C2AB0">
      <w:pPr>
        <w:spacing w:line="240" w:lineRule="auto"/>
        <w:rPr>
          <w:rFonts w:ascii="Arial" w:hAnsi="Arial" w:cs="Arial"/>
          <w:b/>
          <w:lang w:val="en-ZA" w:eastAsia="x-none"/>
        </w:rPr>
      </w:pPr>
      <w:r>
        <w:rPr>
          <w:rFonts w:ascii="Arial" w:hAnsi="Arial" w:cs="Arial"/>
          <w:b/>
          <w:lang w:val="en-ZA" w:eastAsia="x-none"/>
        </w:rPr>
        <w:t>REPLY:</w:t>
      </w:r>
    </w:p>
    <w:p w:rsidR="000455E6" w:rsidRPr="000455E6" w:rsidRDefault="000455E6" w:rsidP="004C2AB0">
      <w:pPr>
        <w:spacing w:line="240" w:lineRule="auto"/>
        <w:rPr>
          <w:rFonts w:ascii="Arial" w:hAnsi="Arial" w:cs="Arial"/>
          <w:lang w:val="en-ZA" w:eastAsia="x-none"/>
        </w:rPr>
      </w:pPr>
    </w:p>
    <w:p w:rsidR="000455E6" w:rsidRDefault="000455E6" w:rsidP="0015772A">
      <w:pPr>
        <w:pStyle w:val="ListParagraph"/>
        <w:numPr>
          <w:ilvl w:val="0"/>
          <w:numId w:val="9"/>
        </w:numPr>
        <w:spacing w:line="240" w:lineRule="auto"/>
        <w:ind w:right="630" w:hanging="720"/>
        <w:jc w:val="both"/>
        <w:rPr>
          <w:rFonts w:ascii="Arial" w:hAnsi="Arial" w:cs="Arial"/>
          <w:lang w:val="en-ZA" w:eastAsia="x-none"/>
        </w:rPr>
      </w:pPr>
      <w:r w:rsidRPr="0015772A">
        <w:rPr>
          <w:rFonts w:ascii="Arial" w:hAnsi="Arial" w:cs="Arial"/>
          <w:lang w:val="en-ZA" w:eastAsia="x-none"/>
        </w:rPr>
        <w:t>The Turn</w:t>
      </w:r>
      <w:r w:rsidR="0015772A">
        <w:rPr>
          <w:rFonts w:ascii="Arial" w:hAnsi="Arial" w:cs="Arial"/>
          <w:lang w:val="en-ZA" w:eastAsia="x-none"/>
        </w:rPr>
        <w:t>a</w:t>
      </w:r>
      <w:r w:rsidRPr="0015772A">
        <w:rPr>
          <w:rFonts w:ascii="Arial" w:hAnsi="Arial" w:cs="Arial"/>
          <w:lang w:val="en-ZA" w:eastAsia="x-none"/>
        </w:rPr>
        <w:t xml:space="preserve">round Strategy was tabled </w:t>
      </w:r>
      <w:r w:rsidR="0015772A">
        <w:rPr>
          <w:rFonts w:ascii="Arial" w:hAnsi="Arial" w:cs="Arial"/>
          <w:lang w:val="en-ZA" w:eastAsia="x-none"/>
        </w:rPr>
        <w:t xml:space="preserve">on 28 &amp;29 </w:t>
      </w:r>
      <w:r w:rsidRPr="0015772A">
        <w:rPr>
          <w:rFonts w:ascii="Arial" w:hAnsi="Arial" w:cs="Arial"/>
          <w:lang w:val="en-ZA" w:eastAsia="x-none"/>
        </w:rPr>
        <w:t xml:space="preserve">November </w:t>
      </w:r>
      <w:r w:rsidR="0015772A">
        <w:rPr>
          <w:rFonts w:ascii="Arial" w:hAnsi="Arial" w:cs="Arial"/>
          <w:lang w:val="en-ZA" w:eastAsia="x-none"/>
        </w:rPr>
        <w:t>201</w:t>
      </w:r>
      <w:r w:rsidR="00071621">
        <w:rPr>
          <w:rFonts w:ascii="Arial" w:hAnsi="Arial" w:cs="Arial"/>
          <w:lang w:val="en-ZA" w:eastAsia="x-none"/>
        </w:rPr>
        <w:t>6</w:t>
      </w:r>
      <w:r w:rsidR="0015772A">
        <w:rPr>
          <w:rFonts w:ascii="Arial" w:hAnsi="Arial" w:cs="Arial"/>
          <w:lang w:val="en-ZA" w:eastAsia="x-none"/>
        </w:rPr>
        <w:t xml:space="preserve"> </w:t>
      </w:r>
      <w:r w:rsidRPr="0015772A">
        <w:rPr>
          <w:rFonts w:ascii="Arial" w:hAnsi="Arial" w:cs="Arial"/>
          <w:lang w:val="en-ZA" w:eastAsia="x-none"/>
        </w:rPr>
        <w:t>at a Bo</w:t>
      </w:r>
      <w:r w:rsidR="0015772A">
        <w:rPr>
          <w:rFonts w:ascii="Arial" w:hAnsi="Arial" w:cs="Arial"/>
          <w:lang w:val="en-ZA" w:eastAsia="x-none"/>
        </w:rPr>
        <w:t xml:space="preserve">ard Strategy Workshop and it was </w:t>
      </w:r>
      <w:r w:rsidRPr="0015772A">
        <w:rPr>
          <w:rFonts w:ascii="Arial" w:hAnsi="Arial" w:cs="Arial"/>
          <w:lang w:val="en-ZA" w:eastAsia="x-none"/>
        </w:rPr>
        <w:t>tabled formal</w:t>
      </w:r>
      <w:r w:rsidR="0015772A">
        <w:rPr>
          <w:rFonts w:ascii="Arial" w:hAnsi="Arial" w:cs="Arial"/>
          <w:lang w:val="en-ZA" w:eastAsia="x-none"/>
        </w:rPr>
        <w:t xml:space="preserve">ly at the </w:t>
      </w:r>
      <w:r w:rsidRPr="0015772A">
        <w:rPr>
          <w:rFonts w:ascii="Arial" w:hAnsi="Arial" w:cs="Arial"/>
          <w:lang w:val="en-ZA" w:eastAsia="x-none"/>
        </w:rPr>
        <w:t xml:space="preserve">Board </w:t>
      </w:r>
      <w:r w:rsidR="0015772A">
        <w:rPr>
          <w:rFonts w:ascii="Arial" w:hAnsi="Arial" w:cs="Arial"/>
          <w:lang w:val="en-ZA" w:eastAsia="x-none"/>
        </w:rPr>
        <w:t xml:space="preserve">of Control </w:t>
      </w:r>
      <w:r w:rsidRPr="0015772A">
        <w:rPr>
          <w:rFonts w:ascii="Arial" w:hAnsi="Arial" w:cs="Arial"/>
          <w:lang w:val="en-ZA" w:eastAsia="x-none"/>
        </w:rPr>
        <w:t>meeting on the 27</w:t>
      </w:r>
      <w:r w:rsidRPr="0015772A">
        <w:rPr>
          <w:rFonts w:ascii="Arial" w:hAnsi="Arial" w:cs="Arial"/>
          <w:vertAlign w:val="superscript"/>
          <w:lang w:val="en-ZA" w:eastAsia="x-none"/>
        </w:rPr>
        <w:t>th</w:t>
      </w:r>
      <w:r w:rsidRPr="0015772A">
        <w:rPr>
          <w:rFonts w:ascii="Arial" w:hAnsi="Arial" w:cs="Arial"/>
          <w:lang w:val="en-ZA" w:eastAsia="x-none"/>
        </w:rPr>
        <w:t xml:space="preserve"> February 2017</w:t>
      </w:r>
      <w:r w:rsidR="0015772A">
        <w:rPr>
          <w:rFonts w:ascii="Arial" w:hAnsi="Arial" w:cs="Arial"/>
          <w:lang w:val="en-ZA" w:eastAsia="x-none"/>
        </w:rPr>
        <w:t>.</w:t>
      </w:r>
    </w:p>
    <w:p w:rsidR="0015772A" w:rsidRPr="0015772A" w:rsidRDefault="0015772A" w:rsidP="0015772A">
      <w:pPr>
        <w:pStyle w:val="ListParagraph"/>
        <w:spacing w:line="240" w:lineRule="auto"/>
        <w:jc w:val="both"/>
        <w:rPr>
          <w:rFonts w:ascii="Arial" w:hAnsi="Arial" w:cs="Arial"/>
          <w:lang w:val="en-ZA" w:eastAsia="x-none"/>
        </w:rPr>
      </w:pPr>
    </w:p>
    <w:p w:rsidR="0015772A" w:rsidRDefault="000455E6" w:rsidP="0015772A">
      <w:pPr>
        <w:pStyle w:val="ListParagraph"/>
        <w:numPr>
          <w:ilvl w:val="0"/>
          <w:numId w:val="9"/>
        </w:numPr>
        <w:tabs>
          <w:tab w:val="left" w:pos="9540"/>
        </w:tabs>
        <w:spacing w:line="240" w:lineRule="auto"/>
        <w:ind w:hanging="720"/>
        <w:jc w:val="both"/>
        <w:rPr>
          <w:rFonts w:ascii="Arial" w:hAnsi="Arial" w:cs="Arial"/>
          <w:lang w:val="en-ZA" w:eastAsia="x-none"/>
        </w:rPr>
      </w:pPr>
      <w:r w:rsidRPr="000455E6">
        <w:rPr>
          <w:rFonts w:ascii="Arial" w:hAnsi="Arial" w:cs="Arial"/>
          <w:lang w:val="en-ZA" w:eastAsia="x-none"/>
        </w:rPr>
        <w:t>The Board supported the Turn</w:t>
      </w:r>
      <w:r w:rsidR="0015772A">
        <w:rPr>
          <w:rFonts w:ascii="Arial" w:hAnsi="Arial" w:cs="Arial"/>
          <w:lang w:val="en-ZA" w:eastAsia="x-none"/>
        </w:rPr>
        <w:t>a</w:t>
      </w:r>
      <w:r w:rsidRPr="000455E6">
        <w:rPr>
          <w:rFonts w:ascii="Arial" w:hAnsi="Arial" w:cs="Arial"/>
          <w:lang w:val="en-ZA" w:eastAsia="x-none"/>
        </w:rPr>
        <w:t>round Strategy and made the following amendments:</w:t>
      </w:r>
    </w:p>
    <w:p w:rsidR="000455E6" w:rsidRPr="0015772A" w:rsidRDefault="000455E6" w:rsidP="0015772A">
      <w:pPr>
        <w:pStyle w:val="ListParagraph"/>
        <w:numPr>
          <w:ilvl w:val="1"/>
          <w:numId w:val="9"/>
        </w:numPr>
        <w:spacing w:line="240" w:lineRule="auto"/>
        <w:ind w:right="810" w:hanging="720"/>
        <w:jc w:val="both"/>
        <w:rPr>
          <w:rFonts w:ascii="Arial" w:hAnsi="Arial" w:cs="Arial"/>
          <w:lang w:val="en-ZA" w:eastAsia="x-none"/>
        </w:rPr>
      </w:pPr>
      <w:r w:rsidRPr="0015772A">
        <w:rPr>
          <w:rFonts w:ascii="Arial" w:hAnsi="Arial" w:cs="Arial"/>
          <w:lang w:val="en-ZA" w:eastAsia="x-none"/>
        </w:rPr>
        <w:t>That Management must refine the implementation dates as these were un-realistic</w:t>
      </w:r>
      <w:r w:rsidR="0015772A">
        <w:rPr>
          <w:rFonts w:ascii="Arial" w:hAnsi="Arial" w:cs="Arial"/>
          <w:lang w:val="en-ZA" w:eastAsia="x-none"/>
        </w:rPr>
        <w:t>.</w:t>
      </w:r>
    </w:p>
    <w:p w:rsidR="000455E6" w:rsidRPr="000455E6" w:rsidRDefault="000455E6" w:rsidP="0015772A">
      <w:pPr>
        <w:pStyle w:val="ListParagraph"/>
        <w:numPr>
          <w:ilvl w:val="1"/>
          <w:numId w:val="9"/>
        </w:numPr>
        <w:spacing w:line="240" w:lineRule="auto"/>
        <w:ind w:right="630" w:hanging="720"/>
        <w:jc w:val="both"/>
        <w:rPr>
          <w:rFonts w:ascii="Arial" w:hAnsi="Arial" w:cs="Arial"/>
          <w:lang w:val="en-ZA" w:eastAsia="x-none"/>
        </w:rPr>
      </w:pPr>
      <w:r w:rsidRPr="000455E6">
        <w:rPr>
          <w:rFonts w:ascii="Arial" w:hAnsi="Arial" w:cs="Arial"/>
          <w:lang w:val="en-ZA" w:eastAsia="x-none"/>
        </w:rPr>
        <w:t>That Management get the assistance of external experts to assist management with the implementation of the Turn Around Strategy</w:t>
      </w:r>
    </w:p>
    <w:sectPr w:rsidR="000455E6" w:rsidRPr="000455E6" w:rsidSect="00E53BF6">
      <w:pgSz w:w="12240" w:h="15840"/>
      <w:pgMar w:top="568" w:right="45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21" w:rsidRDefault="00C40F21" w:rsidP="00DB1508">
      <w:pPr>
        <w:spacing w:after="0" w:line="240" w:lineRule="auto"/>
      </w:pPr>
      <w:r>
        <w:separator/>
      </w:r>
    </w:p>
  </w:endnote>
  <w:endnote w:type="continuationSeparator" w:id="0">
    <w:p w:rsidR="00C40F21" w:rsidRDefault="00C40F2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21" w:rsidRDefault="00C40F21" w:rsidP="00DB1508">
      <w:pPr>
        <w:spacing w:after="0" w:line="240" w:lineRule="auto"/>
      </w:pPr>
      <w:r>
        <w:separator/>
      </w:r>
    </w:p>
  </w:footnote>
  <w:footnote w:type="continuationSeparator" w:id="0">
    <w:p w:rsidR="00C40F21" w:rsidRDefault="00C40F21"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036382"/>
    <w:multiLevelType w:val="hybridMultilevel"/>
    <w:tmpl w:val="AF7EF394"/>
    <w:lvl w:ilvl="0" w:tplc="66D8CA9E">
      <w:start w:val="1"/>
      <w:numFmt w:val="lowerLetter"/>
      <w:lvlText w:val="(%1)"/>
      <w:lvlJc w:val="left"/>
      <w:pPr>
        <w:ind w:left="720" w:hanging="360"/>
      </w:pPr>
      <w:rPr>
        <w:rFonts w:ascii="Arial" w:eastAsiaTheme="minorEastAsia" w:hAnsi="Arial" w:cs="Arial"/>
      </w:rPr>
    </w:lvl>
    <w:lvl w:ilvl="1" w:tplc="2A58F560">
      <w:start w:val="1"/>
      <w:numFmt w:val="lowerRoman"/>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3"/>
  </w:num>
  <w:num w:numId="5">
    <w:abstractNumId w:val="6"/>
  </w:num>
  <w:num w:numId="6">
    <w:abstractNumId w:val="1"/>
  </w:num>
  <w:num w:numId="7">
    <w:abstractNumId w:val="5"/>
  </w:num>
  <w:num w:numId="8">
    <w:abstractNumId w:val="4"/>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455E6"/>
    <w:rsid w:val="0005130F"/>
    <w:rsid w:val="00051C53"/>
    <w:rsid w:val="0005391D"/>
    <w:rsid w:val="00055A79"/>
    <w:rsid w:val="00065792"/>
    <w:rsid w:val="00071621"/>
    <w:rsid w:val="000773B2"/>
    <w:rsid w:val="00080CA6"/>
    <w:rsid w:val="00082A4E"/>
    <w:rsid w:val="0009500E"/>
    <w:rsid w:val="000B01FF"/>
    <w:rsid w:val="000C3487"/>
    <w:rsid w:val="000E04E0"/>
    <w:rsid w:val="000E1816"/>
    <w:rsid w:val="000E1907"/>
    <w:rsid w:val="000F14B7"/>
    <w:rsid w:val="000F15CB"/>
    <w:rsid w:val="000F29A6"/>
    <w:rsid w:val="000F76BD"/>
    <w:rsid w:val="001306CF"/>
    <w:rsid w:val="00130AB5"/>
    <w:rsid w:val="00131EBD"/>
    <w:rsid w:val="0013407E"/>
    <w:rsid w:val="00151529"/>
    <w:rsid w:val="00153AAD"/>
    <w:rsid w:val="00156DFD"/>
    <w:rsid w:val="0015772A"/>
    <w:rsid w:val="001712B4"/>
    <w:rsid w:val="00173751"/>
    <w:rsid w:val="001828D3"/>
    <w:rsid w:val="001B2E53"/>
    <w:rsid w:val="001C323C"/>
    <w:rsid w:val="001C32E4"/>
    <w:rsid w:val="001D5E1B"/>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2E797E"/>
    <w:rsid w:val="00300DB7"/>
    <w:rsid w:val="00305323"/>
    <w:rsid w:val="003130D1"/>
    <w:rsid w:val="00314530"/>
    <w:rsid w:val="00322191"/>
    <w:rsid w:val="00323697"/>
    <w:rsid w:val="003450B0"/>
    <w:rsid w:val="003510C2"/>
    <w:rsid w:val="003541C5"/>
    <w:rsid w:val="003554D8"/>
    <w:rsid w:val="00391284"/>
    <w:rsid w:val="00392460"/>
    <w:rsid w:val="00393E6C"/>
    <w:rsid w:val="00396483"/>
    <w:rsid w:val="003A0196"/>
    <w:rsid w:val="003A196A"/>
    <w:rsid w:val="003A4A5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3571E"/>
    <w:rsid w:val="00451494"/>
    <w:rsid w:val="00460FD2"/>
    <w:rsid w:val="004679CC"/>
    <w:rsid w:val="0047634E"/>
    <w:rsid w:val="004813B8"/>
    <w:rsid w:val="00493015"/>
    <w:rsid w:val="00495833"/>
    <w:rsid w:val="004A00D3"/>
    <w:rsid w:val="004A62DE"/>
    <w:rsid w:val="004C2AB0"/>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D5448"/>
    <w:rsid w:val="005E123E"/>
    <w:rsid w:val="005F20B1"/>
    <w:rsid w:val="005F3F35"/>
    <w:rsid w:val="005F630B"/>
    <w:rsid w:val="006009A0"/>
    <w:rsid w:val="00604285"/>
    <w:rsid w:val="006140CA"/>
    <w:rsid w:val="00617B5C"/>
    <w:rsid w:val="00637B39"/>
    <w:rsid w:val="006658EF"/>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C7CC7"/>
    <w:rsid w:val="007D3628"/>
    <w:rsid w:val="007F0FBD"/>
    <w:rsid w:val="007F24B0"/>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3BE"/>
    <w:rsid w:val="008B4716"/>
    <w:rsid w:val="008C0374"/>
    <w:rsid w:val="008C2F92"/>
    <w:rsid w:val="008C6FC1"/>
    <w:rsid w:val="008E13A6"/>
    <w:rsid w:val="008F0979"/>
    <w:rsid w:val="009070FF"/>
    <w:rsid w:val="00913EED"/>
    <w:rsid w:val="00916A9F"/>
    <w:rsid w:val="00916CE7"/>
    <w:rsid w:val="009222A7"/>
    <w:rsid w:val="00926370"/>
    <w:rsid w:val="00926938"/>
    <w:rsid w:val="0093674F"/>
    <w:rsid w:val="009405C3"/>
    <w:rsid w:val="00941DB4"/>
    <w:rsid w:val="00942E6F"/>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3C1F"/>
    <w:rsid w:val="00A74280"/>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137EC"/>
    <w:rsid w:val="00B1547F"/>
    <w:rsid w:val="00B177F2"/>
    <w:rsid w:val="00B21162"/>
    <w:rsid w:val="00B21C1C"/>
    <w:rsid w:val="00B31016"/>
    <w:rsid w:val="00B32459"/>
    <w:rsid w:val="00B37E26"/>
    <w:rsid w:val="00B40FCE"/>
    <w:rsid w:val="00B433E2"/>
    <w:rsid w:val="00B47C13"/>
    <w:rsid w:val="00B56227"/>
    <w:rsid w:val="00B66DDB"/>
    <w:rsid w:val="00B75F59"/>
    <w:rsid w:val="00B90502"/>
    <w:rsid w:val="00B91AB1"/>
    <w:rsid w:val="00B93309"/>
    <w:rsid w:val="00B95F63"/>
    <w:rsid w:val="00BA3834"/>
    <w:rsid w:val="00BA4847"/>
    <w:rsid w:val="00BB34CC"/>
    <w:rsid w:val="00BB5EA4"/>
    <w:rsid w:val="00BC06BD"/>
    <w:rsid w:val="00BC2F3F"/>
    <w:rsid w:val="00BC4189"/>
    <w:rsid w:val="00BD65B7"/>
    <w:rsid w:val="00BE0C5A"/>
    <w:rsid w:val="00BF0FEA"/>
    <w:rsid w:val="00BF349B"/>
    <w:rsid w:val="00BF68B6"/>
    <w:rsid w:val="00BF69C4"/>
    <w:rsid w:val="00C01BD0"/>
    <w:rsid w:val="00C11A91"/>
    <w:rsid w:val="00C202CB"/>
    <w:rsid w:val="00C33C1E"/>
    <w:rsid w:val="00C40F21"/>
    <w:rsid w:val="00C50D10"/>
    <w:rsid w:val="00C52170"/>
    <w:rsid w:val="00C6207A"/>
    <w:rsid w:val="00C62268"/>
    <w:rsid w:val="00C64770"/>
    <w:rsid w:val="00C731ED"/>
    <w:rsid w:val="00C92817"/>
    <w:rsid w:val="00CA3593"/>
    <w:rsid w:val="00CB640B"/>
    <w:rsid w:val="00CC164A"/>
    <w:rsid w:val="00CE1573"/>
    <w:rsid w:val="00CE54D8"/>
    <w:rsid w:val="00CF5BC7"/>
    <w:rsid w:val="00D12E4F"/>
    <w:rsid w:val="00D222DF"/>
    <w:rsid w:val="00D444E5"/>
    <w:rsid w:val="00D74AD1"/>
    <w:rsid w:val="00D76056"/>
    <w:rsid w:val="00D82AB0"/>
    <w:rsid w:val="00D92CFD"/>
    <w:rsid w:val="00D92F30"/>
    <w:rsid w:val="00DA1E37"/>
    <w:rsid w:val="00DB1508"/>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83FD2"/>
    <w:rsid w:val="00E91A0D"/>
    <w:rsid w:val="00EB1C6C"/>
    <w:rsid w:val="00EB53F1"/>
    <w:rsid w:val="00EC4D69"/>
    <w:rsid w:val="00EC68CF"/>
    <w:rsid w:val="00ED4839"/>
    <w:rsid w:val="00EF5FED"/>
    <w:rsid w:val="00EF7862"/>
    <w:rsid w:val="00F00B6B"/>
    <w:rsid w:val="00F03A17"/>
    <w:rsid w:val="00F25A2B"/>
    <w:rsid w:val="00F32213"/>
    <w:rsid w:val="00F33DA9"/>
    <w:rsid w:val="00F401E2"/>
    <w:rsid w:val="00F41319"/>
    <w:rsid w:val="00F526AD"/>
    <w:rsid w:val="00F54D10"/>
    <w:rsid w:val="00F5526F"/>
    <w:rsid w:val="00F65142"/>
    <w:rsid w:val="00F74B89"/>
    <w:rsid w:val="00F806FE"/>
    <w:rsid w:val="00F80B01"/>
    <w:rsid w:val="00F83C35"/>
    <w:rsid w:val="00F86A5F"/>
    <w:rsid w:val="00F91072"/>
    <w:rsid w:val="00F920A1"/>
    <w:rsid w:val="00FA3CC6"/>
    <w:rsid w:val="00FA6022"/>
    <w:rsid w:val="00FB42CC"/>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C600A-941A-4886-AE7F-AD8D10D0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Nonjabulo Maphanga</cp:lastModifiedBy>
  <cp:revision>4</cp:revision>
  <cp:lastPrinted>2016-09-16T05:02:00Z</cp:lastPrinted>
  <dcterms:created xsi:type="dcterms:W3CDTF">2017-04-11T13:32:00Z</dcterms:created>
  <dcterms:modified xsi:type="dcterms:W3CDTF">2017-04-11T13:40:00Z</dcterms:modified>
</cp:coreProperties>
</file>