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7343D"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48CBCD52"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4D908F5E"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244BD">
        <w:rPr>
          <w:rFonts w:ascii="Times New Roman" w:hAnsi="Times New Roman" w:cs="Times New Roman"/>
          <w:b/>
          <w:sz w:val="24"/>
          <w:szCs w:val="24"/>
        </w:rPr>
        <w:t xml:space="preserve"> 889</w:t>
      </w:r>
    </w:p>
    <w:p w14:paraId="3DD8D50D"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F03E8">
        <w:rPr>
          <w:rFonts w:ascii="Times New Roman" w:hAnsi="Times New Roman" w:cs="Times New Roman"/>
          <w:b/>
          <w:sz w:val="24"/>
          <w:szCs w:val="24"/>
          <w:u w:val="single"/>
        </w:rPr>
        <w:t>F INTERNAL QUESTION PAPER: 23</w:t>
      </w:r>
      <w:r w:rsidR="002A6821">
        <w:rPr>
          <w:rFonts w:ascii="Times New Roman" w:hAnsi="Times New Roman" w:cs="Times New Roman"/>
          <w:b/>
          <w:sz w:val="24"/>
          <w:szCs w:val="24"/>
          <w:u w:val="single"/>
        </w:rPr>
        <w:t>/03</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14:paraId="42722DA3" w14:textId="77777777" w:rsidR="006D7B63" w:rsidRDefault="009F03E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09</w:t>
      </w:r>
      <w:r w:rsidR="001034EB">
        <w:rPr>
          <w:rFonts w:ascii="Times New Roman" w:hAnsi="Times New Roman" w:cs="Times New Roman"/>
          <w:b/>
          <w:sz w:val="24"/>
          <w:szCs w:val="24"/>
          <w:u w:val="single"/>
        </w:rPr>
        <w:t>/2018</w:t>
      </w:r>
    </w:p>
    <w:p w14:paraId="314D9EDB" w14:textId="77777777" w:rsidR="004244BD" w:rsidRPr="004244BD" w:rsidRDefault="004244BD" w:rsidP="004244BD">
      <w:pPr>
        <w:spacing w:before="100" w:beforeAutospacing="1" w:after="100" w:afterAutospacing="1" w:line="240" w:lineRule="auto"/>
        <w:ind w:left="720" w:hanging="720"/>
        <w:jc w:val="both"/>
        <w:outlineLvl w:val="0"/>
        <w:rPr>
          <w:rFonts w:ascii="Times New Roman" w:eastAsia="Calibri" w:hAnsi="Times New Roman" w:cs="Times New Roman"/>
          <w:b/>
          <w:sz w:val="24"/>
          <w:szCs w:val="24"/>
        </w:rPr>
      </w:pPr>
      <w:r w:rsidRPr="004244BD">
        <w:rPr>
          <w:rFonts w:ascii="Times New Roman" w:eastAsia="Calibri" w:hAnsi="Times New Roman" w:cs="Times New Roman"/>
          <w:b/>
          <w:sz w:val="24"/>
          <w:szCs w:val="24"/>
        </w:rPr>
        <w:t>889.</w:t>
      </w:r>
      <w:r w:rsidRPr="004244BD">
        <w:rPr>
          <w:rFonts w:ascii="Times New Roman" w:eastAsia="Calibri" w:hAnsi="Times New Roman" w:cs="Times New Roman"/>
          <w:b/>
          <w:sz w:val="24"/>
          <w:szCs w:val="24"/>
        </w:rPr>
        <w:tab/>
        <w:t xml:space="preserve">Ms H S </w:t>
      </w:r>
      <w:proofErr w:type="spellStart"/>
      <w:r w:rsidRPr="004244BD">
        <w:rPr>
          <w:rFonts w:ascii="Times New Roman" w:eastAsia="Calibri" w:hAnsi="Times New Roman" w:cs="Times New Roman"/>
          <w:b/>
          <w:sz w:val="24"/>
          <w:szCs w:val="24"/>
        </w:rPr>
        <w:t>Boshoff</w:t>
      </w:r>
      <w:proofErr w:type="spellEnd"/>
      <w:r w:rsidRPr="004244BD">
        <w:rPr>
          <w:rFonts w:ascii="Times New Roman" w:eastAsia="Calibri" w:hAnsi="Times New Roman" w:cs="Times New Roman"/>
          <w:b/>
          <w:sz w:val="24"/>
          <w:szCs w:val="24"/>
        </w:rPr>
        <w:t xml:space="preserve"> (DA) to ask the Minister </w:t>
      </w:r>
      <w:r w:rsidRPr="004244BD">
        <w:rPr>
          <w:rFonts w:ascii="Times New Roman" w:eastAsia="Times New Roman" w:hAnsi="Times New Roman" w:cs="Times New Roman"/>
          <w:b/>
          <w:sz w:val="24"/>
          <w:szCs w:val="24"/>
          <w:lang w:val="en-US"/>
        </w:rPr>
        <w:t>of</w:t>
      </w:r>
      <w:r w:rsidRPr="004244BD">
        <w:rPr>
          <w:rFonts w:ascii="Times New Roman" w:eastAsia="Calibri" w:hAnsi="Times New Roman" w:cs="Times New Roman"/>
          <w:b/>
          <w:sz w:val="24"/>
          <w:szCs w:val="24"/>
        </w:rPr>
        <w:t xml:space="preserve"> Basic Education:</w:t>
      </w:r>
    </w:p>
    <w:p w14:paraId="09D40CD5" w14:textId="77777777" w:rsidR="004244BD" w:rsidRDefault="004244BD" w:rsidP="004244BD">
      <w:pPr>
        <w:spacing w:before="100" w:beforeAutospacing="1" w:after="100" w:afterAutospacing="1" w:line="240" w:lineRule="auto"/>
        <w:ind w:left="709" w:firstLine="11"/>
        <w:jc w:val="both"/>
        <w:rPr>
          <w:rFonts w:ascii="Times New Roman" w:eastAsia="Calibri" w:hAnsi="Times New Roman" w:cs="Times New Roman"/>
          <w:sz w:val="20"/>
          <w:szCs w:val="20"/>
        </w:rPr>
      </w:pPr>
      <w:r w:rsidRPr="004244BD">
        <w:rPr>
          <w:rFonts w:ascii="Times New Roman" w:eastAsia="Calibri" w:hAnsi="Times New Roman" w:cs="Times New Roman"/>
          <w:sz w:val="24"/>
          <w:szCs w:val="24"/>
        </w:rPr>
        <w:t>With reference to the reply to question 1323 on 13 June 2017, in which it is stated that only three permanent prosecutors and two permanent investigators prosecute and investigate instances of teacher misconduct at the SA Council of Educators, has she found that the staff component is sufficient to handle the number of complaints received by the council?</w:t>
      </w:r>
      <w:r w:rsidRPr="004244BD">
        <w:rPr>
          <w:rFonts w:ascii="Times New Roman" w:eastAsia="Calibri" w:hAnsi="Times New Roman" w:cs="Times New Roman"/>
          <w:sz w:val="24"/>
          <w:szCs w:val="24"/>
        </w:rPr>
        <w:tab/>
      </w:r>
      <w:r w:rsidRPr="004244BD">
        <w:rPr>
          <w:rFonts w:ascii="Times New Roman" w:eastAsia="Calibri" w:hAnsi="Times New Roman" w:cs="Times New Roman"/>
          <w:sz w:val="24"/>
          <w:szCs w:val="24"/>
        </w:rPr>
        <w:tab/>
      </w:r>
      <w:r w:rsidRPr="004244BD">
        <w:rPr>
          <w:rFonts w:ascii="Times New Roman" w:eastAsia="Calibri" w:hAnsi="Times New Roman" w:cs="Times New Roman"/>
          <w:sz w:val="24"/>
          <w:szCs w:val="24"/>
        </w:rPr>
        <w:tab/>
      </w:r>
      <w:r w:rsidRPr="004244BD">
        <w:rPr>
          <w:rFonts w:ascii="Times New Roman" w:eastAsia="Calibri" w:hAnsi="Times New Roman" w:cs="Times New Roman"/>
          <w:sz w:val="24"/>
          <w:szCs w:val="24"/>
        </w:rPr>
        <w:tab/>
      </w:r>
      <w:r w:rsidRPr="004244BD">
        <w:rPr>
          <w:rFonts w:ascii="Times New Roman" w:eastAsia="Calibri" w:hAnsi="Times New Roman" w:cs="Times New Roman"/>
          <w:sz w:val="24"/>
          <w:szCs w:val="24"/>
        </w:rPr>
        <w:tab/>
      </w:r>
      <w:r w:rsidRPr="004244BD">
        <w:rPr>
          <w:rFonts w:ascii="Times New Roman" w:eastAsia="Calibri" w:hAnsi="Times New Roman" w:cs="Times New Roman"/>
          <w:sz w:val="24"/>
          <w:szCs w:val="24"/>
        </w:rPr>
        <w:tab/>
      </w:r>
      <w:r w:rsidRPr="004244BD">
        <w:rPr>
          <w:rFonts w:ascii="Times New Roman" w:eastAsia="Calibri" w:hAnsi="Times New Roman" w:cs="Times New Roman"/>
          <w:sz w:val="24"/>
          <w:szCs w:val="24"/>
        </w:rPr>
        <w:tab/>
      </w:r>
      <w:r w:rsidRPr="004244BD">
        <w:rPr>
          <w:rFonts w:ascii="Times New Roman" w:eastAsia="Calibri" w:hAnsi="Times New Roman" w:cs="Times New Roman"/>
          <w:sz w:val="24"/>
          <w:szCs w:val="24"/>
        </w:rPr>
        <w:tab/>
      </w:r>
      <w:r w:rsidRPr="004244BD">
        <w:rPr>
          <w:rFonts w:ascii="Times New Roman" w:eastAsia="Calibri" w:hAnsi="Times New Roman" w:cs="Times New Roman"/>
          <w:sz w:val="20"/>
          <w:szCs w:val="20"/>
        </w:rPr>
        <w:t>NW968E</w:t>
      </w:r>
    </w:p>
    <w:p w14:paraId="26FCEF9E" w14:textId="77777777" w:rsidR="00FD4143" w:rsidRDefault="00FD4143" w:rsidP="004244BD">
      <w:pPr>
        <w:spacing w:before="100" w:beforeAutospacing="1" w:after="100" w:afterAutospacing="1" w:line="240" w:lineRule="auto"/>
        <w:ind w:left="709" w:firstLine="11"/>
        <w:jc w:val="both"/>
        <w:rPr>
          <w:rFonts w:ascii="Times New Roman" w:eastAsia="Calibri" w:hAnsi="Times New Roman" w:cs="Times New Roman"/>
          <w:sz w:val="20"/>
          <w:szCs w:val="20"/>
        </w:rPr>
      </w:pPr>
    </w:p>
    <w:p w14:paraId="508148A1" w14:textId="77777777" w:rsidR="00FD4143" w:rsidRPr="002168F6" w:rsidRDefault="00FD4143" w:rsidP="00FD4143">
      <w:pPr>
        <w:spacing w:before="100" w:beforeAutospacing="1" w:after="100" w:afterAutospacing="1" w:line="240" w:lineRule="auto"/>
        <w:jc w:val="both"/>
        <w:rPr>
          <w:rFonts w:ascii="Times New Roman" w:eastAsia="Calibri" w:hAnsi="Times New Roman" w:cs="Times New Roman"/>
          <w:b/>
          <w:sz w:val="24"/>
          <w:szCs w:val="24"/>
          <w:u w:val="single"/>
        </w:rPr>
      </w:pPr>
      <w:r w:rsidRPr="002168F6">
        <w:rPr>
          <w:rFonts w:ascii="Times New Roman" w:eastAsia="Calibri" w:hAnsi="Times New Roman" w:cs="Times New Roman"/>
          <w:b/>
          <w:sz w:val="24"/>
          <w:szCs w:val="24"/>
          <w:u w:val="single"/>
        </w:rPr>
        <w:t>SACE RESPONSE</w:t>
      </w:r>
    </w:p>
    <w:p w14:paraId="0ACC263A" w14:textId="77777777" w:rsidR="00FD4143" w:rsidRPr="002168F6" w:rsidRDefault="00FD4143" w:rsidP="00FD4143">
      <w:pPr>
        <w:spacing w:before="100" w:beforeAutospacing="1" w:after="100" w:afterAutospacing="1" w:line="240" w:lineRule="auto"/>
        <w:jc w:val="both"/>
        <w:rPr>
          <w:rFonts w:ascii="Times New Roman" w:eastAsia="Calibri" w:hAnsi="Times New Roman" w:cs="Times New Roman"/>
          <w:sz w:val="24"/>
          <w:szCs w:val="24"/>
        </w:rPr>
      </w:pPr>
      <w:r w:rsidRPr="002168F6">
        <w:rPr>
          <w:rFonts w:ascii="Times New Roman" w:eastAsia="Calibri" w:hAnsi="Times New Roman" w:cs="Times New Roman"/>
          <w:sz w:val="24"/>
          <w:szCs w:val="24"/>
        </w:rPr>
        <w:t>The Council had already taken note of the workload pressure arising from the nature of reported violations of its Code of Professional Ethics. The Council has therefore taken the following decisions to ensure effective and efficient processing of cases. The implementation thereof if underway:</w:t>
      </w:r>
    </w:p>
    <w:p w14:paraId="54E33B76" w14:textId="77777777" w:rsidR="00FD4143" w:rsidRPr="002168F6" w:rsidRDefault="00FD4143" w:rsidP="00FD4143">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2168F6">
        <w:rPr>
          <w:rFonts w:ascii="Times New Roman" w:eastAsia="Calibri" w:hAnsi="Times New Roman" w:cs="Times New Roman"/>
          <w:sz w:val="24"/>
          <w:szCs w:val="24"/>
        </w:rPr>
        <w:t>Increased a pool of panellists to 39</w:t>
      </w:r>
    </w:p>
    <w:p w14:paraId="2C6D0725" w14:textId="77777777" w:rsidR="00FD4143" w:rsidRPr="002168F6" w:rsidRDefault="00FD4143" w:rsidP="00FD4143">
      <w:pPr>
        <w:pStyle w:val="ListParagraph"/>
        <w:spacing w:before="100" w:beforeAutospacing="1" w:after="100" w:afterAutospacing="1" w:line="240" w:lineRule="auto"/>
        <w:ind w:left="1080"/>
        <w:jc w:val="both"/>
        <w:rPr>
          <w:rFonts w:ascii="Times New Roman" w:eastAsia="Calibri" w:hAnsi="Times New Roman" w:cs="Times New Roman"/>
          <w:sz w:val="24"/>
          <w:szCs w:val="24"/>
        </w:rPr>
      </w:pPr>
    </w:p>
    <w:p w14:paraId="6DB7D1C8" w14:textId="77777777" w:rsidR="00FD4143" w:rsidRPr="002168F6" w:rsidRDefault="00FD4143" w:rsidP="00FD4143">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2168F6">
        <w:rPr>
          <w:rFonts w:ascii="Times New Roman" w:eastAsia="Calibri" w:hAnsi="Times New Roman" w:cs="Times New Roman"/>
          <w:sz w:val="24"/>
          <w:szCs w:val="24"/>
        </w:rPr>
        <w:t>Adjusted the 2017/18 Ethics budget by 100% to (R4 million).</w:t>
      </w:r>
    </w:p>
    <w:p w14:paraId="3FF7E077" w14:textId="77777777" w:rsidR="00FD4143" w:rsidRPr="002168F6" w:rsidRDefault="00FD4143" w:rsidP="00FD4143">
      <w:pPr>
        <w:pStyle w:val="ListParagraph"/>
        <w:rPr>
          <w:rFonts w:ascii="Times New Roman" w:eastAsia="Calibri" w:hAnsi="Times New Roman" w:cs="Times New Roman"/>
          <w:sz w:val="24"/>
          <w:szCs w:val="24"/>
        </w:rPr>
      </w:pPr>
    </w:p>
    <w:p w14:paraId="236B03FB" w14:textId="77777777" w:rsidR="00FD4143" w:rsidRPr="002168F6" w:rsidRDefault="00FD4143" w:rsidP="00FD4143">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2168F6">
        <w:rPr>
          <w:rFonts w:ascii="Times New Roman" w:eastAsia="Calibri" w:hAnsi="Times New Roman" w:cs="Times New Roman"/>
          <w:sz w:val="24"/>
          <w:szCs w:val="24"/>
        </w:rPr>
        <w:t>Conducting process review and work study to inform permanent solution.</w:t>
      </w:r>
    </w:p>
    <w:p w14:paraId="5B848A5A" w14:textId="77777777" w:rsidR="00FD4143" w:rsidRPr="002168F6" w:rsidRDefault="00FD4143" w:rsidP="00FD4143">
      <w:pPr>
        <w:pStyle w:val="ListParagraph"/>
        <w:rPr>
          <w:rFonts w:ascii="Times New Roman" w:eastAsia="Calibri" w:hAnsi="Times New Roman" w:cs="Times New Roman"/>
          <w:sz w:val="24"/>
          <w:szCs w:val="24"/>
        </w:rPr>
      </w:pPr>
    </w:p>
    <w:p w14:paraId="06BC7431" w14:textId="77777777" w:rsidR="002168F6" w:rsidRPr="002168F6" w:rsidRDefault="002168F6" w:rsidP="00FD4143">
      <w:pPr>
        <w:pStyle w:val="ListParagraph"/>
        <w:rPr>
          <w:rFonts w:ascii="Times New Roman" w:eastAsia="Calibri" w:hAnsi="Times New Roman" w:cs="Times New Roman"/>
          <w:sz w:val="24"/>
          <w:szCs w:val="24"/>
        </w:rPr>
      </w:pPr>
    </w:p>
    <w:p w14:paraId="06C238F2" w14:textId="77777777" w:rsidR="002168F6" w:rsidRPr="002168F6" w:rsidRDefault="002168F6" w:rsidP="00FD4143">
      <w:pPr>
        <w:pStyle w:val="ListParagraph"/>
        <w:rPr>
          <w:rFonts w:ascii="Times New Roman" w:eastAsia="Calibri" w:hAnsi="Times New Roman" w:cs="Times New Roman"/>
          <w:sz w:val="24"/>
          <w:szCs w:val="24"/>
        </w:rPr>
      </w:pPr>
    </w:p>
    <w:p w14:paraId="640F57C8" w14:textId="77777777" w:rsidR="002168F6" w:rsidRPr="002168F6" w:rsidRDefault="002168F6" w:rsidP="00FD4143">
      <w:pPr>
        <w:pStyle w:val="ListParagraph"/>
        <w:rPr>
          <w:rFonts w:ascii="Times New Roman" w:eastAsia="Calibri" w:hAnsi="Times New Roman" w:cs="Times New Roman"/>
          <w:sz w:val="24"/>
          <w:szCs w:val="24"/>
        </w:rPr>
      </w:pPr>
    </w:p>
    <w:p w14:paraId="3BA77284" w14:textId="77777777" w:rsidR="002168F6" w:rsidRDefault="002168F6" w:rsidP="00FD4143">
      <w:pPr>
        <w:pStyle w:val="ListParagraph"/>
        <w:rPr>
          <w:rFonts w:ascii="Times New Roman" w:eastAsia="Calibri" w:hAnsi="Times New Roman" w:cs="Times New Roman"/>
          <w:color w:val="FF0000"/>
          <w:sz w:val="24"/>
          <w:szCs w:val="24"/>
        </w:rPr>
      </w:pPr>
    </w:p>
    <w:p w14:paraId="21E10A25" w14:textId="77777777" w:rsidR="002168F6" w:rsidRDefault="002168F6" w:rsidP="00FD4143">
      <w:pPr>
        <w:pStyle w:val="ListParagraph"/>
        <w:rPr>
          <w:rFonts w:ascii="Times New Roman" w:eastAsia="Calibri" w:hAnsi="Times New Roman" w:cs="Times New Roman"/>
          <w:color w:val="FF0000"/>
          <w:sz w:val="24"/>
          <w:szCs w:val="24"/>
        </w:rPr>
      </w:pPr>
    </w:p>
    <w:p w14:paraId="514EFF43" w14:textId="77777777" w:rsidR="002168F6" w:rsidRDefault="002168F6" w:rsidP="00FD4143">
      <w:pPr>
        <w:pStyle w:val="ListParagraph"/>
        <w:rPr>
          <w:rFonts w:ascii="Times New Roman" w:eastAsia="Calibri" w:hAnsi="Times New Roman" w:cs="Times New Roman"/>
          <w:color w:val="FF0000"/>
          <w:sz w:val="24"/>
          <w:szCs w:val="24"/>
        </w:rPr>
      </w:pPr>
    </w:p>
    <w:p w14:paraId="5EA394AA" w14:textId="77777777" w:rsidR="002168F6" w:rsidRDefault="002168F6" w:rsidP="00FD4143">
      <w:pPr>
        <w:pStyle w:val="ListParagraph"/>
        <w:rPr>
          <w:rFonts w:ascii="Times New Roman" w:eastAsia="Calibri" w:hAnsi="Times New Roman" w:cs="Times New Roman"/>
          <w:color w:val="FF0000"/>
          <w:sz w:val="24"/>
          <w:szCs w:val="24"/>
        </w:rPr>
      </w:pPr>
    </w:p>
    <w:p w14:paraId="448B2A1B" w14:textId="77777777" w:rsidR="002168F6" w:rsidRDefault="002168F6" w:rsidP="00FD4143">
      <w:pPr>
        <w:pStyle w:val="ListParagraph"/>
        <w:rPr>
          <w:rFonts w:ascii="Times New Roman" w:eastAsia="Calibri" w:hAnsi="Times New Roman" w:cs="Times New Roman"/>
          <w:color w:val="FF0000"/>
          <w:sz w:val="24"/>
          <w:szCs w:val="24"/>
        </w:rPr>
      </w:pPr>
    </w:p>
    <w:p w14:paraId="29DB1A50" w14:textId="77777777" w:rsidR="002168F6" w:rsidRDefault="002168F6" w:rsidP="00FD4143">
      <w:pPr>
        <w:pStyle w:val="ListParagraph"/>
        <w:rPr>
          <w:rFonts w:ascii="Times New Roman" w:eastAsia="Calibri" w:hAnsi="Times New Roman" w:cs="Times New Roman"/>
          <w:color w:val="FF0000"/>
          <w:sz w:val="24"/>
          <w:szCs w:val="24"/>
        </w:rPr>
      </w:pPr>
    </w:p>
    <w:p w14:paraId="558D33FF" w14:textId="77777777" w:rsidR="002168F6" w:rsidRDefault="002168F6" w:rsidP="00FD4143">
      <w:pPr>
        <w:pStyle w:val="ListParagraph"/>
        <w:rPr>
          <w:rFonts w:ascii="Times New Roman" w:eastAsia="Calibri" w:hAnsi="Times New Roman" w:cs="Times New Roman"/>
          <w:color w:val="FF0000"/>
          <w:sz w:val="24"/>
          <w:szCs w:val="24"/>
        </w:rPr>
      </w:pPr>
    </w:p>
    <w:p w14:paraId="25109BAC" w14:textId="77777777" w:rsidR="002168F6" w:rsidRDefault="002168F6" w:rsidP="00FD4143">
      <w:pPr>
        <w:pStyle w:val="ListParagraph"/>
        <w:rPr>
          <w:rFonts w:ascii="Times New Roman" w:eastAsia="Calibri" w:hAnsi="Times New Roman" w:cs="Times New Roman"/>
          <w:color w:val="FF0000"/>
          <w:sz w:val="24"/>
          <w:szCs w:val="24"/>
        </w:rPr>
      </w:pPr>
    </w:p>
    <w:p w14:paraId="0930EDC1" w14:textId="77777777" w:rsidR="002168F6" w:rsidRDefault="002168F6" w:rsidP="00FD4143">
      <w:pPr>
        <w:pStyle w:val="ListParagraph"/>
        <w:rPr>
          <w:rFonts w:ascii="Times New Roman" w:eastAsia="Calibri" w:hAnsi="Times New Roman" w:cs="Times New Roman"/>
          <w:color w:val="FF0000"/>
          <w:sz w:val="24"/>
          <w:szCs w:val="24"/>
        </w:rPr>
      </w:pPr>
    </w:p>
    <w:p w14:paraId="351DB78B" w14:textId="77777777" w:rsidR="002168F6" w:rsidRDefault="002168F6" w:rsidP="002168F6">
      <w:pPr>
        <w:tabs>
          <w:tab w:val="left" w:pos="432"/>
          <w:tab w:val="left" w:pos="720"/>
        </w:tabs>
        <w:spacing w:before="100" w:beforeAutospacing="1" w:after="100" w:afterAutospacing="1" w:line="240" w:lineRule="auto"/>
        <w:jc w:val="both"/>
        <w:rPr>
          <w:rFonts w:ascii="Times New Roman" w:eastAsia="Calibri" w:hAnsi="Times New Roman" w:cs="Times New Roman"/>
          <w:noProof/>
          <w:sz w:val="20"/>
          <w:szCs w:val="20"/>
          <w:lang w:val="af-ZA"/>
        </w:rPr>
      </w:pPr>
    </w:p>
    <w:sectPr w:rsidR="002168F6" w:rsidSect="00921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9722D"/>
    <w:multiLevelType w:val="hybridMultilevel"/>
    <w:tmpl w:val="92B25652"/>
    <w:lvl w:ilvl="0" w:tplc="94283D6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20126E"/>
    <w:rsid w:val="002168F6"/>
    <w:rsid w:val="00226801"/>
    <w:rsid w:val="00236728"/>
    <w:rsid w:val="00240B13"/>
    <w:rsid w:val="0027063B"/>
    <w:rsid w:val="002A6821"/>
    <w:rsid w:val="002C32A6"/>
    <w:rsid w:val="002D1513"/>
    <w:rsid w:val="00310F5F"/>
    <w:rsid w:val="00325262"/>
    <w:rsid w:val="00341226"/>
    <w:rsid w:val="00343876"/>
    <w:rsid w:val="003511EF"/>
    <w:rsid w:val="0037043F"/>
    <w:rsid w:val="003B39A7"/>
    <w:rsid w:val="003F26D9"/>
    <w:rsid w:val="00400D7D"/>
    <w:rsid w:val="00405587"/>
    <w:rsid w:val="004244BD"/>
    <w:rsid w:val="00430337"/>
    <w:rsid w:val="00445162"/>
    <w:rsid w:val="00445915"/>
    <w:rsid w:val="004460E6"/>
    <w:rsid w:val="004532C0"/>
    <w:rsid w:val="004A2F02"/>
    <w:rsid w:val="004B34AC"/>
    <w:rsid w:val="004E39FB"/>
    <w:rsid w:val="005676F7"/>
    <w:rsid w:val="00570560"/>
    <w:rsid w:val="005827AF"/>
    <w:rsid w:val="0059663A"/>
    <w:rsid w:val="005C4AB6"/>
    <w:rsid w:val="00606EAB"/>
    <w:rsid w:val="00607436"/>
    <w:rsid w:val="00613631"/>
    <w:rsid w:val="00615A3B"/>
    <w:rsid w:val="006567B5"/>
    <w:rsid w:val="00666324"/>
    <w:rsid w:val="00667A76"/>
    <w:rsid w:val="00692B11"/>
    <w:rsid w:val="006C1F10"/>
    <w:rsid w:val="006D7B63"/>
    <w:rsid w:val="006F297B"/>
    <w:rsid w:val="00720CC4"/>
    <w:rsid w:val="007A4190"/>
    <w:rsid w:val="007E574B"/>
    <w:rsid w:val="007F25CB"/>
    <w:rsid w:val="008015CE"/>
    <w:rsid w:val="00830D56"/>
    <w:rsid w:val="00830FC7"/>
    <w:rsid w:val="00857A1D"/>
    <w:rsid w:val="008E742B"/>
    <w:rsid w:val="008F7A77"/>
    <w:rsid w:val="009132A2"/>
    <w:rsid w:val="00921307"/>
    <w:rsid w:val="009434F5"/>
    <w:rsid w:val="00975403"/>
    <w:rsid w:val="00996F09"/>
    <w:rsid w:val="009B6115"/>
    <w:rsid w:val="009C2773"/>
    <w:rsid w:val="009D302C"/>
    <w:rsid w:val="009F03E8"/>
    <w:rsid w:val="00A20079"/>
    <w:rsid w:val="00A451EB"/>
    <w:rsid w:val="00A603D7"/>
    <w:rsid w:val="00A62005"/>
    <w:rsid w:val="00A666AB"/>
    <w:rsid w:val="00AC5B46"/>
    <w:rsid w:val="00AE1828"/>
    <w:rsid w:val="00B6783D"/>
    <w:rsid w:val="00B81D4D"/>
    <w:rsid w:val="00BA70AC"/>
    <w:rsid w:val="00C00DC4"/>
    <w:rsid w:val="00C41B75"/>
    <w:rsid w:val="00C90C8F"/>
    <w:rsid w:val="00D13D42"/>
    <w:rsid w:val="00D34C31"/>
    <w:rsid w:val="00D6328E"/>
    <w:rsid w:val="00D713FC"/>
    <w:rsid w:val="00D9276C"/>
    <w:rsid w:val="00D94B1F"/>
    <w:rsid w:val="00D97E99"/>
    <w:rsid w:val="00E34908"/>
    <w:rsid w:val="00E41E21"/>
    <w:rsid w:val="00E67F6F"/>
    <w:rsid w:val="00EA485B"/>
    <w:rsid w:val="00EC7F74"/>
    <w:rsid w:val="00EF5B30"/>
    <w:rsid w:val="00F11816"/>
    <w:rsid w:val="00F5012D"/>
    <w:rsid w:val="00F574BB"/>
    <w:rsid w:val="00FA6EFF"/>
    <w:rsid w:val="00FB6195"/>
    <w:rsid w:val="00FC20D9"/>
    <w:rsid w:val="00FD4143"/>
    <w:rsid w:val="00FE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2BF7"/>
  <w15:docId w15:val="{893C7EED-1823-4565-94BD-66FA57DB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143"/>
    <w:pPr>
      <w:ind w:left="720"/>
      <w:contextualSpacing/>
    </w:pPr>
  </w:style>
  <w:style w:type="paragraph" w:styleId="BalloonText">
    <w:name w:val="Balloon Text"/>
    <w:basedOn w:val="Normal"/>
    <w:link w:val="BalloonTextChar"/>
    <w:uiPriority w:val="99"/>
    <w:semiHidden/>
    <w:unhideWhenUsed/>
    <w:rsid w:val="00216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Michael  Plaatjies</cp:lastModifiedBy>
  <cp:revision>2</cp:revision>
  <cp:lastPrinted>2018-04-09T09:02:00Z</cp:lastPrinted>
  <dcterms:created xsi:type="dcterms:W3CDTF">2018-05-03T17:40:00Z</dcterms:created>
  <dcterms:modified xsi:type="dcterms:W3CDTF">2018-05-03T17:40:00Z</dcterms:modified>
</cp:coreProperties>
</file>