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A3A" w:rsidRPr="003A1A3A" w:rsidRDefault="003A1A3A" w:rsidP="003A1A3A">
      <w:pPr>
        <w:pStyle w:val="Default"/>
        <w:rPr>
          <w:sz w:val="20"/>
          <w:szCs w:val="20"/>
        </w:rPr>
      </w:pPr>
      <w:r w:rsidRPr="003A1A3A">
        <w:rPr>
          <w:b/>
          <w:bCs/>
          <w:sz w:val="20"/>
          <w:szCs w:val="20"/>
        </w:rPr>
        <w:t xml:space="preserve">NATIONAL ASSEMBLY WRITTEN REPLY </w:t>
      </w:r>
    </w:p>
    <w:p w:rsidR="003A1A3A" w:rsidRPr="003A1A3A" w:rsidRDefault="003A1A3A" w:rsidP="003A1A3A">
      <w:pPr>
        <w:pStyle w:val="Default"/>
        <w:rPr>
          <w:sz w:val="20"/>
          <w:szCs w:val="20"/>
        </w:rPr>
      </w:pPr>
      <w:r w:rsidRPr="003A1A3A">
        <w:rPr>
          <w:b/>
          <w:bCs/>
          <w:color w:val="202020"/>
          <w:sz w:val="20"/>
          <w:szCs w:val="20"/>
        </w:rPr>
        <w:t xml:space="preserve">QUESTION: 887 </w:t>
      </w:r>
    </w:p>
    <w:p w:rsidR="003A1A3A" w:rsidRPr="003A1A3A" w:rsidRDefault="003A1A3A" w:rsidP="003A1A3A">
      <w:pPr>
        <w:pStyle w:val="Default"/>
        <w:rPr>
          <w:sz w:val="20"/>
          <w:szCs w:val="20"/>
        </w:rPr>
      </w:pPr>
      <w:r w:rsidRPr="003A1A3A">
        <w:rPr>
          <w:b/>
          <w:bCs/>
          <w:color w:val="202020"/>
          <w:sz w:val="20"/>
          <w:szCs w:val="20"/>
        </w:rPr>
        <w:t xml:space="preserve">DATE OF PUBLICATION: 17 March 2023 </w:t>
      </w:r>
    </w:p>
    <w:p w:rsidR="003A1A3A" w:rsidRPr="003A1A3A" w:rsidRDefault="003A1A3A" w:rsidP="003A1A3A">
      <w:pPr>
        <w:pStyle w:val="Default"/>
        <w:rPr>
          <w:color w:val="202020"/>
          <w:sz w:val="20"/>
          <w:szCs w:val="20"/>
        </w:rPr>
      </w:pPr>
      <w:r w:rsidRPr="003A1A3A">
        <w:rPr>
          <w:b/>
          <w:bCs/>
          <w:color w:val="202020"/>
          <w:sz w:val="20"/>
          <w:szCs w:val="20"/>
        </w:rPr>
        <w:t xml:space="preserve">QUESTION PAPER NO: 10 </w:t>
      </w:r>
    </w:p>
    <w:p w:rsidR="003A1A3A" w:rsidRDefault="003A1A3A" w:rsidP="003A1A3A">
      <w:pPr>
        <w:pStyle w:val="Default"/>
        <w:rPr>
          <w:b/>
          <w:bCs/>
          <w:color w:val="202020"/>
          <w:sz w:val="20"/>
          <w:szCs w:val="20"/>
        </w:rPr>
      </w:pPr>
    </w:p>
    <w:p w:rsidR="003A1A3A" w:rsidRPr="003A1A3A" w:rsidRDefault="003A1A3A" w:rsidP="003A1A3A">
      <w:pPr>
        <w:pStyle w:val="Default"/>
        <w:rPr>
          <w:sz w:val="20"/>
          <w:szCs w:val="20"/>
        </w:rPr>
      </w:pPr>
      <w:r w:rsidRPr="003A1A3A">
        <w:rPr>
          <w:b/>
          <w:bCs/>
          <w:color w:val="202020"/>
          <w:sz w:val="20"/>
          <w:szCs w:val="20"/>
        </w:rPr>
        <w:t xml:space="preserve">Ms D Kohler (DA) to ask the Minister of Communication and Digital Technologies </w:t>
      </w:r>
    </w:p>
    <w:p w:rsidR="003A1A3A" w:rsidRDefault="003A1A3A" w:rsidP="003A1A3A">
      <w:pPr>
        <w:pStyle w:val="Default"/>
        <w:rPr>
          <w:color w:val="202020"/>
          <w:sz w:val="20"/>
          <w:szCs w:val="20"/>
        </w:rPr>
      </w:pPr>
    </w:p>
    <w:p w:rsidR="003A1A3A" w:rsidRPr="003A1A3A" w:rsidRDefault="003A1A3A" w:rsidP="003A1A3A">
      <w:pPr>
        <w:pStyle w:val="Default"/>
        <w:rPr>
          <w:color w:val="202020"/>
          <w:sz w:val="20"/>
          <w:szCs w:val="20"/>
        </w:rPr>
      </w:pPr>
      <w:r w:rsidRPr="003A1A3A">
        <w:rPr>
          <w:color w:val="202020"/>
          <w:sz w:val="20"/>
          <w:szCs w:val="20"/>
        </w:rPr>
        <w:t xml:space="preserve">What was the reason for the (a) Postbank activation drive in </w:t>
      </w:r>
      <w:proofErr w:type="spellStart"/>
      <w:r w:rsidRPr="003A1A3A">
        <w:rPr>
          <w:color w:val="202020"/>
          <w:sz w:val="20"/>
          <w:szCs w:val="20"/>
        </w:rPr>
        <w:t>Struisbaai</w:t>
      </w:r>
      <w:proofErr w:type="spellEnd"/>
      <w:r w:rsidRPr="003A1A3A">
        <w:rPr>
          <w:color w:val="202020"/>
          <w:sz w:val="20"/>
          <w:szCs w:val="20"/>
        </w:rPr>
        <w:t xml:space="preserve"> and (b) date chosen which preceded the by-election that took place in Ward 5 of Cape Agulhas the following week? </w:t>
      </w:r>
      <w:r w:rsidRPr="003A1A3A">
        <w:rPr>
          <w:b/>
          <w:bCs/>
          <w:color w:val="202020"/>
          <w:sz w:val="20"/>
          <w:szCs w:val="20"/>
        </w:rPr>
        <w:t xml:space="preserve">NW993E </w:t>
      </w:r>
    </w:p>
    <w:p w:rsidR="003A1A3A" w:rsidRDefault="003A1A3A" w:rsidP="003A1A3A">
      <w:pPr>
        <w:pStyle w:val="Default"/>
        <w:rPr>
          <w:b/>
          <w:bCs/>
          <w:color w:val="202020"/>
          <w:sz w:val="20"/>
          <w:szCs w:val="20"/>
        </w:rPr>
      </w:pPr>
    </w:p>
    <w:p w:rsidR="003A1A3A" w:rsidRPr="003A1A3A" w:rsidRDefault="003A1A3A" w:rsidP="003A1A3A">
      <w:pPr>
        <w:pStyle w:val="Default"/>
        <w:rPr>
          <w:color w:val="202020"/>
          <w:sz w:val="20"/>
          <w:szCs w:val="20"/>
        </w:rPr>
      </w:pPr>
      <w:r w:rsidRPr="003A1A3A">
        <w:rPr>
          <w:b/>
          <w:bCs/>
          <w:color w:val="202020"/>
          <w:sz w:val="20"/>
          <w:szCs w:val="20"/>
        </w:rPr>
        <w:t xml:space="preserve">Reply </w:t>
      </w:r>
    </w:p>
    <w:p w:rsidR="003A1A3A" w:rsidRDefault="003A1A3A" w:rsidP="003A1A3A">
      <w:pPr>
        <w:pStyle w:val="Default"/>
        <w:rPr>
          <w:color w:val="202020"/>
          <w:sz w:val="20"/>
          <w:szCs w:val="20"/>
        </w:rPr>
      </w:pPr>
    </w:p>
    <w:p w:rsidR="003A1A3A" w:rsidRPr="003A1A3A" w:rsidRDefault="003A1A3A" w:rsidP="003A1A3A">
      <w:pPr>
        <w:pStyle w:val="Default"/>
        <w:rPr>
          <w:sz w:val="20"/>
          <w:szCs w:val="20"/>
        </w:rPr>
      </w:pPr>
      <w:r w:rsidRPr="003A1A3A">
        <w:rPr>
          <w:color w:val="202020"/>
          <w:sz w:val="20"/>
          <w:szCs w:val="20"/>
        </w:rPr>
        <w:t>(a)</w:t>
      </w:r>
      <w:proofErr w:type="gramStart"/>
      <w:r w:rsidRPr="003A1A3A">
        <w:rPr>
          <w:color w:val="202020"/>
          <w:sz w:val="20"/>
          <w:szCs w:val="20"/>
        </w:rPr>
        <w:t>&amp;(</w:t>
      </w:r>
      <w:proofErr w:type="gramEnd"/>
      <w:r w:rsidRPr="003A1A3A">
        <w:rPr>
          <w:color w:val="202020"/>
          <w:sz w:val="20"/>
          <w:szCs w:val="20"/>
        </w:rPr>
        <w:t xml:space="preserve">b) Postbank has a pre-schedule annual marketing </w:t>
      </w:r>
      <w:proofErr w:type="spellStart"/>
      <w:r w:rsidRPr="003A1A3A">
        <w:rPr>
          <w:color w:val="202020"/>
          <w:sz w:val="20"/>
          <w:szCs w:val="20"/>
        </w:rPr>
        <w:t>programme</w:t>
      </w:r>
      <w:proofErr w:type="spellEnd"/>
      <w:r w:rsidRPr="003A1A3A">
        <w:rPr>
          <w:color w:val="202020"/>
          <w:sz w:val="20"/>
          <w:szCs w:val="20"/>
        </w:rPr>
        <w:t xml:space="preserve"> that include on the ground engagements with customers and prospective customers for the purposes of creating its brand visibility as well as products awareness. This is in addition to offering financial literacy </w:t>
      </w:r>
      <w:proofErr w:type="spellStart"/>
      <w:r w:rsidRPr="003A1A3A">
        <w:rPr>
          <w:color w:val="202020"/>
          <w:sz w:val="20"/>
          <w:szCs w:val="20"/>
        </w:rPr>
        <w:t>programmes</w:t>
      </w:r>
      <w:proofErr w:type="spellEnd"/>
      <w:r w:rsidRPr="003A1A3A">
        <w:rPr>
          <w:color w:val="202020"/>
          <w:sz w:val="20"/>
          <w:szCs w:val="20"/>
        </w:rPr>
        <w:t xml:space="preserve"> to the unbanked and under-banked in line with its founding mandate. </w:t>
      </w:r>
    </w:p>
    <w:p w:rsidR="003A1A3A" w:rsidRDefault="003A1A3A" w:rsidP="003A1A3A">
      <w:pPr>
        <w:spacing w:after="0" w:line="240" w:lineRule="auto"/>
        <w:rPr>
          <w:rFonts w:ascii="Arial" w:hAnsi="Arial" w:cs="Arial"/>
          <w:color w:val="202020"/>
          <w:sz w:val="20"/>
          <w:szCs w:val="20"/>
        </w:rPr>
      </w:pPr>
    </w:p>
    <w:p w:rsidR="006E500E" w:rsidRPr="003A1A3A" w:rsidRDefault="003A1A3A" w:rsidP="003A1A3A">
      <w:pPr>
        <w:spacing w:after="0" w:line="240" w:lineRule="auto"/>
        <w:rPr>
          <w:rFonts w:ascii="Arial" w:hAnsi="Arial" w:cs="Arial"/>
          <w:color w:val="202020"/>
          <w:sz w:val="20"/>
          <w:szCs w:val="20"/>
        </w:rPr>
      </w:pPr>
      <w:r w:rsidRPr="003A1A3A">
        <w:rPr>
          <w:rFonts w:ascii="Arial" w:hAnsi="Arial" w:cs="Arial"/>
          <w:color w:val="202020"/>
          <w:sz w:val="20"/>
          <w:szCs w:val="20"/>
        </w:rPr>
        <w:t xml:space="preserve">The marketing </w:t>
      </w:r>
      <w:proofErr w:type="spellStart"/>
      <w:r w:rsidRPr="003A1A3A">
        <w:rPr>
          <w:rFonts w:ascii="Arial" w:hAnsi="Arial" w:cs="Arial"/>
          <w:color w:val="202020"/>
          <w:sz w:val="20"/>
          <w:szCs w:val="20"/>
        </w:rPr>
        <w:t>programme</w:t>
      </w:r>
      <w:proofErr w:type="spellEnd"/>
      <w:r w:rsidRPr="003A1A3A">
        <w:rPr>
          <w:rFonts w:ascii="Arial" w:hAnsi="Arial" w:cs="Arial"/>
          <w:color w:val="202020"/>
          <w:sz w:val="20"/>
          <w:szCs w:val="20"/>
        </w:rPr>
        <w:t xml:space="preserve"> is annually pre-scheduled during the beginning of each financial year to access all provinces of the Republic of South Africa. In each province Postbank systematically identifies historically disadvantaged areas </w:t>
      </w:r>
      <w:proofErr w:type="spellStart"/>
      <w:r w:rsidRPr="003A1A3A">
        <w:rPr>
          <w:rFonts w:ascii="Arial" w:hAnsi="Arial" w:cs="Arial"/>
          <w:color w:val="202020"/>
          <w:sz w:val="20"/>
          <w:szCs w:val="20"/>
        </w:rPr>
        <w:t>utilising</w:t>
      </w:r>
      <w:proofErr w:type="spellEnd"/>
      <w:r w:rsidRPr="003A1A3A">
        <w:rPr>
          <w:rFonts w:ascii="Arial" w:hAnsi="Arial" w:cs="Arial"/>
          <w:color w:val="202020"/>
          <w:sz w:val="20"/>
          <w:szCs w:val="20"/>
        </w:rPr>
        <w:t xml:space="preserve"> publicly available market data which demonstrates the areas where the financially </w:t>
      </w:r>
      <w:proofErr w:type="spellStart"/>
      <w:r w:rsidRPr="003A1A3A">
        <w:rPr>
          <w:rFonts w:ascii="Arial" w:hAnsi="Arial" w:cs="Arial"/>
          <w:color w:val="202020"/>
          <w:sz w:val="20"/>
          <w:szCs w:val="20"/>
        </w:rPr>
        <w:t>unserved</w:t>
      </w:r>
      <w:proofErr w:type="spellEnd"/>
      <w:r w:rsidRPr="003A1A3A">
        <w:rPr>
          <w:rFonts w:ascii="Arial" w:hAnsi="Arial" w:cs="Arial"/>
          <w:color w:val="202020"/>
          <w:sz w:val="20"/>
          <w:szCs w:val="20"/>
        </w:rPr>
        <w:t xml:space="preserve"> and under-served are predominantly located. In addition, the periods of the activations are timed around significant national calendar events including public holidays and weekends to </w:t>
      </w:r>
      <w:proofErr w:type="spellStart"/>
      <w:r w:rsidRPr="003A1A3A">
        <w:rPr>
          <w:rFonts w:ascii="Arial" w:hAnsi="Arial" w:cs="Arial"/>
          <w:color w:val="202020"/>
          <w:sz w:val="20"/>
          <w:szCs w:val="20"/>
        </w:rPr>
        <w:t>maximise</w:t>
      </w:r>
      <w:proofErr w:type="spellEnd"/>
      <w:r w:rsidRPr="003A1A3A">
        <w:rPr>
          <w:rFonts w:ascii="Arial" w:hAnsi="Arial" w:cs="Arial"/>
          <w:color w:val="202020"/>
          <w:sz w:val="20"/>
          <w:szCs w:val="20"/>
        </w:rPr>
        <w:t xml:space="preserve"> their reach.</w:t>
      </w:r>
    </w:p>
    <w:p w:rsidR="003A1A3A" w:rsidRDefault="003A1A3A" w:rsidP="003A1A3A">
      <w:pPr>
        <w:pStyle w:val="Default"/>
        <w:rPr>
          <w:color w:val="202020"/>
          <w:sz w:val="20"/>
          <w:szCs w:val="20"/>
        </w:rPr>
      </w:pPr>
    </w:p>
    <w:p w:rsidR="003A1A3A" w:rsidRPr="003A1A3A" w:rsidRDefault="003A1A3A" w:rsidP="003A1A3A">
      <w:pPr>
        <w:pStyle w:val="Default"/>
        <w:rPr>
          <w:sz w:val="20"/>
          <w:szCs w:val="20"/>
        </w:rPr>
      </w:pPr>
      <w:r w:rsidRPr="003A1A3A">
        <w:rPr>
          <w:color w:val="202020"/>
          <w:sz w:val="20"/>
          <w:szCs w:val="20"/>
        </w:rPr>
        <w:t xml:space="preserve">The Western Cape Province’s activations </w:t>
      </w:r>
      <w:proofErr w:type="gramStart"/>
      <w:r w:rsidRPr="003A1A3A">
        <w:rPr>
          <w:color w:val="202020"/>
          <w:sz w:val="20"/>
          <w:szCs w:val="20"/>
        </w:rPr>
        <w:t>was</w:t>
      </w:r>
      <w:proofErr w:type="gramEnd"/>
      <w:r w:rsidRPr="003A1A3A">
        <w:rPr>
          <w:color w:val="202020"/>
          <w:sz w:val="20"/>
          <w:szCs w:val="20"/>
        </w:rPr>
        <w:t xml:space="preserve"> timed in </w:t>
      </w:r>
      <w:proofErr w:type="spellStart"/>
      <w:r w:rsidRPr="003A1A3A">
        <w:rPr>
          <w:color w:val="202020"/>
          <w:sz w:val="20"/>
          <w:szCs w:val="20"/>
        </w:rPr>
        <w:t>Postbank’s</w:t>
      </w:r>
      <w:proofErr w:type="spellEnd"/>
      <w:r w:rsidRPr="003A1A3A">
        <w:rPr>
          <w:color w:val="202020"/>
          <w:sz w:val="20"/>
          <w:szCs w:val="20"/>
        </w:rPr>
        <w:t xml:space="preserve"> marketing </w:t>
      </w:r>
      <w:proofErr w:type="spellStart"/>
      <w:r w:rsidRPr="003A1A3A">
        <w:rPr>
          <w:color w:val="202020"/>
          <w:sz w:val="20"/>
          <w:szCs w:val="20"/>
        </w:rPr>
        <w:t>programme</w:t>
      </w:r>
      <w:proofErr w:type="spellEnd"/>
      <w:r w:rsidRPr="003A1A3A">
        <w:rPr>
          <w:color w:val="202020"/>
          <w:sz w:val="20"/>
          <w:szCs w:val="20"/>
        </w:rPr>
        <w:t xml:space="preserve"> calendar to coincide with the State of the Nation Address. Prior to this, it had anticipated announcements relating to the progress in relation to the Postbank </w:t>
      </w:r>
      <w:proofErr w:type="spellStart"/>
      <w:r w:rsidRPr="003A1A3A">
        <w:rPr>
          <w:color w:val="202020"/>
          <w:sz w:val="20"/>
          <w:szCs w:val="20"/>
        </w:rPr>
        <w:t>corporatisation</w:t>
      </w:r>
      <w:proofErr w:type="spellEnd"/>
      <w:r w:rsidRPr="003A1A3A">
        <w:rPr>
          <w:color w:val="202020"/>
          <w:sz w:val="20"/>
          <w:szCs w:val="20"/>
        </w:rPr>
        <w:t xml:space="preserve"> journey and developments in relation to the Postbank Amendment Bill. Similar activations in accordance with its annual calendar were also activated in other provinces including KwaZulu-Natal, Mpumalanga, Limpopo, Free State, and the Eastern Cape. </w:t>
      </w:r>
    </w:p>
    <w:p w:rsidR="003A1A3A" w:rsidRPr="003A1A3A" w:rsidRDefault="003A1A3A" w:rsidP="003A1A3A">
      <w:pPr>
        <w:pStyle w:val="Default"/>
        <w:rPr>
          <w:sz w:val="20"/>
          <w:szCs w:val="20"/>
        </w:rPr>
      </w:pPr>
      <w:proofErr w:type="spellStart"/>
      <w:r w:rsidRPr="003A1A3A">
        <w:rPr>
          <w:color w:val="202020"/>
          <w:sz w:val="20"/>
          <w:szCs w:val="20"/>
        </w:rPr>
        <w:t>Langa</w:t>
      </w:r>
      <w:proofErr w:type="spellEnd"/>
      <w:r w:rsidRPr="003A1A3A">
        <w:rPr>
          <w:color w:val="202020"/>
          <w:sz w:val="20"/>
          <w:szCs w:val="20"/>
        </w:rPr>
        <w:t xml:space="preserve"> Township, </w:t>
      </w:r>
      <w:proofErr w:type="spellStart"/>
      <w:r w:rsidRPr="003A1A3A">
        <w:rPr>
          <w:color w:val="202020"/>
          <w:sz w:val="20"/>
          <w:szCs w:val="20"/>
        </w:rPr>
        <w:t>Gugulethu</w:t>
      </w:r>
      <w:proofErr w:type="spellEnd"/>
      <w:r w:rsidRPr="003A1A3A">
        <w:rPr>
          <w:color w:val="202020"/>
          <w:sz w:val="20"/>
          <w:szCs w:val="20"/>
        </w:rPr>
        <w:t xml:space="preserve"> Township, </w:t>
      </w:r>
      <w:proofErr w:type="spellStart"/>
      <w:r w:rsidRPr="003A1A3A">
        <w:rPr>
          <w:color w:val="202020"/>
          <w:sz w:val="20"/>
          <w:szCs w:val="20"/>
        </w:rPr>
        <w:t>Struisbaai</w:t>
      </w:r>
      <w:proofErr w:type="spellEnd"/>
      <w:r w:rsidRPr="003A1A3A">
        <w:rPr>
          <w:color w:val="202020"/>
          <w:sz w:val="20"/>
          <w:szCs w:val="20"/>
        </w:rPr>
        <w:t xml:space="preserve">, Grabouw (Taxi Rank), </w:t>
      </w:r>
      <w:proofErr w:type="spellStart"/>
      <w:r w:rsidRPr="003A1A3A">
        <w:rPr>
          <w:color w:val="202020"/>
          <w:sz w:val="20"/>
          <w:szCs w:val="20"/>
        </w:rPr>
        <w:t>Hermanus</w:t>
      </w:r>
      <w:proofErr w:type="spellEnd"/>
      <w:r w:rsidRPr="003A1A3A">
        <w:rPr>
          <w:color w:val="202020"/>
          <w:sz w:val="20"/>
          <w:szCs w:val="20"/>
        </w:rPr>
        <w:t xml:space="preserve"> (next to the local clinic) and Strand (Broadway square) were areas already scheduled for activation during in the period in question in Western Cape </w:t>
      </w:r>
      <w:proofErr w:type="gramStart"/>
      <w:r w:rsidRPr="003A1A3A">
        <w:rPr>
          <w:color w:val="202020"/>
          <w:sz w:val="20"/>
          <w:szCs w:val="20"/>
        </w:rPr>
        <w:t>province</w:t>
      </w:r>
      <w:proofErr w:type="gramEnd"/>
      <w:r w:rsidRPr="003A1A3A">
        <w:rPr>
          <w:color w:val="202020"/>
          <w:sz w:val="20"/>
          <w:szCs w:val="20"/>
        </w:rPr>
        <w:t xml:space="preserve">. </w:t>
      </w:r>
    </w:p>
    <w:p w:rsidR="003A1A3A" w:rsidRDefault="003A1A3A" w:rsidP="003A1A3A">
      <w:pPr>
        <w:spacing w:after="0" w:line="240" w:lineRule="auto"/>
        <w:rPr>
          <w:rFonts w:ascii="Arial" w:hAnsi="Arial" w:cs="Arial"/>
          <w:b/>
          <w:bCs/>
          <w:sz w:val="20"/>
          <w:szCs w:val="20"/>
        </w:rPr>
      </w:pPr>
    </w:p>
    <w:p w:rsidR="003A1A3A" w:rsidRPr="003A1A3A" w:rsidRDefault="003A1A3A" w:rsidP="003A1A3A">
      <w:pPr>
        <w:spacing w:after="0" w:line="240" w:lineRule="auto"/>
        <w:rPr>
          <w:rFonts w:ascii="Arial" w:hAnsi="Arial" w:cs="Arial"/>
          <w:sz w:val="20"/>
          <w:szCs w:val="20"/>
        </w:rPr>
      </w:pPr>
      <w:r w:rsidRPr="003A1A3A">
        <w:rPr>
          <w:rFonts w:ascii="Arial" w:hAnsi="Arial" w:cs="Arial"/>
          <w:b/>
          <w:bCs/>
          <w:sz w:val="20"/>
          <w:szCs w:val="20"/>
        </w:rPr>
        <w:t>Thank You.</w:t>
      </w:r>
    </w:p>
    <w:sectPr w:rsidR="003A1A3A" w:rsidRPr="003A1A3A" w:rsidSect="006E500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1A3A"/>
    <w:rsid w:val="003A1A3A"/>
    <w:rsid w:val="006E5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1A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2023-05-23T06:47:00Z</dcterms:created>
  <dcterms:modified xsi:type="dcterms:W3CDTF">2023-05-23T06:48:00Z</dcterms:modified>
</cp:coreProperties>
</file>