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DF1A9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5D72CB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D72CB">
        <w:rPr>
          <w:rFonts w:ascii="Arial" w:hAnsi="Arial" w:cs="Arial"/>
          <w:b/>
          <w:bCs/>
          <w:lang w:val="en-GB"/>
        </w:rPr>
        <w:t xml:space="preserve">QUESTIONS FOR </w:t>
      </w:r>
      <w:r w:rsidR="005D72CB" w:rsidRPr="005D72CB">
        <w:rPr>
          <w:rFonts w:ascii="Arial" w:hAnsi="Arial" w:cs="Arial"/>
          <w:b/>
          <w:bCs/>
          <w:lang w:val="en-GB"/>
        </w:rPr>
        <w:t>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</w:t>
      </w:r>
      <w:r w:rsidRPr="005D72CB">
        <w:rPr>
          <w:rFonts w:ascii="Arial" w:hAnsi="Arial" w:cs="Arial"/>
          <w:b/>
          <w:bCs/>
          <w:lang w:val="en-GB"/>
        </w:rPr>
        <w:t xml:space="preserve">NUMBER </w:t>
      </w:r>
      <w:r w:rsidR="00B44131">
        <w:rPr>
          <w:rFonts w:ascii="Arial" w:hAnsi="Arial" w:cs="Arial"/>
          <w:b/>
          <w:bCs/>
          <w:lang w:val="en-GB"/>
        </w:rPr>
        <w:t>2017</w:t>
      </w:r>
      <w:r w:rsidR="00C64250" w:rsidRPr="00325034">
        <w:rPr>
          <w:rFonts w:ascii="Arial" w:hAnsi="Arial" w:cs="Arial"/>
          <w:b/>
          <w:bCs/>
          <w:lang w:val="en-GB"/>
        </w:rPr>
        <w:t>/</w:t>
      </w:r>
      <w:r w:rsidR="00B44131">
        <w:rPr>
          <w:rFonts w:ascii="Arial" w:hAnsi="Arial" w:cs="Arial"/>
          <w:b/>
          <w:bCs/>
          <w:lang w:val="en-GB"/>
        </w:rPr>
        <w:t>883</w:t>
      </w:r>
    </w:p>
    <w:p w:rsidR="00917163" w:rsidRDefault="00F916D5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636C97">
        <w:rPr>
          <w:rFonts w:ascii="Arial" w:hAnsi="Arial" w:cs="Arial"/>
          <w:b/>
          <w:bCs/>
          <w:lang w:val="en-GB"/>
        </w:rPr>
        <w:t>31 MARCH 2017</w:t>
      </w:r>
    </w:p>
    <w:p w:rsidR="009C568E" w:rsidRPr="009C568E" w:rsidRDefault="009C568E" w:rsidP="009C568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F83D77" w:rsidRPr="00651DC9" w:rsidRDefault="00F83D77" w:rsidP="00651DC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651DC9">
        <w:rPr>
          <w:rFonts w:ascii="Arial" w:hAnsi="Arial" w:cs="Arial"/>
          <w:b/>
          <w:lang w:val="en-GB"/>
        </w:rPr>
        <w:t>Ms D van der Walt (DA) to ask the Minister of Cooperative Governance and Traditional Affairs:</w:t>
      </w:r>
    </w:p>
    <w:p w:rsidR="00F83D77" w:rsidRPr="00651DC9" w:rsidRDefault="00F83D77" w:rsidP="00651DC9">
      <w:pPr>
        <w:spacing w:before="100" w:beforeAutospacing="1" w:after="100" w:afterAutospacing="1" w:line="360" w:lineRule="auto"/>
        <w:ind w:left="634" w:hanging="634"/>
        <w:jc w:val="both"/>
        <w:outlineLvl w:val="0"/>
        <w:rPr>
          <w:rFonts w:ascii="Arial" w:hAnsi="Arial" w:cs="Arial"/>
        </w:rPr>
      </w:pPr>
      <w:r w:rsidRPr="00651DC9">
        <w:rPr>
          <w:rFonts w:ascii="Arial" w:hAnsi="Arial" w:cs="Arial"/>
        </w:rPr>
        <w:t>(1)</w:t>
      </w:r>
      <w:r w:rsidRPr="00651DC9">
        <w:rPr>
          <w:rFonts w:ascii="Arial" w:hAnsi="Arial" w:cs="Arial"/>
        </w:rPr>
        <w:tab/>
        <w:t>With reference to the Klynveld Peat Marwick Goerdeler</w:t>
      </w:r>
      <w:r w:rsidRPr="00651DC9">
        <w:rPr>
          <w:rFonts w:ascii="Arial" w:hAnsi="Arial" w:cs="Arial"/>
          <w:i/>
          <w:iCs/>
        </w:rPr>
        <w:t xml:space="preserve"> (</w:t>
      </w:r>
      <w:r w:rsidRPr="00651DC9">
        <w:rPr>
          <w:rFonts w:ascii="Arial" w:hAnsi="Arial" w:cs="Arial"/>
        </w:rPr>
        <w:t>KPMG) forensic report commissioned within the Bela-Bela Local Municipality and finalised in May 2016, (a) when will the report be tabled before the Council Bela-</w:t>
      </w:r>
      <w:r w:rsidR="0023606E" w:rsidRPr="00651DC9">
        <w:rPr>
          <w:rFonts w:ascii="Arial" w:hAnsi="Arial" w:cs="Arial"/>
        </w:rPr>
        <w:t xml:space="preserve">Bela Local Municipality and (b) </w:t>
      </w:r>
      <w:r w:rsidRPr="00651DC9">
        <w:rPr>
          <w:rFonts w:ascii="Arial" w:hAnsi="Arial" w:cs="Arial"/>
        </w:rPr>
        <w:t>what amount did it cost to compile the forensic report;</w:t>
      </w:r>
    </w:p>
    <w:p w:rsidR="00F83D77" w:rsidRPr="00651DC9" w:rsidRDefault="00F83D77" w:rsidP="00651DC9">
      <w:pPr>
        <w:spacing w:before="100" w:beforeAutospacing="1" w:after="100" w:afterAutospacing="1" w:line="360" w:lineRule="auto"/>
        <w:ind w:left="634" w:hanging="634"/>
        <w:jc w:val="both"/>
        <w:outlineLvl w:val="0"/>
        <w:rPr>
          <w:rFonts w:ascii="Arial" w:hAnsi="Arial" w:cs="Arial"/>
        </w:rPr>
      </w:pPr>
      <w:r w:rsidRPr="00651DC9">
        <w:rPr>
          <w:rFonts w:ascii="Arial" w:hAnsi="Arial" w:cs="Arial"/>
        </w:rPr>
        <w:t>(2)</w:t>
      </w:r>
      <w:r w:rsidRPr="00651DC9">
        <w:rPr>
          <w:rFonts w:ascii="Arial" w:hAnsi="Arial" w:cs="Arial"/>
        </w:rPr>
        <w:tab/>
        <w:t>were any of the report’s recommendations implemented; if not, why not; if so, what are the relevant details;</w:t>
      </w:r>
    </w:p>
    <w:p w:rsidR="00F83D77" w:rsidRPr="00651DC9" w:rsidRDefault="00F83D77" w:rsidP="00651DC9">
      <w:pPr>
        <w:spacing w:before="100" w:beforeAutospacing="1" w:after="100" w:afterAutospacing="1" w:line="360" w:lineRule="auto"/>
        <w:ind w:left="634" w:hanging="634"/>
        <w:jc w:val="both"/>
        <w:outlineLvl w:val="0"/>
        <w:rPr>
          <w:rFonts w:ascii="Arial" w:hAnsi="Arial" w:cs="Arial"/>
        </w:rPr>
      </w:pPr>
      <w:r w:rsidRPr="00651DC9">
        <w:rPr>
          <w:rFonts w:ascii="Arial" w:hAnsi="Arial" w:cs="Arial"/>
        </w:rPr>
        <w:t>(3)</w:t>
      </w:r>
      <w:r w:rsidRPr="00651DC9">
        <w:rPr>
          <w:rFonts w:ascii="Arial" w:hAnsi="Arial" w:cs="Arial"/>
        </w:rPr>
        <w:tab/>
        <w:t>do any of the report’s recommendations include the institution of criminal charges; if so, against whom;</w:t>
      </w:r>
    </w:p>
    <w:p w:rsidR="00F83D77" w:rsidRPr="00651DC9" w:rsidRDefault="00F83D77" w:rsidP="00651DC9">
      <w:pPr>
        <w:spacing w:before="100" w:beforeAutospacing="1" w:after="100" w:afterAutospacing="1" w:line="360" w:lineRule="auto"/>
        <w:ind w:left="634" w:hanging="634"/>
        <w:jc w:val="both"/>
        <w:outlineLvl w:val="0"/>
        <w:rPr>
          <w:rFonts w:ascii="Arial" w:hAnsi="Arial" w:cs="Arial"/>
        </w:rPr>
      </w:pPr>
      <w:r w:rsidRPr="00651DC9">
        <w:rPr>
          <w:rFonts w:ascii="Arial" w:hAnsi="Arial" w:cs="Arial"/>
        </w:rPr>
        <w:t>(4)</w:t>
      </w:r>
      <w:r w:rsidRPr="00651DC9">
        <w:rPr>
          <w:rFonts w:ascii="Arial" w:hAnsi="Arial" w:cs="Arial"/>
        </w:rPr>
        <w:tab/>
        <w:t>what are the reasons for ignoring the Promotion of Access to Information Act application to receive the forensic report;</w:t>
      </w:r>
    </w:p>
    <w:p w:rsidR="00E51DE8" w:rsidRPr="00651DC9" w:rsidRDefault="00F83D77" w:rsidP="00651DC9">
      <w:pPr>
        <w:spacing w:before="100" w:beforeAutospacing="1" w:after="100" w:afterAutospacing="1" w:line="360" w:lineRule="auto"/>
        <w:ind w:left="634" w:hanging="634"/>
        <w:jc w:val="both"/>
        <w:rPr>
          <w:rFonts w:ascii="Arial" w:hAnsi="Arial" w:cs="Arial"/>
        </w:rPr>
      </w:pPr>
      <w:r w:rsidRPr="00651DC9">
        <w:rPr>
          <w:rFonts w:ascii="Arial" w:hAnsi="Arial" w:cs="Arial"/>
        </w:rPr>
        <w:t>(5)</w:t>
      </w:r>
      <w:r w:rsidRPr="00651DC9">
        <w:rPr>
          <w:rFonts w:ascii="Arial" w:hAnsi="Arial" w:cs="Arial"/>
        </w:rPr>
        <w:tab/>
        <w:t>will any action be taken against officials who have not performed according to their job descriptions; if not, why not; if so, what action?</w:t>
      </w:r>
    </w:p>
    <w:p w:rsidR="00E51DE8" w:rsidRPr="00651DC9" w:rsidRDefault="00E51DE8" w:rsidP="00651DC9">
      <w:pPr>
        <w:spacing w:before="100" w:beforeAutospacing="1" w:after="100" w:afterAutospacing="1" w:line="360" w:lineRule="auto"/>
        <w:ind w:left="630" w:hanging="630"/>
        <w:jc w:val="both"/>
        <w:rPr>
          <w:rFonts w:ascii="Arial" w:hAnsi="Arial" w:cs="Arial"/>
          <w:lang w:val="en-GB"/>
        </w:rPr>
      </w:pPr>
    </w:p>
    <w:p w:rsidR="002F7177" w:rsidRDefault="002F7177" w:rsidP="00651DC9">
      <w:pPr>
        <w:spacing w:line="360" w:lineRule="auto"/>
        <w:jc w:val="both"/>
        <w:rPr>
          <w:rFonts w:ascii="Arial" w:hAnsi="Arial" w:cs="Arial"/>
          <w:lang w:val="en-GB"/>
        </w:rPr>
      </w:pPr>
    </w:p>
    <w:p w:rsidR="005335CC" w:rsidRPr="00651DC9" w:rsidRDefault="005335CC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15B57" w:rsidRPr="00651DC9" w:rsidRDefault="00F916D5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651DC9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23606E" w:rsidRPr="00651DC9" w:rsidRDefault="0023606E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23606E" w:rsidRPr="00617FE5" w:rsidRDefault="0023606E" w:rsidP="00651DC9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617FE5">
        <w:rPr>
          <w:rFonts w:ascii="Arial" w:hAnsi="Arial" w:cs="Arial"/>
          <w:b/>
          <w:bCs/>
          <w:color w:val="000000"/>
          <w:lang w:val="en-GB"/>
        </w:rPr>
        <w:t xml:space="preserve">The </w:t>
      </w:r>
      <w:r w:rsidR="00617FE5" w:rsidRPr="00617FE5">
        <w:rPr>
          <w:rFonts w:ascii="Arial" w:hAnsi="Arial" w:cs="Arial"/>
          <w:b/>
          <w:bCs/>
          <w:color w:val="000000"/>
          <w:lang w:val="en-GB"/>
        </w:rPr>
        <w:t xml:space="preserve">following </w:t>
      </w:r>
      <w:r w:rsidRPr="00617FE5">
        <w:rPr>
          <w:rFonts w:ascii="Arial" w:hAnsi="Arial" w:cs="Arial"/>
          <w:b/>
          <w:bCs/>
          <w:color w:val="000000"/>
          <w:lang w:val="en-GB"/>
        </w:rPr>
        <w:t>response was provided by the municipality:</w:t>
      </w:r>
    </w:p>
    <w:p w:rsidR="00E61B62" w:rsidRPr="00651DC9" w:rsidRDefault="00636C97" w:rsidP="00636C97">
      <w:pPr>
        <w:pStyle w:val="ListParagraph"/>
        <w:numPr>
          <w:ilvl w:val="0"/>
          <w:numId w:val="35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9D57D0">
        <w:rPr>
          <w:rFonts w:ascii="Arial" w:hAnsi="Arial" w:cs="Arial"/>
          <w:sz w:val="24"/>
          <w:szCs w:val="24"/>
          <w:lang w:val="en-US"/>
        </w:rPr>
        <w:t xml:space="preserve">(a) </w:t>
      </w:r>
      <w:r w:rsidR="004C102C" w:rsidRPr="00651DC9">
        <w:rPr>
          <w:rFonts w:ascii="Arial" w:hAnsi="Arial" w:cs="Arial"/>
          <w:sz w:val="24"/>
          <w:szCs w:val="24"/>
          <w:lang w:val="en-US"/>
        </w:rPr>
        <w:t>The KPMG</w:t>
      </w:r>
      <w:r w:rsidR="009E1B76">
        <w:rPr>
          <w:rFonts w:ascii="Arial" w:hAnsi="Arial" w:cs="Arial"/>
          <w:sz w:val="24"/>
          <w:szCs w:val="24"/>
          <w:lang w:val="en-US"/>
        </w:rPr>
        <w:t xml:space="preserve"> forensic report</w:t>
      </w:r>
      <w:r w:rsidR="004C102C" w:rsidRPr="00651DC9">
        <w:rPr>
          <w:rFonts w:ascii="Arial" w:hAnsi="Arial" w:cs="Arial"/>
          <w:sz w:val="24"/>
          <w:szCs w:val="24"/>
          <w:lang w:val="en-US"/>
        </w:rPr>
        <w:t xml:space="preserve"> was tabled before Municipal Council on the 15th</w:t>
      </w:r>
      <w:r w:rsidR="00E61B62" w:rsidRPr="00651DC9">
        <w:rPr>
          <w:rFonts w:ascii="Arial" w:hAnsi="Arial" w:cs="Arial"/>
          <w:sz w:val="24"/>
          <w:szCs w:val="24"/>
          <w:lang w:val="en-US"/>
        </w:rPr>
        <w:t xml:space="preserve"> of September 2016</w:t>
      </w:r>
      <w:r w:rsidR="00C17BE8">
        <w:rPr>
          <w:rFonts w:ascii="Arial" w:hAnsi="Arial" w:cs="Arial"/>
          <w:sz w:val="24"/>
          <w:szCs w:val="24"/>
          <w:lang w:val="en-US"/>
        </w:rPr>
        <w:t>.</w:t>
      </w:r>
      <w:r w:rsidR="009E1B76">
        <w:rPr>
          <w:rFonts w:ascii="Arial" w:hAnsi="Arial" w:cs="Arial"/>
        </w:rPr>
        <w:t xml:space="preserve"> </w:t>
      </w:r>
    </w:p>
    <w:p w:rsidR="002F7177" w:rsidRPr="00651DC9" w:rsidRDefault="002F7177" w:rsidP="00651DC9">
      <w:pPr>
        <w:pStyle w:val="ListParagraph"/>
        <w:spacing w:before="100" w:beforeAutospacing="1" w:after="100" w:afterAutospacing="1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2F7177" w:rsidRPr="00651DC9" w:rsidRDefault="002F7177" w:rsidP="009D57D0">
      <w:pPr>
        <w:pStyle w:val="ListParagraph"/>
        <w:spacing w:before="100" w:beforeAutospacing="1" w:after="100" w:afterAutospacing="1" w:line="360" w:lineRule="auto"/>
        <w:ind w:left="0" w:firstLine="720"/>
        <w:contextualSpacing/>
        <w:jc w:val="both"/>
        <w:outlineLvl w:val="0"/>
        <w:rPr>
          <w:rFonts w:ascii="Arial" w:hAnsi="Arial" w:cs="Arial"/>
        </w:rPr>
      </w:pPr>
      <w:r w:rsidRPr="00651DC9">
        <w:rPr>
          <w:rFonts w:ascii="Arial" w:hAnsi="Arial" w:cs="Arial"/>
          <w:sz w:val="24"/>
          <w:szCs w:val="24"/>
          <w:lang w:val="en-US"/>
        </w:rPr>
        <w:t>(b) The cost of the compilation of the</w:t>
      </w:r>
      <w:r w:rsidR="0056441B" w:rsidRPr="00651DC9">
        <w:rPr>
          <w:rFonts w:ascii="Arial" w:hAnsi="Arial" w:cs="Arial"/>
          <w:sz w:val="24"/>
          <w:szCs w:val="24"/>
          <w:lang w:val="en-US"/>
        </w:rPr>
        <w:t xml:space="preserve"> forensic</w:t>
      </w:r>
      <w:r w:rsidRPr="00651DC9">
        <w:rPr>
          <w:rFonts w:ascii="Arial" w:hAnsi="Arial" w:cs="Arial"/>
          <w:sz w:val="24"/>
          <w:szCs w:val="24"/>
          <w:lang w:val="en-US"/>
        </w:rPr>
        <w:t xml:space="preserve"> report is R959 593.55</w:t>
      </w:r>
      <w:r w:rsidR="00C17BE8">
        <w:rPr>
          <w:rFonts w:ascii="Arial" w:hAnsi="Arial" w:cs="Arial"/>
          <w:sz w:val="24"/>
          <w:szCs w:val="24"/>
          <w:lang w:val="en-US"/>
        </w:rPr>
        <w:t>.</w:t>
      </w:r>
    </w:p>
    <w:p w:rsidR="002F7177" w:rsidRPr="00651DC9" w:rsidRDefault="002F7177" w:rsidP="00651DC9">
      <w:pPr>
        <w:pStyle w:val="ListParagraph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1E58F9" w:rsidRPr="00651DC9" w:rsidRDefault="000065FF" w:rsidP="00636C97">
      <w:pPr>
        <w:pStyle w:val="ListParagraph"/>
        <w:spacing w:before="100" w:beforeAutospacing="1" w:after="100" w:afterAutospacing="1" w:line="360" w:lineRule="auto"/>
        <w:ind w:hanging="36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651DC9">
        <w:rPr>
          <w:rFonts w:ascii="Arial" w:hAnsi="Arial" w:cs="Arial"/>
          <w:sz w:val="24"/>
          <w:szCs w:val="24"/>
          <w:lang w:val="en-US"/>
        </w:rPr>
        <w:t xml:space="preserve">(2) All </w:t>
      </w:r>
      <w:r w:rsidR="009E1B76">
        <w:rPr>
          <w:rFonts w:ascii="Arial" w:hAnsi="Arial" w:cs="Arial"/>
          <w:sz w:val="24"/>
          <w:szCs w:val="24"/>
          <w:lang w:val="en-US"/>
        </w:rPr>
        <w:t xml:space="preserve">of </w:t>
      </w:r>
      <w:r w:rsidRPr="00651DC9">
        <w:rPr>
          <w:rFonts w:ascii="Arial" w:hAnsi="Arial" w:cs="Arial"/>
          <w:sz w:val="24"/>
          <w:szCs w:val="24"/>
          <w:lang w:val="en-US"/>
        </w:rPr>
        <w:t xml:space="preserve">the </w:t>
      </w:r>
      <w:r w:rsidR="009E1B76">
        <w:rPr>
          <w:rFonts w:ascii="Arial" w:hAnsi="Arial" w:cs="Arial"/>
          <w:sz w:val="24"/>
          <w:szCs w:val="24"/>
          <w:lang w:val="en-US"/>
        </w:rPr>
        <w:t>r</w:t>
      </w:r>
      <w:r w:rsidRPr="00651DC9">
        <w:rPr>
          <w:rFonts w:ascii="Arial" w:hAnsi="Arial" w:cs="Arial"/>
          <w:sz w:val="24"/>
          <w:szCs w:val="24"/>
          <w:lang w:val="en-US"/>
        </w:rPr>
        <w:t>eport’s recommendations were implemented.</w:t>
      </w:r>
      <w:r w:rsidR="0056441B" w:rsidRPr="00651DC9">
        <w:rPr>
          <w:rFonts w:ascii="Arial" w:hAnsi="Arial" w:cs="Arial"/>
          <w:sz w:val="24"/>
          <w:szCs w:val="24"/>
          <w:lang w:val="en-US"/>
        </w:rPr>
        <w:t xml:space="preserve"> </w:t>
      </w:r>
      <w:r w:rsidR="009E1B76">
        <w:rPr>
          <w:rFonts w:ascii="Arial" w:hAnsi="Arial" w:cs="Arial"/>
          <w:sz w:val="24"/>
          <w:szCs w:val="24"/>
          <w:lang w:val="en-US"/>
        </w:rPr>
        <w:t>Further, l</w:t>
      </w:r>
      <w:r w:rsidRPr="00651DC9">
        <w:rPr>
          <w:rFonts w:ascii="Arial" w:hAnsi="Arial" w:cs="Arial"/>
          <w:sz w:val="24"/>
          <w:szCs w:val="24"/>
          <w:lang w:val="en-US"/>
        </w:rPr>
        <w:t xml:space="preserve">egal </w:t>
      </w:r>
      <w:r w:rsidR="009E1B76">
        <w:rPr>
          <w:rFonts w:ascii="Arial" w:hAnsi="Arial" w:cs="Arial"/>
          <w:sz w:val="24"/>
          <w:szCs w:val="24"/>
          <w:lang w:val="en-US"/>
        </w:rPr>
        <w:t>o</w:t>
      </w:r>
      <w:r w:rsidRPr="00651DC9">
        <w:rPr>
          <w:rFonts w:ascii="Arial" w:hAnsi="Arial" w:cs="Arial"/>
          <w:sz w:val="24"/>
          <w:szCs w:val="24"/>
          <w:lang w:val="en-US"/>
        </w:rPr>
        <w:t xml:space="preserve">pinion was </w:t>
      </w:r>
      <w:r w:rsidR="009E1B76">
        <w:rPr>
          <w:rFonts w:ascii="Arial" w:hAnsi="Arial" w:cs="Arial"/>
          <w:sz w:val="24"/>
          <w:szCs w:val="24"/>
          <w:lang w:val="en-US"/>
        </w:rPr>
        <w:t>obtained regarding the matter</w:t>
      </w:r>
      <w:r w:rsidRPr="00651DC9">
        <w:rPr>
          <w:rFonts w:ascii="Arial" w:hAnsi="Arial" w:cs="Arial"/>
          <w:sz w:val="24"/>
          <w:szCs w:val="24"/>
          <w:lang w:val="en-US"/>
        </w:rPr>
        <w:t xml:space="preserve"> and its subsequent recommendations were also implemented by putting in place all the applicable corrective measures as espoused in the reports.</w:t>
      </w:r>
      <w:r w:rsidR="009E1B76">
        <w:rPr>
          <w:rFonts w:ascii="Arial" w:hAnsi="Arial" w:cs="Arial"/>
          <w:sz w:val="24"/>
          <w:szCs w:val="24"/>
          <w:lang w:val="en-US"/>
        </w:rPr>
        <w:t xml:space="preserve">  The Municipal Public Accounts Committee subsequently prepared a report as duly mandated by Municipal Council and submitted the report for Council’s consideration on 27 January 2017.</w:t>
      </w:r>
      <w:r w:rsidRPr="00651D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E58F9" w:rsidRPr="00651DC9" w:rsidRDefault="001E58F9" w:rsidP="00651DC9">
      <w:pPr>
        <w:pStyle w:val="ListParagraph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1E58F9" w:rsidRPr="00651DC9" w:rsidRDefault="00C5264E" w:rsidP="00636C97">
      <w:pPr>
        <w:pStyle w:val="ListParagraph"/>
        <w:spacing w:before="100" w:beforeAutospacing="1" w:after="100" w:afterAutospacing="1" w:line="360" w:lineRule="auto"/>
        <w:ind w:hanging="36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(3) </w:t>
      </w:r>
      <w:r w:rsidR="001E58F9" w:rsidRPr="00651DC9">
        <w:rPr>
          <w:rFonts w:ascii="Arial" w:hAnsi="Arial" w:cs="Arial"/>
          <w:sz w:val="24"/>
          <w:szCs w:val="24"/>
          <w:lang w:val="en-US"/>
        </w:rPr>
        <w:t xml:space="preserve">There is a recommendation </w:t>
      </w:r>
      <w:r w:rsidR="00C17BE8">
        <w:rPr>
          <w:rFonts w:ascii="Arial" w:hAnsi="Arial" w:cs="Arial"/>
          <w:sz w:val="24"/>
          <w:szCs w:val="24"/>
          <w:lang w:val="en-US"/>
        </w:rPr>
        <w:t xml:space="preserve">with regard to </w:t>
      </w:r>
      <w:r w:rsidR="009E1B76">
        <w:rPr>
          <w:rFonts w:ascii="Arial" w:hAnsi="Arial" w:cs="Arial"/>
          <w:sz w:val="24"/>
          <w:szCs w:val="24"/>
          <w:lang w:val="en-US"/>
        </w:rPr>
        <w:t>the</w:t>
      </w:r>
      <w:r w:rsidR="001E58F9" w:rsidRPr="00651DC9">
        <w:rPr>
          <w:rFonts w:ascii="Arial" w:hAnsi="Arial" w:cs="Arial"/>
          <w:sz w:val="24"/>
          <w:szCs w:val="24"/>
          <w:lang w:val="en-US"/>
        </w:rPr>
        <w:t xml:space="preserve"> institution of </w:t>
      </w:r>
      <w:r w:rsidR="009E1B76">
        <w:rPr>
          <w:rFonts w:ascii="Arial" w:hAnsi="Arial" w:cs="Arial"/>
          <w:sz w:val="24"/>
          <w:szCs w:val="24"/>
          <w:lang w:val="en-US"/>
        </w:rPr>
        <w:t>c</w:t>
      </w:r>
      <w:r w:rsidR="001E58F9" w:rsidRPr="00651DC9">
        <w:rPr>
          <w:rFonts w:ascii="Arial" w:hAnsi="Arial" w:cs="Arial"/>
          <w:sz w:val="24"/>
          <w:szCs w:val="24"/>
          <w:lang w:val="en-US"/>
        </w:rPr>
        <w:t>riminal charges against one of the Joint Venture Company whose termination was also a subject of investigation</w:t>
      </w:r>
      <w:r w:rsidR="00C17BE8">
        <w:rPr>
          <w:rFonts w:ascii="Arial" w:hAnsi="Arial" w:cs="Arial"/>
          <w:sz w:val="24"/>
          <w:szCs w:val="24"/>
          <w:lang w:val="en-US"/>
        </w:rPr>
        <w:t xml:space="preserve">.  However, </w:t>
      </w:r>
      <w:r w:rsidR="001E58F9" w:rsidRPr="00651DC9">
        <w:rPr>
          <w:rFonts w:ascii="Arial" w:hAnsi="Arial" w:cs="Arial"/>
          <w:sz w:val="24"/>
          <w:szCs w:val="24"/>
          <w:lang w:val="en-US"/>
        </w:rPr>
        <w:t xml:space="preserve">the matter is still </w:t>
      </w:r>
      <w:r w:rsidR="00561055">
        <w:rPr>
          <w:rFonts w:ascii="Arial" w:hAnsi="Arial" w:cs="Arial"/>
          <w:sz w:val="24"/>
          <w:szCs w:val="24"/>
          <w:lang w:val="en-US"/>
        </w:rPr>
        <w:t xml:space="preserve">being dealt with by </w:t>
      </w:r>
      <w:r w:rsidR="001E58F9" w:rsidRPr="00651DC9">
        <w:rPr>
          <w:rFonts w:ascii="Arial" w:hAnsi="Arial" w:cs="Arial"/>
          <w:sz w:val="24"/>
          <w:szCs w:val="24"/>
          <w:lang w:val="en-US"/>
        </w:rPr>
        <w:t xml:space="preserve">the </w:t>
      </w:r>
      <w:r w:rsidR="009E1B76">
        <w:rPr>
          <w:rFonts w:ascii="Arial" w:hAnsi="Arial" w:cs="Arial"/>
          <w:sz w:val="24"/>
          <w:szCs w:val="24"/>
          <w:lang w:val="en-US"/>
        </w:rPr>
        <w:t>c</w:t>
      </w:r>
      <w:r w:rsidR="001E58F9" w:rsidRPr="00651DC9">
        <w:rPr>
          <w:rFonts w:ascii="Arial" w:hAnsi="Arial" w:cs="Arial"/>
          <w:sz w:val="24"/>
          <w:szCs w:val="24"/>
          <w:lang w:val="en-US"/>
        </w:rPr>
        <w:t xml:space="preserve">ourts and thus </w:t>
      </w:r>
      <w:r w:rsidR="001E58F9" w:rsidRPr="00651DC9">
        <w:rPr>
          <w:rFonts w:ascii="Arial" w:hAnsi="Arial" w:cs="Arial"/>
          <w:i/>
          <w:sz w:val="24"/>
          <w:szCs w:val="24"/>
          <w:lang w:val="en-US"/>
        </w:rPr>
        <w:t>sub duce</w:t>
      </w:r>
      <w:r w:rsidR="001E58F9" w:rsidRPr="00651DC9">
        <w:rPr>
          <w:rFonts w:ascii="Arial" w:hAnsi="Arial" w:cs="Arial"/>
          <w:sz w:val="24"/>
          <w:szCs w:val="24"/>
          <w:lang w:val="en-US"/>
        </w:rPr>
        <w:t>.</w:t>
      </w:r>
    </w:p>
    <w:p w:rsidR="001E58F9" w:rsidRPr="00651DC9" w:rsidRDefault="001E58F9" w:rsidP="00651DC9">
      <w:pPr>
        <w:pStyle w:val="ListParagraph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1E58F9" w:rsidRPr="00651DC9" w:rsidRDefault="001E58F9" w:rsidP="00C5264E">
      <w:pPr>
        <w:pStyle w:val="ListParagraph"/>
        <w:spacing w:before="100" w:beforeAutospacing="1" w:after="100" w:afterAutospacing="1" w:line="360" w:lineRule="auto"/>
        <w:ind w:hanging="36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651DC9">
        <w:rPr>
          <w:rFonts w:ascii="Arial" w:hAnsi="Arial" w:cs="Arial"/>
          <w:sz w:val="24"/>
          <w:szCs w:val="24"/>
          <w:lang w:val="en-US"/>
        </w:rPr>
        <w:t>(4)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</w:t>
      </w:r>
      <w:r w:rsidR="00C17BE8">
        <w:rPr>
          <w:rFonts w:ascii="Arial" w:hAnsi="Arial" w:cs="Arial"/>
          <w:sz w:val="24"/>
          <w:szCs w:val="24"/>
          <w:lang w:val="en-US"/>
        </w:rPr>
        <w:t>According to the municipality, t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here has never </w:t>
      </w:r>
      <w:r w:rsidR="00561055">
        <w:rPr>
          <w:rFonts w:ascii="Arial" w:hAnsi="Arial" w:cs="Arial"/>
          <w:sz w:val="24"/>
          <w:szCs w:val="24"/>
          <w:lang w:val="en-US"/>
        </w:rPr>
        <w:t>been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an instance where </w:t>
      </w:r>
      <w:r w:rsidR="00561055">
        <w:rPr>
          <w:rFonts w:ascii="Arial" w:hAnsi="Arial" w:cs="Arial"/>
          <w:sz w:val="24"/>
          <w:szCs w:val="24"/>
          <w:lang w:val="en-US"/>
        </w:rPr>
        <w:t>Promotion of Access to Information Act (</w:t>
      </w:r>
      <w:r w:rsidR="00FA6750" w:rsidRPr="00651DC9">
        <w:rPr>
          <w:rFonts w:ascii="Arial" w:hAnsi="Arial" w:cs="Arial"/>
          <w:sz w:val="24"/>
          <w:szCs w:val="24"/>
          <w:lang w:val="en-US"/>
        </w:rPr>
        <w:t>PAIA</w:t>
      </w:r>
      <w:r w:rsidR="00561055">
        <w:rPr>
          <w:rFonts w:ascii="Arial" w:hAnsi="Arial" w:cs="Arial"/>
          <w:sz w:val="24"/>
          <w:szCs w:val="24"/>
          <w:lang w:val="en-US"/>
        </w:rPr>
        <w:t>)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application pertaining </w:t>
      </w:r>
      <w:r w:rsidR="00561055">
        <w:rPr>
          <w:rFonts w:ascii="Arial" w:hAnsi="Arial" w:cs="Arial"/>
          <w:sz w:val="24"/>
          <w:szCs w:val="24"/>
          <w:lang w:val="en-US"/>
        </w:rPr>
        <w:t xml:space="preserve">to </w:t>
      </w:r>
      <w:r w:rsidR="00FA6750" w:rsidRPr="00651DC9">
        <w:rPr>
          <w:rFonts w:ascii="Arial" w:hAnsi="Arial" w:cs="Arial"/>
          <w:sz w:val="24"/>
          <w:szCs w:val="24"/>
          <w:lang w:val="en-US"/>
        </w:rPr>
        <w:t>the KPMG was ignored</w:t>
      </w:r>
      <w:r w:rsidR="00561055">
        <w:rPr>
          <w:rFonts w:ascii="Arial" w:hAnsi="Arial" w:cs="Arial"/>
          <w:sz w:val="24"/>
          <w:szCs w:val="24"/>
          <w:lang w:val="en-US"/>
        </w:rPr>
        <w:t>.</w:t>
      </w:r>
      <w:r w:rsidR="00C17BE8">
        <w:rPr>
          <w:rFonts w:ascii="Arial" w:hAnsi="Arial" w:cs="Arial"/>
          <w:sz w:val="24"/>
          <w:szCs w:val="24"/>
          <w:lang w:val="en-US"/>
        </w:rPr>
        <w:t xml:space="preserve"> </w:t>
      </w:r>
      <w:r w:rsidR="00561055">
        <w:rPr>
          <w:rFonts w:ascii="Arial" w:hAnsi="Arial" w:cs="Arial"/>
          <w:sz w:val="24"/>
          <w:szCs w:val="24"/>
          <w:lang w:val="en-US"/>
        </w:rPr>
        <w:t xml:space="preserve"> </w:t>
      </w:r>
      <w:r w:rsidR="00C17BE8">
        <w:rPr>
          <w:rFonts w:ascii="Arial" w:hAnsi="Arial" w:cs="Arial"/>
          <w:sz w:val="24"/>
          <w:szCs w:val="24"/>
          <w:lang w:val="en-US"/>
        </w:rPr>
        <w:t xml:space="preserve">The municipality has </w:t>
      </w:r>
      <w:r w:rsidR="00181957" w:rsidRPr="00651DC9">
        <w:rPr>
          <w:rFonts w:ascii="Arial" w:hAnsi="Arial" w:cs="Arial"/>
          <w:sz w:val="24"/>
          <w:szCs w:val="24"/>
          <w:lang w:val="en-US"/>
        </w:rPr>
        <w:t>consistently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provided the same response to everyone requesting the report that until such time</w:t>
      </w:r>
      <w:r w:rsidR="00C17BE8">
        <w:rPr>
          <w:rFonts w:ascii="Arial" w:hAnsi="Arial" w:cs="Arial"/>
          <w:sz w:val="24"/>
          <w:szCs w:val="24"/>
          <w:lang w:val="en-US"/>
        </w:rPr>
        <w:t xml:space="preserve"> that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all Municipal Council</w:t>
      </w:r>
      <w:r w:rsidR="000C44B2" w:rsidRPr="00651DC9">
        <w:rPr>
          <w:rFonts w:ascii="Arial" w:hAnsi="Arial" w:cs="Arial"/>
          <w:sz w:val="24"/>
          <w:szCs w:val="24"/>
          <w:lang w:val="en-US"/>
        </w:rPr>
        <w:t xml:space="preserve"> processes are duly concluded, the report remains the confidential report of Council.</w:t>
      </w:r>
    </w:p>
    <w:p w:rsidR="00FA6750" w:rsidRPr="00651DC9" w:rsidRDefault="00FA6750" w:rsidP="00651DC9">
      <w:pPr>
        <w:pStyle w:val="ListParagraph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FA6750" w:rsidRPr="00651DC9" w:rsidRDefault="00C5264E" w:rsidP="00C5264E">
      <w:pPr>
        <w:pStyle w:val="ListParagraph"/>
        <w:spacing w:before="100" w:beforeAutospacing="1" w:after="100" w:afterAutospacing="1" w:line="360" w:lineRule="auto"/>
        <w:ind w:hanging="36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(5) </w:t>
      </w:r>
      <w:r w:rsidR="0061263B" w:rsidRPr="00651DC9">
        <w:rPr>
          <w:rFonts w:ascii="Arial" w:hAnsi="Arial" w:cs="Arial"/>
          <w:sz w:val="24"/>
          <w:szCs w:val="24"/>
          <w:lang w:val="en-US"/>
        </w:rPr>
        <w:t>The forensic investigation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did not find any</w:t>
      </w:r>
      <w:r w:rsidR="0061263B" w:rsidRPr="00651DC9">
        <w:rPr>
          <w:rFonts w:ascii="Arial" w:hAnsi="Arial" w:cs="Arial"/>
          <w:sz w:val="24"/>
          <w:szCs w:val="24"/>
          <w:lang w:val="en-US"/>
        </w:rPr>
        <w:t xml:space="preserve"> o</w:t>
      </w:r>
      <w:r w:rsidR="00FA6750" w:rsidRPr="00651DC9">
        <w:rPr>
          <w:rFonts w:ascii="Arial" w:hAnsi="Arial" w:cs="Arial"/>
          <w:sz w:val="24"/>
          <w:szCs w:val="24"/>
          <w:lang w:val="en-US"/>
        </w:rPr>
        <w:t>fficial</w:t>
      </w:r>
      <w:r w:rsidR="0061263B" w:rsidRPr="00651DC9">
        <w:rPr>
          <w:rFonts w:ascii="Arial" w:hAnsi="Arial" w:cs="Arial"/>
          <w:sz w:val="24"/>
          <w:szCs w:val="24"/>
          <w:lang w:val="en-US"/>
        </w:rPr>
        <w:t>(s)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</w:t>
      </w:r>
      <w:r w:rsidR="00C92787" w:rsidRPr="00651DC9">
        <w:rPr>
          <w:rFonts w:ascii="Arial" w:hAnsi="Arial" w:cs="Arial"/>
          <w:sz w:val="24"/>
          <w:szCs w:val="24"/>
          <w:lang w:val="en-US"/>
        </w:rPr>
        <w:t>that had</w:t>
      </w:r>
      <w:r w:rsidR="00FA6750" w:rsidRPr="00651DC9">
        <w:rPr>
          <w:rFonts w:ascii="Arial" w:hAnsi="Arial" w:cs="Arial"/>
          <w:sz w:val="24"/>
          <w:szCs w:val="24"/>
          <w:lang w:val="en-US"/>
        </w:rPr>
        <w:t xml:space="preserve"> not performed their responsibilities as espoused in their respective job descriptions.</w:t>
      </w:r>
    </w:p>
    <w:p w:rsidR="00FA6750" w:rsidRPr="00651DC9" w:rsidRDefault="00FA6750" w:rsidP="00651DC9">
      <w:pPr>
        <w:pStyle w:val="ListParagraph"/>
        <w:spacing w:before="100" w:beforeAutospacing="1" w:after="100" w:afterAutospacing="1" w:line="360" w:lineRule="auto"/>
        <w:ind w:left="0"/>
        <w:contextualSpacing/>
        <w:jc w:val="both"/>
        <w:outlineLvl w:val="0"/>
        <w:rPr>
          <w:rFonts w:ascii="Arial" w:hAnsi="Arial" w:cs="Arial"/>
        </w:rPr>
      </w:pPr>
    </w:p>
    <w:p w:rsidR="001E58F9" w:rsidRPr="00651DC9" w:rsidRDefault="001E58F9" w:rsidP="00651DC9">
      <w:pPr>
        <w:pStyle w:val="ListParagraph"/>
        <w:spacing w:before="100" w:beforeAutospacing="1" w:after="100" w:afterAutospacing="1"/>
        <w:ind w:left="0"/>
        <w:contextualSpacing/>
        <w:jc w:val="both"/>
        <w:outlineLvl w:val="0"/>
        <w:rPr>
          <w:rFonts w:ascii="Arial" w:hAnsi="Arial" w:cs="Arial"/>
        </w:rPr>
      </w:pPr>
    </w:p>
    <w:p w:rsidR="000065FF" w:rsidRPr="00651DC9" w:rsidRDefault="000065FF" w:rsidP="000065FF">
      <w:pPr>
        <w:pStyle w:val="ListParagraph"/>
        <w:spacing w:before="100" w:beforeAutospacing="1" w:after="100" w:afterAutospacing="1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E61B62" w:rsidRPr="004C102C" w:rsidRDefault="00E61B62" w:rsidP="004C102C">
      <w:pPr>
        <w:pStyle w:val="ListParagraph"/>
        <w:spacing w:before="100" w:beforeAutospacing="1" w:after="100" w:afterAutospacing="1"/>
        <w:ind w:left="0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7228D5" w:rsidRDefault="007228D5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p w:rsidR="00EE1D82" w:rsidRDefault="00EE1D82" w:rsidP="00EE1D8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</w:p>
    <w:sectPr w:rsidR="00EE1D82" w:rsidSect="00D21534">
      <w:pgSz w:w="12240" w:h="15840"/>
      <w:pgMar w:top="567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C2" w:rsidRDefault="00D718C2">
      <w:r>
        <w:separator/>
      </w:r>
    </w:p>
  </w:endnote>
  <w:endnote w:type="continuationSeparator" w:id="0">
    <w:p w:rsidR="00D718C2" w:rsidRDefault="00D7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C2" w:rsidRDefault="00D718C2">
      <w:r>
        <w:separator/>
      </w:r>
    </w:p>
  </w:footnote>
  <w:footnote w:type="continuationSeparator" w:id="0">
    <w:p w:rsidR="00D718C2" w:rsidRDefault="00D7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B640C7"/>
    <w:multiLevelType w:val="hybridMultilevel"/>
    <w:tmpl w:val="880247A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F91CE6"/>
    <w:multiLevelType w:val="hybridMultilevel"/>
    <w:tmpl w:val="8F7E773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A16447"/>
    <w:multiLevelType w:val="hybridMultilevel"/>
    <w:tmpl w:val="69FA1ABE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2291" w:hanging="360"/>
      </w:pPr>
    </w:lvl>
    <w:lvl w:ilvl="2" w:tplc="1C09001B">
      <w:start w:val="1"/>
      <w:numFmt w:val="lowerRoman"/>
      <w:lvlText w:val="%3."/>
      <w:lvlJc w:val="right"/>
      <w:pPr>
        <w:ind w:left="3011" w:hanging="180"/>
      </w:pPr>
    </w:lvl>
    <w:lvl w:ilvl="3" w:tplc="1C09000F">
      <w:start w:val="1"/>
      <w:numFmt w:val="decimal"/>
      <w:lvlText w:val="%4."/>
      <w:lvlJc w:val="left"/>
      <w:pPr>
        <w:ind w:left="3731" w:hanging="360"/>
      </w:pPr>
    </w:lvl>
    <w:lvl w:ilvl="4" w:tplc="1C090019">
      <w:start w:val="1"/>
      <w:numFmt w:val="lowerLetter"/>
      <w:lvlText w:val="%5."/>
      <w:lvlJc w:val="left"/>
      <w:pPr>
        <w:ind w:left="4451" w:hanging="360"/>
      </w:pPr>
    </w:lvl>
    <w:lvl w:ilvl="5" w:tplc="1C09001B">
      <w:start w:val="1"/>
      <w:numFmt w:val="lowerRoman"/>
      <w:lvlText w:val="%6."/>
      <w:lvlJc w:val="right"/>
      <w:pPr>
        <w:ind w:left="5171" w:hanging="180"/>
      </w:pPr>
    </w:lvl>
    <w:lvl w:ilvl="6" w:tplc="1C09000F">
      <w:start w:val="1"/>
      <w:numFmt w:val="decimal"/>
      <w:lvlText w:val="%7."/>
      <w:lvlJc w:val="left"/>
      <w:pPr>
        <w:ind w:left="5891" w:hanging="360"/>
      </w:pPr>
    </w:lvl>
    <w:lvl w:ilvl="7" w:tplc="1C090019">
      <w:start w:val="1"/>
      <w:numFmt w:val="lowerLetter"/>
      <w:lvlText w:val="%8."/>
      <w:lvlJc w:val="left"/>
      <w:pPr>
        <w:ind w:left="6611" w:hanging="360"/>
      </w:pPr>
    </w:lvl>
    <w:lvl w:ilvl="8" w:tplc="1C0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853199F"/>
    <w:multiLevelType w:val="hybridMultilevel"/>
    <w:tmpl w:val="D3A0535E"/>
    <w:lvl w:ilvl="0" w:tplc="7CC2AAD2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3A149D"/>
    <w:multiLevelType w:val="hybridMultilevel"/>
    <w:tmpl w:val="138EA54C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DA7F18"/>
    <w:multiLevelType w:val="hybridMultilevel"/>
    <w:tmpl w:val="13D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4070727"/>
    <w:multiLevelType w:val="hybridMultilevel"/>
    <w:tmpl w:val="86366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AB7974"/>
    <w:multiLevelType w:val="multilevel"/>
    <w:tmpl w:val="9F5C030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B4CD6"/>
    <w:multiLevelType w:val="hybridMultilevel"/>
    <w:tmpl w:val="CF4879A6"/>
    <w:lvl w:ilvl="0" w:tplc="D06C59BE">
      <w:start w:val="3"/>
      <w:numFmt w:val="lowerLetter"/>
      <w:lvlText w:val="%1)"/>
      <w:lvlJc w:val="left"/>
      <w:pPr>
        <w:ind w:left="1571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C127F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9881438"/>
    <w:multiLevelType w:val="hybridMultilevel"/>
    <w:tmpl w:val="DE8643A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846BB"/>
    <w:multiLevelType w:val="hybridMultilevel"/>
    <w:tmpl w:val="2012B5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BB5499"/>
    <w:multiLevelType w:val="hybridMultilevel"/>
    <w:tmpl w:val="523AE266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53FC7"/>
    <w:multiLevelType w:val="hybridMultilevel"/>
    <w:tmpl w:val="E6760120"/>
    <w:lvl w:ilvl="0" w:tplc="441C64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E406C"/>
    <w:multiLevelType w:val="hybridMultilevel"/>
    <w:tmpl w:val="9FACF752"/>
    <w:lvl w:ilvl="0" w:tplc="CCF6B0F8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653EFF"/>
    <w:multiLevelType w:val="multilevel"/>
    <w:tmpl w:val="F37A2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970D0"/>
    <w:multiLevelType w:val="hybridMultilevel"/>
    <w:tmpl w:val="B4E65E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D25F6A"/>
    <w:multiLevelType w:val="hybridMultilevel"/>
    <w:tmpl w:val="7DF830D6"/>
    <w:lvl w:ilvl="0" w:tplc="DC288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F53E4"/>
    <w:multiLevelType w:val="hybridMultilevel"/>
    <w:tmpl w:val="325AF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EF180C"/>
    <w:multiLevelType w:val="hybridMultilevel"/>
    <w:tmpl w:val="692671D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2">
    <w:nsid w:val="6D1212BF"/>
    <w:multiLevelType w:val="hybridMultilevel"/>
    <w:tmpl w:val="7EA61756"/>
    <w:lvl w:ilvl="0" w:tplc="5836993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35DD2"/>
    <w:multiLevelType w:val="hybridMultilevel"/>
    <w:tmpl w:val="1DA45EF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06885"/>
    <w:multiLevelType w:val="hybridMultilevel"/>
    <w:tmpl w:val="8036F51C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7"/>
  </w:num>
  <w:num w:numId="5">
    <w:abstractNumId w:val="15"/>
  </w:num>
  <w:num w:numId="6">
    <w:abstractNumId w:val="30"/>
  </w:num>
  <w:num w:numId="7">
    <w:abstractNumId w:val="4"/>
  </w:num>
  <w:num w:numId="8">
    <w:abstractNumId w:val="2"/>
  </w:num>
  <w:num w:numId="9">
    <w:abstractNumId w:val="26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33"/>
  </w:num>
  <w:num w:numId="15">
    <w:abstractNumId w:val="8"/>
  </w:num>
  <w:num w:numId="16">
    <w:abstractNumId w:val="21"/>
  </w:num>
  <w:num w:numId="17">
    <w:abstractNumId w:val="19"/>
  </w:num>
  <w:num w:numId="18">
    <w:abstractNumId w:val="29"/>
  </w:num>
  <w:num w:numId="19">
    <w:abstractNumId w:val="25"/>
  </w:num>
  <w:num w:numId="20">
    <w:abstractNumId w:val="32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4"/>
  </w:num>
  <w:num w:numId="26">
    <w:abstractNumId w:val="7"/>
  </w:num>
  <w:num w:numId="27">
    <w:abstractNumId w:val="18"/>
  </w:num>
  <w:num w:numId="28">
    <w:abstractNumId w:val="34"/>
  </w:num>
  <w:num w:numId="29">
    <w:abstractNumId w:val="31"/>
  </w:num>
  <w:num w:numId="30">
    <w:abstractNumId w:val="27"/>
  </w:num>
  <w:num w:numId="31">
    <w:abstractNumId w:val="20"/>
  </w:num>
  <w:num w:numId="32">
    <w:abstractNumId w:val="13"/>
  </w:num>
  <w:num w:numId="33">
    <w:abstractNumId w:val="14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FF"/>
    <w:rsid w:val="00014B05"/>
    <w:rsid w:val="00015ED7"/>
    <w:rsid w:val="00017071"/>
    <w:rsid w:val="00020887"/>
    <w:rsid w:val="000266F7"/>
    <w:rsid w:val="00043CAE"/>
    <w:rsid w:val="00053DD6"/>
    <w:rsid w:val="0005412B"/>
    <w:rsid w:val="00065976"/>
    <w:rsid w:val="00071841"/>
    <w:rsid w:val="00084536"/>
    <w:rsid w:val="00086FEF"/>
    <w:rsid w:val="000913B2"/>
    <w:rsid w:val="000954AC"/>
    <w:rsid w:val="000B2630"/>
    <w:rsid w:val="000B2DEF"/>
    <w:rsid w:val="000C001F"/>
    <w:rsid w:val="000C0980"/>
    <w:rsid w:val="000C1677"/>
    <w:rsid w:val="000C44B2"/>
    <w:rsid w:val="000D0BDD"/>
    <w:rsid w:val="000D2C53"/>
    <w:rsid w:val="000D4AA5"/>
    <w:rsid w:val="000D53E2"/>
    <w:rsid w:val="001003CB"/>
    <w:rsid w:val="00100C13"/>
    <w:rsid w:val="0010767C"/>
    <w:rsid w:val="00112BB6"/>
    <w:rsid w:val="001314FC"/>
    <w:rsid w:val="00147245"/>
    <w:rsid w:val="00150833"/>
    <w:rsid w:val="00156E9A"/>
    <w:rsid w:val="00171B43"/>
    <w:rsid w:val="00173C60"/>
    <w:rsid w:val="001779BB"/>
    <w:rsid w:val="00177B90"/>
    <w:rsid w:val="00181508"/>
    <w:rsid w:val="00181957"/>
    <w:rsid w:val="001934E3"/>
    <w:rsid w:val="001B0C9C"/>
    <w:rsid w:val="001C474F"/>
    <w:rsid w:val="001C655F"/>
    <w:rsid w:val="001D333B"/>
    <w:rsid w:val="001D6ADE"/>
    <w:rsid w:val="001E58F9"/>
    <w:rsid w:val="001E69BF"/>
    <w:rsid w:val="001E719B"/>
    <w:rsid w:val="00203B64"/>
    <w:rsid w:val="0021288B"/>
    <w:rsid w:val="0021622E"/>
    <w:rsid w:val="00222032"/>
    <w:rsid w:val="00223B4D"/>
    <w:rsid w:val="002254F9"/>
    <w:rsid w:val="00225DAE"/>
    <w:rsid w:val="0022610D"/>
    <w:rsid w:val="00234D09"/>
    <w:rsid w:val="0023606E"/>
    <w:rsid w:val="00240BB8"/>
    <w:rsid w:val="00247292"/>
    <w:rsid w:val="002576DD"/>
    <w:rsid w:val="00262118"/>
    <w:rsid w:val="002723DE"/>
    <w:rsid w:val="002816D5"/>
    <w:rsid w:val="00283A21"/>
    <w:rsid w:val="00290AB9"/>
    <w:rsid w:val="002949F2"/>
    <w:rsid w:val="002978B5"/>
    <w:rsid w:val="002A3380"/>
    <w:rsid w:val="002A645A"/>
    <w:rsid w:val="002B2990"/>
    <w:rsid w:val="002C4244"/>
    <w:rsid w:val="002C5792"/>
    <w:rsid w:val="002D18B6"/>
    <w:rsid w:val="002D267B"/>
    <w:rsid w:val="002D5569"/>
    <w:rsid w:val="002D6EFA"/>
    <w:rsid w:val="002D75F5"/>
    <w:rsid w:val="002F2FEF"/>
    <w:rsid w:val="002F42F4"/>
    <w:rsid w:val="002F6EA5"/>
    <w:rsid w:val="002F7177"/>
    <w:rsid w:val="003071E0"/>
    <w:rsid w:val="0031080D"/>
    <w:rsid w:val="003135A6"/>
    <w:rsid w:val="00313BBB"/>
    <w:rsid w:val="00314E06"/>
    <w:rsid w:val="00315B57"/>
    <w:rsid w:val="0031617F"/>
    <w:rsid w:val="00322981"/>
    <w:rsid w:val="00323310"/>
    <w:rsid w:val="00325034"/>
    <w:rsid w:val="003308E8"/>
    <w:rsid w:val="0034030F"/>
    <w:rsid w:val="003471C7"/>
    <w:rsid w:val="003540B8"/>
    <w:rsid w:val="003551AE"/>
    <w:rsid w:val="00357A0E"/>
    <w:rsid w:val="00357BF2"/>
    <w:rsid w:val="00357CD0"/>
    <w:rsid w:val="00364DA0"/>
    <w:rsid w:val="00380CD3"/>
    <w:rsid w:val="00382C44"/>
    <w:rsid w:val="00382DA0"/>
    <w:rsid w:val="00385773"/>
    <w:rsid w:val="003907A9"/>
    <w:rsid w:val="003A0DE9"/>
    <w:rsid w:val="003B2F26"/>
    <w:rsid w:val="003C648F"/>
    <w:rsid w:val="003D4D79"/>
    <w:rsid w:val="003F12B9"/>
    <w:rsid w:val="003F1D95"/>
    <w:rsid w:val="003F2FA6"/>
    <w:rsid w:val="003F762A"/>
    <w:rsid w:val="00410A53"/>
    <w:rsid w:val="0041182D"/>
    <w:rsid w:val="004325C6"/>
    <w:rsid w:val="00434250"/>
    <w:rsid w:val="00446E42"/>
    <w:rsid w:val="00453E3C"/>
    <w:rsid w:val="00476692"/>
    <w:rsid w:val="004779EE"/>
    <w:rsid w:val="00495467"/>
    <w:rsid w:val="0049779D"/>
    <w:rsid w:val="004A4C5A"/>
    <w:rsid w:val="004B2C14"/>
    <w:rsid w:val="004B4AB0"/>
    <w:rsid w:val="004B4F56"/>
    <w:rsid w:val="004B5A08"/>
    <w:rsid w:val="004B77D2"/>
    <w:rsid w:val="004B7945"/>
    <w:rsid w:val="004C102C"/>
    <w:rsid w:val="004C109A"/>
    <w:rsid w:val="004C4CC9"/>
    <w:rsid w:val="004D0D92"/>
    <w:rsid w:val="004D163D"/>
    <w:rsid w:val="004D2ABF"/>
    <w:rsid w:val="0050044D"/>
    <w:rsid w:val="0050428A"/>
    <w:rsid w:val="00511169"/>
    <w:rsid w:val="00522061"/>
    <w:rsid w:val="005229E8"/>
    <w:rsid w:val="00523EC1"/>
    <w:rsid w:val="005268B8"/>
    <w:rsid w:val="0053047F"/>
    <w:rsid w:val="005335CC"/>
    <w:rsid w:val="00534E17"/>
    <w:rsid w:val="00537AA9"/>
    <w:rsid w:val="00542AD1"/>
    <w:rsid w:val="00543743"/>
    <w:rsid w:val="0054419A"/>
    <w:rsid w:val="00546E09"/>
    <w:rsid w:val="00561055"/>
    <w:rsid w:val="0056441B"/>
    <w:rsid w:val="005806D7"/>
    <w:rsid w:val="005A0136"/>
    <w:rsid w:val="005A0916"/>
    <w:rsid w:val="005A65FC"/>
    <w:rsid w:val="005C3BC1"/>
    <w:rsid w:val="005D0762"/>
    <w:rsid w:val="005D0D35"/>
    <w:rsid w:val="005D11E9"/>
    <w:rsid w:val="005D2FC7"/>
    <w:rsid w:val="005D5E45"/>
    <w:rsid w:val="005D72CB"/>
    <w:rsid w:val="005D7C95"/>
    <w:rsid w:val="005F13AA"/>
    <w:rsid w:val="005F5EB3"/>
    <w:rsid w:val="005F60DB"/>
    <w:rsid w:val="00606333"/>
    <w:rsid w:val="00611F6D"/>
    <w:rsid w:val="0061263B"/>
    <w:rsid w:val="0061676A"/>
    <w:rsid w:val="00617FE5"/>
    <w:rsid w:val="00625645"/>
    <w:rsid w:val="00636C97"/>
    <w:rsid w:val="0064351B"/>
    <w:rsid w:val="00646C5D"/>
    <w:rsid w:val="00647ED0"/>
    <w:rsid w:val="00651DC9"/>
    <w:rsid w:val="0066291D"/>
    <w:rsid w:val="00662ACA"/>
    <w:rsid w:val="006630BA"/>
    <w:rsid w:val="0067399D"/>
    <w:rsid w:val="00680841"/>
    <w:rsid w:val="006844A9"/>
    <w:rsid w:val="006851C0"/>
    <w:rsid w:val="006912B8"/>
    <w:rsid w:val="006961FE"/>
    <w:rsid w:val="00696F8C"/>
    <w:rsid w:val="006A11B4"/>
    <w:rsid w:val="006A21EF"/>
    <w:rsid w:val="006B06EF"/>
    <w:rsid w:val="006B0A90"/>
    <w:rsid w:val="006C3066"/>
    <w:rsid w:val="006D3C21"/>
    <w:rsid w:val="006D5BC7"/>
    <w:rsid w:val="006E4AE7"/>
    <w:rsid w:val="00716A17"/>
    <w:rsid w:val="007228D5"/>
    <w:rsid w:val="00723CD2"/>
    <w:rsid w:val="00724A26"/>
    <w:rsid w:val="007261E1"/>
    <w:rsid w:val="00753384"/>
    <w:rsid w:val="00765941"/>
    <w:rsid w:val="007670C4"/>
    <w:rsid w:val="007722FF"/>
    <w:rsid w:val="00774661"/>
    <w:rsid w:val="00780858"/>
    <w:rsid w:val="00783EB6"/>
    <w:rsid w:val="0078510B"/>
    <w:rsid w:val="007929A8"/>
    <w:rsid w:val="007A285B"/>
    <w:rsid w:val="007B5563"/>
    <w:rsid w:val="007C2C64"/>
    <w:rsid w:val="007C50D5"/>
    <w:rsid w:val="007C53EE"/>
    <w:rsid w:val="007D22C5"/>
    <w:rsid w:val="007D4F67"/>
    <w:rsid w:val="007D6AEE"/>
    <w:rsid w:val="007E29B3"/>
    <w:rsid w:val="007E3B15"/>
    <w:rsid w:val="007E3D60"/>
    <w:rsid w:val="007E5F73"/>
    <w:rsid w:val="007F309B"/>
    <w:rsid w:val="007F55E8"/>
    <w:rsid w:val="007F6E92"/>
    <w:rsid w:val="008008EB"/>
    <w:rsid w:val="00800E2A"/>
    <w:rsid w:val="00801607"/>
    <w:rsid w:val="00803A7E"/>
    <w:rsid w:val="0080743B"/>
    <w:rsid w:val="00823E77"/>
    <w:rsid w:val="008275AD"/>
    <w:rsid w:val="0083420B"/>
    <w:rsid w:val="00836947"/>
    <w:rsid w:val="00843814"/>
    <w:rsid w:val="00844820"/>
    <w:rsid w:val="00851B35"/>
    <w:rsid w:val="00852DB0"/>
    <w:rsid w:val="008646D8"/>
    <w:rsid w:val="0087265C"/>
    <w:rsid w:val="00881C67"/>
    <w:rsid w:val="008858CB"/>
    <w:rsid w:val="0089010B"/>
    <w:rsid w:val="008906B6"/>
    <w:rsid w:val="00894F7B"/>
    <w:rsid w:val="008976EC"/>
    <w:rsid w:val="008A1477"/>
    <w:rsid w:val="008B7EF1"/>
    <w:rsid w:val="008C3B42"/>
    <w:rsid w:val="008C4BF7"/>
    <w:rsid w:val="008D003B"/>
    <w:rsid w:val="008D06DE"/>
    <w:rsid w:val="008D228D"/>
    <w:rsid w:val="008D2AA1"/>
    <w:rsid w:val="008D5EBF"/>
    <w:rsid w:val="008E1A3D"/>
    <w:rsid w:val="008F11EE"/>
    <w:rsid w:val="008F6740"/>
    <w:rsid w:val="00905F29"/>
    <w:rsid w:val="00906DB6"/>
    <w:rsid w:val="00906EB4"/>
    <w:rsid w:val="00917163"/>
    <w:rsid w:val="00934FF4"/>
    <w:rsid w:val="00935A33"/>
    <w:rsid w:val="00937075"/>
    <w:rsid w:val="00945B3D"/>
    <w:rsid w:val="00947AD2"/>
    <w:rsid w:val="00952AE1"/>
    <w:rsid w:val="00954992"/>
    <w:rsid w:val="00955D50"/>
    <w:rsid w:val="009611E6"/>
    <w:rsid w:val="00965C0D"/>
    <w:rsid w:val="00965EF5"/>
    <w:rsid w:val="00966064"/>
    <w:rsid w:val="00967930"/>
    <w:rsid w:val="00970B79"/>
    <w:rsid w:val="00977C5F"/>
    <w:rsid w:val="00981D81"/>
    <w:rsid w:val="00991283"/>
    <w:rsid w:val="009916F4"/>
    <w:rsid w:val="009A565D"/>
    <w:rsid w:val="009B0E9B"/>
    <w:rsid w:val="009B3ADB"/>
    <w:rsid w:val="009C04CE"/>
    <w:rsid w:val="009C2D36"/>
    <w:rsid w:val="009C2F40"/>
    <w:rsid w:val="009C47A1"/>
    <w:rsid w:val="009C568E"/>
    <w:rsid w:val="009D08C0"/>
    <w:rsid w:val="009D57D0"/>
    <w:rsid w:val="009D6164"/>
    <w:rsid w:val="009E1B76"/>
    <w:rsid w:val="009E6944"/>
    <w:rsid w:val="009F2E63"/>
    <w:rsid w:val="009F32D4"/>
    <w:rsid w:val="00A0026C"/>
    <w:rsid w:val="00A02D47"/>
    <w:rsid w:val="00A03A37"/>
    <w:rsid w:val="00A151E8"/>
    <w:rsid w:val="00A167C8"/>
    <w:rsid w:val="00A20F67"/>
    <w:rsid w:val="00A35576"/>
    <w:rsid w:val="00A463D9"/>
    <w:rsid w:val="00A47B22"/>
    <w:rsid w:val="00A47F5F"/>
    <w:rsid w:val="00A53C6E"/>
    <w:rsid w:val="00A54373"/>
    <w:rsid w:val="00A5623B"/>
    <w:rsid w:val="00A5768A"/>
    <w:rsid w:val="00A71D7F"/>
    <w:rsid w:val="00A77433"/>
    <w:rsid w:val="00A77CC5"/>
    <w:rsid w:val="00A82B9E"/>
    <w:rsid w:val="00A85262"/>
    <w:rsid w:val="00A862FD"/>
    <w:rsid w:val="00A86F62"/>
    <w:rsid w:val="00A87B2A"/>
    <w:rsid w:val="00A96802"/>
    <w:rsid w:val="00A96E8D"/>
    <w:rsid w:val="00AA2C14"/>
    <w:rsid w:val="00AC4405"/>
    <w:rsid w:val="00AD2905"/>
    <w:rsid w:val="00AD2E06"/>
    <w:rsid w:val="00AD717A"/>
    <w:rsid w:val="00AE785A"/>
    <w:rsid w:val="00B05E06"/>
    <w:rsid w:val="00B125C0"/>
    <w:rsid w:val="00B14D98"/>
    <w:rsid w:val="00B1542D"/>
    <w:rsid w:val="00B202EA"/>
    <w:rsid w:val="00B246CC"/>
    <w:rsid w:val="00B27A93"/>
    <w:rsid w:val="00B3553D"/>
    <w:rsid w:val="00B41201"/>
    <w:rsid w:val="00B44131"/>
    <w:rsid w:val="00B46B23"/>
    <w:rsid w:val="00B516CD"/>
    <w:rsid w:val="00B549CD"/>
    <w:rsid w:val="00B62C6B"/>
    <w:rsid w:val="00B6542A"/>
    <w:rsid w:val="00B70531"/>
    <w:rsid w:val="00B90E6F"/>
    <w:rsid w:val="00BB17F2"/>
    <w:rsid w:val="00BB31AF"/>
    <w:rsid w:val="00BC70D5"/>
    <w:rsid w:val="00BC7A56"/>
    <w:rsid w:val="00BF0A84"/>
    <w:rsid w:val="00BF2663"/>
    <w:rsid w:val="00C02760"/>
    <w:rsid w:val="00C027AE"/>
    <w:rsid w:val="00C0648E"/>
    <w:rsid w:val="00C10437"/>
    <w:rsid w:val="00C11DD1"/>
    <w:rsid w:val="00C11E38"/>
    <w:rsid w:val="00C1752C"/>
    <w:rsid w:val="00C17BE8"/>
    <w:rsid w:val="00C17D96"/>
    <w:rsid w:val="00C21AC9"/>
    <w:rsid w:val="00C22F34"/>
    <w:rsid w:val="00C32B07"/>
    <w:rsid w:val="00C33C12"/>
    <w:rsid w:val="00C47DDF"/>
    <w:rsid w:val="00C5264E"/>
    <w:rsid w:val="00C563C3"/>
    <w:rsid w:val="00C64250"/>
    <w:rsid w:val="00C64A66"/>
    <w:rsid w:val="00C73C91"/>
    <w:rsid w:val="00C83C5C"/>
    <w:rsid w:val="00C92787"/>
    <w:rsid w:val="00C92A90"/>
    <w:rsid w:val="00C93451"/>
    <w:rsid w:val="00C958ED"/>
    <w:rsid w:val="00CB3451"/>
    <w:rsid w:val="00CB46C9"/>
    <w:rsid w:val="00CC77D1"/>
    <w:rsid w:val="00CD652C"/>
    <w:rsid w:val="00CE1F98"/>
    <w:rsid w:val="00CE5B1E"/>
    <w:rsid w:val="00D06842"/>
    <w:rsid w:val="00D06D3F"/>
    <w:rsid w:val="00D13E13"/>
    <w:rsid w:val="00D14EF5"/>
    <w:rsid w:val="00D17387"/>
    <w:rsid w:val="00D21534"/>
    <w:rsid w:val="00D23E55"/>
    <w:rsid w:val="00D2427D"/>
    <w:rsid w:val="00D3039F"/>
    <w:rsid w:val="00D319E8"/>
    <w:rsid w:val="00D339A2"/>
    <w:rsid w:val="00D342CF"/>
    <w:rsid w:val="00D34DFD"/>
    <w:rsid w:val="00D34E70"/>
    <w:rsid w:val="00D4293B"/>
    <w:rsid w:val="00D43566"/>
    <w:rsid w:val="00D43C90"/>
    <w:rsid w:val="00D5130B"/>
    <w:rsid w:val="00D669AB"/>
    <w:rsid w:val="00D718C2"/>
    <w:rsid w:val="00D748C7"/>
    <w:rsid w:val="00D803C9"/>
    <w:rsid w:val="00D80A85"/>
    <w:rsid w:val="00D82711"/>
    <w:rsid w:val="00D85177"/>
    <w:rsid w:val="00D9186C"/>
    <w:rsid w:val="00DA17B5"/>
    <w:rsid w:val="00DA1B79"/>
    <w:rsid w:val="00DA3D54"/>
    <w:rsid w:val="00DA4A8C"/>
    <w:rsid w:val="00DA5692"/>
    <w:rsid w:val="00DB00E9"/>
    <w:rsid w:val="00DB2027"/>
    <w:rsid w:val="00DB6375"/>
    <w:rsid w:val="00DB771A"/>
    <w:rsid w:val="00DC0426"/>
    <w:rsid w:val="00DC609A"/>
    <w:rsid w:val="00DC66C9"/>
    <w:rsid w:val="00DC717D"/>
    <w:rsid w:val="00DD0EA8"/>
    <w:rsid w:val="00DD560B"/>
    <w:rsid w:val="00DE551B"/>
    <w:rsid w:val="00DF1A91"/>
    <w:rsid w:val="00E01507"/>
    <w:rsid w:val="00E12E59"/>
    <w:rsid w:val="00E16076"/>
    <w:rsid w:val="00E24A23"/>
    <w:rsid w:val="00E26F93"/>
    <w:rsid w:val="00E400AB"/>
    <w:rsid w:val="00E51DE8"/>
    <w:rsid w:val="00E55ABF"/>
    <w:rsid w:val="00E61B62"/>
    <w:rsid w:val="00E70FDC"/>
    <w:rsid w:val="00E724C8"/>
    <w:rsid w:val="00E738DE"/>
    <w:rsid w:val="00E74673"/>
    <w:rsid w:val="00E84907"/>
    <w:rsid w:val="00E928F5"/>
    <w:rsid w:val="00E96380"/>
    <w:rsid w:val="00EA1786"/>
    <w:rsid w:val="00EA6455"/>
    <w:rsid w:val="00EB2E32"/>
    <w:rsid w:val="00EB4323"/>
    <w:rsid w:val="00ED131E"/>
    <w:rsid w:val="00ED39AF"/>
    <w:rsid w:val="00ED3F3F"/>
    <w:rsid w:val="00EE1D82"/>
    <w:rsid w:val="00EF438B"/>
    <w:rsid w:val="00EF6429"/>
    <w:rsid w:val="00EF7791"/>
    <w:rsid w:val="00F024A8"/>
    <w:rsid w:val="00F04FCE"/>
    <w:rsid w:val="00F058E6"/>
    <w:rsid w:val="00F06FB7"/>
    <w:rsid w:val="00F105F8"/>
    <w:rsid w:val="00F1593F"/>
    <w:rsid w:val="00F250B3"/>
    <w:rsid w:val="00F3348F"/>
    <w:rsid w:val="00F34958"/>
    <w:rsid w:val="00F47B2B"/>
    <w:rsid w:val="00F5318C"/>
    <w:rsid w:val="00F570D5"/>
    <w:rsid w:val="00F655C5"/>
    <w:rsid w:val="00F7571F"/>
    <w:rsid w:val="00F76DC6"/>
    <w:rsid w:val="00F7762F"/>
    <w:rsid w:val="00F83D77"/>
    <w:rsid w:val="00F84D21"/>
    <w:rsid w:val="00F916D5"/>
    <w:rsid w:val="00FA0E9D"/>
    <w:rsid w:val="00FA6750"/>
    <w:rsid w:val="00FB2305"/>
    <w:rsid w:val="00FB5150"/>
    <w:rsid w:val="00FC512C"/>
    <w:rsid w:val="00FD0924"/>
    <w:rsid w:val="00FD11E6"/>
    <w:rsid w:val="00FD6875"/>
    <w:rsid w:val="00F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024A8"/>
    <w:pPr>
      <w:ind w:left="720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024A8"/>
    <w:rPr>
      <w:lang w:val="en-GB"/>
    </w:rPr>
  </w:style>
  <w:style w:type="table" w:styleId="TableGrid">
    <w:name w:val="Table Grid"/>
    <w:basedOn w:val="TableNormal"/>
    <w:locked/>
    <w:rsid w:val="00D30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F83D77"/>
    <w:rPr>
      <w:rFonts w:cs="Times New Roman"/>
    </w:rPr>
  </w:style>
  <w:style w:type="character" w:styleId="Emphasis">
    <w:name w:val="Emphasis"/>
    <w:uiPriority w:val="99"/>
    <w:qFormat/>
    <w:locked/>
    <w:rsid w:val="00F83D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F56E-0727-46E0-9649-FB8914BA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2017-04-21T12:13:00Z</cp:lastPrinted>
  <dcterms:created xsi:type="dcterms:W3CDTF">2017-05-16T08:39:00Z</dcterms:created>
  <dcterms:modified xsi:type="dcterms:W3CDTF">2017-05-16T08:39:00Z</dcterms:modified>
</cp:coreProperties>
</file>