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C31E45"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QUESTION NO</w:t>
      </w:r>
      <w:r w:rsidRPr="00326B56">
        <w:rPr>
          <w:rFonts w:eastAsia="Batang"/>
          <w:b/>
          <w:lang w:val="en-US" w:eastAsia="ko-KR"/>
        </w:rPr>
        <w:t>.:</w:t>
      </w:r>
      <w:r w:rsidR="00A47496" w:rsidRPr="00A47496">
        <w:t xml:space="preserve"> </w:t>
      </w:r>
      <w:r w:rsidR="00A47496">
        <w:rPr>
          <w:rFonts w:eastAsia="Batang"/>
          <w:b/>
          <w:lang w:val="en-US" w:eastAsia="ko-KR"/>
        </w:rPr>
        <w:t>881</w:t>
      </w:r>
      <w:r w:rsidR="009B524F" w:rsidRPr="009B524F">
        <w:rPr>
          <w:b/>
        </w:rPr>
        <w:tab/>
      </w:r>
      <w:r w:rsidR="00AA4263" w:rsidRPr="00326B56">
        <w:rPr>
          <w:b/>
        </w:rPr>
        <w:tab/>
      </w:r>
      <w:r w:rsidR="008946E0" w:rsidRPr="00357B01">
        <w:rPr>
          <w:rFonts w:eastAsia="Batang"/>
          <w:b/>
          <w:lang w:val="en-US" w:eastAsia="ko-KR"/>
        </w:rPr>
        <w:tab/>
      </w:r>
    </w:p>
    <w:p w:rsidR="00D90F5C" w:rsidRPr="0083168A" w:rsidRDefault="00D90F5C" w:rsidP="0083168A">
      <w:pPr>
        <w:spacing w:line="360" w:lineRule="auto"/>
        <w:jc w:val="center"/>
        <w:rPr>
          <w:b/>
          <w:i/>
        </w:rPr>
      </w:pPr>
    </w:p>
    <w:p w:rsidR="00D90F5C" w:rsidRPr="008B1EB5" w:rsidRDefault="00A47496" w:rsidP="00D90F5C">
      <w:pPr>
        <w:jc w:val="both"/>
        <w:rPr>
          <w:b/>
        </w:rPr>
      </w:pPr>
      <w:r w:rsidRPr="00A47496">
        <w:rPr>
          <w:b/>
        </w:rPr>
        <w:t>Mrs H Denner (FF Plus) to ask the Minister of Sport, Arts and Culture:</w:t>
      </w:r>
    </w:p>
    <w:p w:rsidR="00D90F5C" w:rsidRPr="008B1EB5" w:rsidRDefault="00D90F5C" w:rsidP="00D90F5C">
      <w:pPr>
        <w:jc w:val="both"/>
      </w:pPr>
    </w:p>
    <w:p w:rsidR="00A47496" w:rsidRDefault="00A47496" w:rsidP="00A47496">
      <w:pPr>
        <w:spacing w:line="360" w:lineRule="auto"/>
        <w:jc w:val="both"/>
      </w:pPr>
      <w:r w:rsidRPr="00A47496">
        <w:t>With regard to the R34 million deficit faced by the Netball World Cup organising committee less than five months before the specified tournament is to be held in Cape Town, (a) what is the reason for the specified deficit and (b) how will it be resolved to avoid an embarrassment for Netball South Africa and the Republic in the eyes of the international netball community?</w:t>
      </w:r>
      <w:r w:rsidRPr="00A47496">
        <w:tab/>
      </w:r>
      <w:r w:rsidRPr="00A47496">
        <w:tab/>
      </w:r>
      <w:r w:rsidRPr="00A47496">
        <w:tab/>
      </w:r>
      <w:r>
        <w:t xml:space="preserve">        </w:t>
      </w:r>
      <w:r w:rsidRPr="00A47496">
        <w:t xml:space="preserve">NW987E </w:t>
      </w:r>
    </w:p>
    <w:p w:rsidR="00A47496" w:rsidRDefault="00A47496" w:rsidP="009B524F">
      <w:pPr>
        <w:spacing w:line="360" w:lineRule="auto"/>
        <w:ind w:left="720" w:hanging="720"/>
        <w:jc w:val="both"/>
      </w:pPr>
    </w:p>
    <w:p w:rsidR="00863F6A" w:rsidRDefault="00863F6A" w:rsidP="005C73AC">
      <w:pPr>
        <w:spacing w:line="360" w:lineRule="auto"/>
        <w:jc w:val="both"/>
      </w:pPr>
      <w:r w:rsidRPr="00863F6A">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951D90" w:rsidRDefault="00951D90" w:rsidP="009B524F">
      <w:pPr>
        <w:pStyle w:val="PlainText"/>
        <w:tabs>
          <w:tab w:val="left" w:pos="426"/>
        </w:tabs>
        <w:spacing w:line="360" w:lineRule="auto"/>
        <w:jc w:val="both"/>
        <w:rPr>
          <w:rFonts w:ascii="Arial" w:hAnsi="Arial" w:cs="Arial"/>
          <w:sz w:val="24"/>
          <w:szCs w:val="24"/>
        </w:rPr>
      </w:pPr>
      <w:r>
        <w:rPr>
          <w:rFonts w:ascii="Arial" w:hAnsi="Arial" w:cs="Arial"/>
          <w:sz w:val="24"/>
          <w:szCs w:val="24"/>
        </w:rPr>
        <w:t>According to the information received from the Department of Sport, Arts and Culture:</w:t>
      </w:r>
      <w:r w:rsidR="009B524F">
        <w:rPr>
          <w:rFonts w:ascii="Arial" w:hAnsi="Arial" w:cs="Arial"/>
          <w:sz w:val="24"/>
          <w:szCs w:val="24"/>
        </w:rPr>
        <w:t xml:space="preserve"> </w:t>
      </w:r>
    </w:p>
    <w:p w:rsidR="00A47496" w:rsidRDefault="00A47496" w:rsidP="009B524F">
      <w:pPr>
        <w:pStyle w:val="PlainText"/>
        <w:tabs>
          <w:tab w:val="left" w:pos="426"/>
        </w:tabs>
        <w:spacing w:line="360" w:lineRule="auto"/>
        <w:jc w:val="both"/>
        <w:rPr>
          <w:rFonts w:ascii="Arial" w:hAnsi="Arial" w:cs="Arial"/>
          <w:sz w:val="24"/>
          <w:szCs w:val="24"/>
        </w:rPr>
      </w:pPr>
    </w:p>
    <w:p w:rsidR="00A47496" w:rsidRDefault="00A47496" w:rsidP="00A47496">
      <w:pPr>
        <w:pStyle w:val="PlainText"/>
        <w:tabs>
          <w:tab w:val="left" w:pos="426"/>
        </w:tabs>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A47496">
        <w:rPr>
          <w:rFonts w:ascii="Arial" w:hAnsi="Arial" w:cs="Arial"/>
          <w:sz w:val="24"/>
          <w:szCs w:val="24"/>
        </w:rPr>
        <w:t xml:space="preserve"> </w:t>
      </w:r>
      <w:r w:rsidRPr="00A47496">
        <w:rPr>
          <w:rFonts w:ascii="Arial" w:hAnsi="Arial" w:cs="Arial"/>
          <w:sz w:val="24"/>
          <w:szCs w:val="24"/>
        </w:rPr>
        <w:tab/>
        <w:t xml:space="preserve">The Netball World Cup Organizing Committee in its response and in terms of the </w:t>
      </w:r>
      <w:r w:rsidRPr="00A47496">
        <w:rPr>
          <w:rFonts w:ascii="Arial" w:hAnsi="Arial" w:cs="Arial"/>
          <w:sz w:val="24"/>
          <w:szCs w:val="24"/>
        </w:rPr>
        <w:tab/>
        <w:t>information re</w:t>
      </w:r>
      <w:r>
        <w:rPr>
          <w:rFonts w:ascii="Arial" w:hAnsi="Arial" w:cs="Arial"/>
          <w:sz w:val="24"/>
          <w:szCs w:val="24"/>
        </w:rPr>
        <w:t>cently presented to the Department has</w:t>
      </w:r>
      <w:r w:rsidRPr="00A47496">
        <w:rPr>
          <w:rFonts w:ascii="Arial" w:hAnsi="Arial" w:cs="Arial"/>
          <w:sz w:val="24"/>
          <w:szCs w:val="24"/>
        </w:rPr>
        <w:t xml:space="preserve"> ind</w:t>
      </w:r>
      <w:r>
        <w:rPr>
          <w:rFonts w:ascii="Arial" w:hAnsi="Arial" w:cs="Arial"/>
          <w:sz w:val="24"/>
          <w:szCs w:val="24"/>
        </w:rPr>
        <w:t xml:space="preserve">icated that their budget shows </w:t>
      </w:r>
      <w:r w:rsidRPr="00A47496">
        <w:rPr>
          <w:rFonts w:ascii="Arial" w:hAnsi="Arial" w:cs="Arial"/>
          <w:sz w:val="24"/>
          <w:szCs w:val="24"/>
        </w:rPr>
        <w:t>a possible surplus.</w:t>
      </w:r>
    </w:p>
    <w:p w:rsidR="00A47496" w:rsidRPr="00A47496" w:rsidRDefault="00A47496" w:rsidP="00A47496">
      <w:pPr>
        <w:pStyle w:val="PlainText"/>
        <w:tabs>
          <w:tab w:val="left" w:pos="426"/>
        </w:tabs>
        <w:spacing w:line="360" w:lineRule="auto"/>
        <w:ind w:left="720" w:hanging="720"/>
        <w:jc w:val="both"/>
        <w:rPr>
          <w:rFonts w:ascii="Arial" w:hAnsi="Arial" w:cs="Arial"/>
          <w:sz w:val="24"/>
          <w:szCs w:val="24"/>
        </w:rPr>
      </w:pPr>
    </w:p>
    <w:p w:rsidR="00A47496" w:rsidRDefault="00A47496" w:rsidP="00A47496">
      <w:pPr>
        <w:pStyle w:val="PlainText"/>
        <w:tabs>
          <w:tab w:val="left" w:pos="426"/>
        </w:tabs>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rPr>
        <w:tab/>
        <w:t>Based on the reply to part (a) of the question, reply to part (b) of the question falls away since there is no deficit.</w:t>
      </w:r>
    </w:p>
    <w:sectPr w:rsidR="00A47496" w:rsidSect="00D4779A">
      <w:footerReference w:type="even" r:id="rId9"/>
      <w:footerReference w:type="default" r:id="rId10"/>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DC" w:rsidRDefault="005F2DDC">
      <w:r>
        <w:separator/>
      </w:r>
    </w:p>
  </w:endnote>
  <w:endnote w:type="continuationSeparator" w:id="0">
    <w:p w:rsidR="005F2DDC" w:rsidRDefault="005F2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0" w:name="_Hlk2897709"/>
    <w:bookmarkStart w:id="1"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Pr="00DC0AB3">
      <w:rPr>
        <w:rFonts w:eastAsia="Batang"/>
        <w:bCs/>
        <w:color w:val="808080"/>
        <w:sz w:val="22"/>
        <w:szCs w:val="22"/>
        <w:lang w:val="en-US" w:eastAsia="ko-KR"/>
      </w:rPr>
      <w:t>[No 1</w:t>
    </w:r>
    <w:r w:rsidR="00326B56">
      <w:rPr>
        <w:rFonts w:eastAsia="Batang"/>
        <w:bCs/>
        <w:color w:val="808080"/>
        <w:sz w:val="22"/>
        <w:szCs w:val="22"/>
        <w:lang w:val="en-US" w:eastAsia="ko-KR"/>
      </w:rPr>
      <w:t>0</w:t>
    </w:r>
    <w:r w:rsidRPr="00DC0AB3">
      <w:rPr>
        <w:rFonts w:eastAsia="Batang"/>
        <w:bCs/>
        <w:color w:val="808080"/>
        <w:sz w:val="22"/>
        <w:szCs w:val="22"/>
        <w:lang w:val="en-US" w:eastAsia="ko-KR"/>
      </w:rPr>
      <w:t xml:space="preserve"> – 2023] Fifth Session, Sixth Parliament</w:t>
    </w:r>
    <w:r>
      <w:rPr>
        <w:rFonts w:eastAsia="Batang"/>
        <w:bCs/>
        <w:color w:val="808080"/>
        <w:sz w:val="22"/>
        <w:szCs w:val="22"/>
        <w:lang w:val="en-US" w:eastAsia="ko-KR"/>
      </w:rPr>
      <w:t>;</w:t>
    </w:r>
    <w:r w:rsidR="00326B56">
      <w:rPr>
        <w:rFonts w:eastAsia="Batang"/>
        <w:bCs/>
        <w:color w:val="808080"/>
        <w:sz w:val="22"/>
        <w:szCs w:val="22"/>
        <w:lang w:val="en-US" w:eastAsia="ko-KR"/>
      </w:rPr>
      <w:t xml:space="preserve"> Friday, 17</w:t>
    </w:r>
    <w:r w:rsidR="00C11191" w:rsidRPr="00C11191">
      <w:rPr>
        <w:rFonts w:eastAsia="Batang"/>
        <w:bCs/>
        <w:color w:val="808080"/>
        <w:sz w:val="22"/>
        <w:szCs w:val="22"/>
        <w:lang w:val="en-US" w:eastAsia="ko-KR"/>
      </w:rPr>
      <w:t xml:space="preserve"> March 2023; Parliamentary Question No. </w:t>
    </w:r>
    <w:r w:rsidR="00A47496">
      <w:rPr>
        <w:rFonts w:eastAsia="Batang"/>
        <w:bCs/>
        <w:color w:val="808080"/>
        <w:sz w:val="22"/>
        <w:szCs w:val="22"/>
        <w:lang w:val="en-US" w:eastAsia="ko-KR"/>
      </w:rPr>
      <w:t>881</w:t>
    </w:r>
    <w:r w:rsidR="00B24D2F">
      <w:rPr>
        <w:rFonts w:eastAsia="Batang"/>
        <w:bCs/>
        <w:color w:val="808080"/>
        <w:sz w:val="22"/>
        <w:szCs w:val="22"/>
        <w:lang w:val="en-US" w:eastAsia="ko-KR"/>
      </w:rPr>
      <w:t xml:space="preserve"> </w:t>
    </w:r>
    <w:r w:rsidR="00B24D2F" w:rsidRPr="00C11191">
      <w:rPr>
        <w:rFonts w:eastAsia="Batang"/>
        <w:bCs/>
        <w:color w:val="808080"/>
        <w:sz w:val="22"/>
        <w:szCs w:val="22"/>
        <w:lang w:val="en-US" w:eastAsia="ko-KR"/>
      </w:rPr>
      <w:t>[</w:t>
    </w:r>
    <w:r w:rsidR="00A47496" w:rsidRPr="00A47496">
      <w:rPr>
        <w:rFonts w:eastAsia="Batang"/>
        <w:bCs/>
        <w:color w:val="808080"/>
        <w:sz w:val="22"/>
        <w:szCs w:val="22"/>
        <w:lang w:val="en-US" w:eastAsia="ko-KR"/>
      </w:rPr>
      <w:t>NW987E</w:t>
    </w:r>
    <w:r w:rsidR="00C95E1A">
      <w:rPr>
        <w:rFonts w:eastAsia="Batang"/>
        <w:bCs/>
        <w:color w:val="808080"/>
        <w:sz w:val="22"/>
        <w:szCs w:val="22"/>
        <w:lang w:val="en-US" w:eastAsia="ko-KR"/>
      </w:rPr>
      <w:t>]</w:t>
    </w:r>
    <w:r w:rsidR="00326B56" w:rsidRPr="00326B56">
      <w:rPr>
        <w:rFonts w:eastAsia="Batang"/>
        <w:bCs/>
        <w:color w:val="808080"/>
        <w:sz w:val="22"/>
        <w:szCs w:val="22"/>
        <w:lang w:val="en-US" w:eastAsia="ko-KR"/>
      </w:rPr>
      <w:t xml:space="preserve"> </w:t>
    </w:r>
    <w:r w:rsidR="00AA4263" w:rsidRPr="00AA4263">
      <w:rPr>
        <w:rFonts w:eastAsia="Batang"/>
        <w:bCs/>
        <w:color w:val="808080"/>
        <w:sz w:val="22"/>
        <w:szCs w:val="22"/>
        <w:lang w:val="en-US" w:eastAsia="ko-KR"/>
      </w:rPr>
      <w:t xml:space="preserve"> </w:t>
    </w:r>
    <w:r w:rsidR="00C11191" w:rsidRPr="00C11191">
      <w:rPr>
        <w:rFonts w:eastAsia="Batang"/>
        <w:bCs/>
        <w:color w:val="808080"/>
        <w:sz w:val="22"/>
        <w:szCs w:val="22"/>
        <w:lang w:val="en-US" w:eastAsia="ko-KR"/>
      </w:rPr>
      <w:t xml:space="preserve"> </w:t>
    </w:r>
    <w:bookmarkEnd w:id="0"/>
    <w:bookmarkEnd w:id="1"/>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5F2DDC">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5F2DDC">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DC" w:rsidRDefault="005F2DDC">
      <w:r>
        <w:separator/>
      </w:r>
    </w:p>
  </w:footnote>
  <w:footnote w:type="continuationSeparator" w:id="0">
    <w:p w:rsidR="005F2DDC" w:rsidRDefault="005F2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8">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4">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34"/>
  </w:num>
  <w:num w:numId="4">
    <w:abstractNumId w:val="2"/>
  </w:num>
  <w:num w:numId="5">
    <w:abstractNumId w:val="31"/>
  </w:num>
  <w:num w:numId="6">
    <w:abstractNumId w:val="24"/>
  </w:num>
  <w:num w:numId="7">
    <w:abstractNumId w:val="6"/>
  </w:num>
  <w:num w:numId="8">
    <w:abstractNumId w:val="19"/>
  </w:num>
  <w:num w:numId="9">
    <w:abstractNumId w:val="12"/>
  </w:num>
  <w:num w:numId="10">
    <w:abstractNumId w:val="25"/>
  </w:num>
  <w:num w:numId="11">
    <w:abstractNumId w:val="20"/>
  </w:num>
  <w:num w:numId="12">
    <w:abstractNumId w:val="1"/>
  </w:num>
  <w:num w:numId="13">
    <w:abstractNumId w:val="4"/>
  </w:num>
  <w:num w:numId="14">
    <w:abstractNumId w:val="26"/>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1"/>
  </w:num>
  <w:num w:numId="19">
    <w:abstractNumId w:val="28"/>
  </w:num>
  <w:num w:numId="20">
    <w:abstractNumId w:val="27"/>
  </w:num>
  <w:num w:numId="21">
    <w:abstractNumId w:val="29"/>
  </w:num>
  <w:num w:numId="22">
    <w:abstractNumId w:val="11"/>
  </w:num>
  <w:num w:numId="23">
    <w:abstractNumId w:val="10"/>
  </w:num>
  <w:num w:numId="24">
    <w:abstractNumId w:val="32"/>
  </w:num>
  <w:num w:numId="25">
    <w:abstractNumId w:val="17"/>
  </w:num>
  <w:num w:numId="26">
    <w:abstractNumId w:val="14"/>
  </w:num>
  <w:num w:numId="27">
    <w:abstractNumId w:val="33"/>
  </w:num>
  <w:num w:numId="28">
    <w:abstractNumId w:val="30"/>
  </w:num>
  <w:num w:numId="29">
    <w:abstractNumId w:val="7"/>
  </w:num>
  <w:num w:numId="30">
    <w:abstractNumId w:val="15"/>
  </w:num>
  <w:num w:numId="31">
    <w:abstractNumId w:val="13"/>
  </w:num>
  <w:num w:numId="32">
    <w:abstractNumId w:val="3"/>
  </w:num>
  <w:num w:numId="33">
    <w:abstractNumId w:val="9"/>
  </w:num>
  <w:num w:numId="34">
    <w:abstractNumId w:val="2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95E07"/>
    <w:rsid w:val="00006DB7"/>
    <w:rsid w:val="0000751E"/>
    <w:rsid w:val="000140BD"/>
    <w:rsid w:val="00014859"/>
    <w:rsid w:val="000206AD"/>
    <w:rsid w:val="0002181E"/>
    <w:rsid w:val="00042639"/>
    <w:rsid w:val="00045A3C"/>
    <w:rsid w:val="00052034"/>
    <w:rsid w:val="00060535"/>
    <w:rsid w:val="00060BBB"/>
    <w:rsid w:val="00061DC6"/>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8EA"/>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2A5C"/>
    <w:rsid w:val="001C5723"/>
    <w:rsid w:val="001C5F0D"/>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5395"/>
    <w:rsid w:val="0032646E"/>
    <w:rsid w:val="00326B56"/>
    <w:rsid w:val="00333927"/>
    <w:rsid w:val="0033572D"/>
    <w:rsid w:val="0033722B"/>
    <w:rsid w:val="00337A73"/>
    <w:rsid w:val="0034029B"/>
    <w:rsid w:val="00345EC0"/>
    <w:rsid w:val="003462AF"/>
    <w:rsid w:val="00355455"/>
    <w:rsid w:val="00356A00"/>
    <w:rsid w:val="00357B01"/>
    <w:rsid w:val="00370936"/>
    <w:rsid w:val="00372482"/>
    <w:rsid w:val="00372A4A"/>
    <w:rsid w:val="00374BCC"/>
    <w:rsid w:val="003753B2"/>
    <w:rsid w:val="0038720D"/>
    <w:rsid w:val="0039154E"/>
    <w:rsid w:val="003930EF"/>
    <w:rsid w:val="003A048C"/>
    <w:rsid w:val="003A2874"/>
    <w:rsid w:val="003B2C2C"/>
    <w:rsid w:val="003B3D60"/>
    <w:rsid w:val="003B60DF"/>
    <w:rsid w:val="003B7BFC"/>
    <w:rsid w:val="003C04CE"/>
    <w:rsid w:val="003C23DD"/>
    <w:rsid w:val="003C3E03"/>
    <w:rsid w:val="003D192D"/>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35799"/>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5E3A15"/>
    <w:rsid w:val="005F2DDC"/>
    <w:rsid w:val="005F4BA8"/>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1CF9"/>
    <w:rsid w:val="00946366"/>
    <w:rsid w:val="0094798E"/>
    <w:rsid w:val="00951D90"/>
    <w:rsid w:val="00953EB6"/>
    <w:rsid w:val="009661FC"/>
    <w:rsid w:val="00975A9E"/>
    <w:rsid w:val="00977DA7"/>
    <w:rsid w:val="00980D1E"/>
    <w:rsid w:val="009904B5"/>
    <w:rsid w:val="009B1388"/>
    <w:rsid w:val="009B328A"/>
    <w:rsid w:val="009B524F"/>
    <w:rsid w:val="009B58EC"/>
    <w:rsid w:val="009C0F47"/>
    <w:rsid w:val="009C48A3"/>
    <w:rsid w:val="009C5144"/>
    <w:rsid w:val="009C7907"/>
    <w:rsid w:val="009D2C26"/>
    <w:rsid w:val="009D4835"/>
    <w:rsid w:val="009E273B"/>
    <w:rsid w:val="00A0732C"/>
    <w:rsid w:val="00A07AE4"/>
    <w:rsid w:val="00A16154"/>
    <w:rsid w:val="00A302E8"/>
    <w:rsid w:val="00A47496"/>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4263"/>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E6DFD"/>
    <w:rsid w:val="00AF35B5"/>
    <w:rsid w:val="00AF57EB"/>
    <w:rsid w:val="00B0638A"/>
    <w:rsid w:val="00B06B33"/>
    <w:rsid w:val="00B1014A"/>
    <w:rsid w:val="00B11B2C"/>
    <w:rsid w:val="00B200D3"/>
    <w:rsid w:val="00B21099"/>
    <w:rsid w:val="00B21D77"/>
    <w:rsid w:val="00B23A0C"/>
    <w:rsid w:val="00B24D2F"/>
    <w:rsid w:val="00B276A9"/>
    <w:rsid w:val="00B30856"/>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91"/>
    <w:rsid w:val="00C111A8"/>
    <w:rsid w:val="00C12D9B"/>
    <w:rsid w:val="00C14BC1"/>
    <w:rsid w:val="00C16BB9"/>
    <w:rsid w:val="00C17BBE"/>
    <w:rsid w:val="00C22250"/>
    <w:rsid w:val="00C22536"/>
    <w:rsid w:val="00C25305"/>
    <w:rsid w:val="00C26B0D"/>
    <w:rsid w:val="00C31E45"/>
    <w:rsid w:val="00C36AEF"/>
    <w:rsid w:val="00C42FD1"/>
    <w:rsid w:val="00C6190D"/>
    <w:rsid w:val="00C64E29"/>
    <w:rsid w:val="00C6770E"/>
    <w:rsid w:val="00C67CD0"/>
    <w:rsid w:val="00C719CB"/>
    <w:rsid w:val="00C7380B"/>
    <w:rsid w:val="00C80888"/>
    <w:rsid w:val="00C86610"/>
    <w:rsid w:val="00C90EB4"/>
    <w:rsid w:val="00C95E1A"/>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4779A"/>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067D"/>
    <w:rsid w:val="00DC0AB3"/>
    <w:rsid w:val="00DC7531"/>
    <w:rsid w:val="00DD1014"/>
    <w:rsid w:val="00DD41C2"/>
    <w:rsid w:val="00DE4311"/>
    <w:rsid w:val="00DE55BC"/>
    <w:rsid w:val="00DE6AB9"/>
    <w:rsid w:val="00DF7CE3"/>
    <w:rsid w:val="00E045CB"/>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295D-4627-4BCC-940D-04363B37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2023-04-18T17:09:00Z</cp:lastPrinted>
  <dcterms:created xsi:type="dcterms:W3CDTF">2023-04-24T13:58:00Z</dcterms:created>
  <dcterms:modified xsi:type="dcterms:W3CDTF">2023-04-24T13:58:00Z</dcterms:modified>
</cp:coreProperties>
</file>