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E" w:rsidRPr="00B20992" w:rsidRDefault="003B5D8E" w:rsidP="00B20992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20992">
        <w:rPr>
          <w:rFonts w:ascii="Arial" w:hAnsi="Arial" w:cs="Arial"/>
          <w:b/>
          <w:sz w:val="22"/>
          <w:szCs w:val="22"/>
        </w:rPr>
        <w:t>NATIONAL ASSEMBLY</w:t>
      </w:r>
    </w:p>
    <w:p w:rsidR="001433AE" w:rsidRPr="00B20992" w:rsidRDefault="003B5D8E" w:rsidP="00B2099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>QUESTION FOR WRITTEN REPLY</w:t>
      </w:r>
    </w:p>
    <w:p w:rsidR="001433AE" w:rsidRPr="005E5D29" w:rsidRDefault="00A959A6" w:rsidP="00B2099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 xml:space="preserve">QUESTION NUMBER: </w:t>
      </w:r>
      <w:r w:rsidR="00C50F25">
        <w:rPr>
          <w:rFonts w:ascii="Arial" w:hAnsi="Arial" w:cs="Arial"/>
          <w:b/>
          <w:sz w:val="22"/>
          <w:szCs w:val="22"/>
        </w:rPr>
        <w:t>872</w:t>
      </w:r>
      <w:r w:rsidR="00EE38AD" w:rsidRPr="005E5D29">
        <w:rPr>
          <w:rFonts w:ascii="Arial" w:hAnsi="Arial" w:cs="Arial"/>
          <w:b/>
          <w:sz w:val="22"/>
          <w:szCs w:val="22"/>
        </w:rPr>
        <w:t xml:space="preserve"> [NW</w:t>
      </w:r>
      <w:r w:rsidR="005E5D29" w:rsidRPr="005E5D29">
        <w:rPr>
          <w:rFonts w:ascii="Arial" w:hAnsi="Arial" w:cs="Arial"/>
          <w:b/>
          <w:sz w:val="22"/>
          <w:szCs w:val="22"/>
        </w:rPr>
        <w:t>9</w:t>
      </w:r>
      <w:r w:rsidR="00C50F25">
        <w:rPr>
          <w:rFonts w:ascii="Arial" w:hAnsi="Arial" w:cs="Arial"/>
          <w:b/>
          <w:sz w:val="22"/>
          <w:szCs w:val="22"/>
        </w:rPr>
        <w:t>94</w:t>
      </w:r>
      <w:r w:rsidR="00EE38AD" w:rsidRPr="005E5D29">
        <w:rPr>
          <w:rFonts w:ascii="Arial" w:hAnsi="Arial" w:cs="Arial"/>
          <w:b/>
          <w:sz w:val="22"/>
          <w:szCs w:val="22"/>
        </w:rPr>
        <w:t>E]</w:t>
      </w:r>
    </w:p>
    <w:p w:rsidR="001433AE" w:rsidRPr="005E5D29" w:rsidRDefault="003B5D8E" w:rsidP="00B20992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5E5D29">
        <w:rPr>
          <w:rFonts w:ascii="Arial" w:hAnsi="Arial" w:cs="Arial"/>
          <w:sz w:val="22"/>
          <w:szCs w:val="22"/>
        </w:rPr>
        <w:t>D</w:t>
      </w:r>
      <w:r w:rsidR="00A959A6" w:rsidRPr="005E5D29">
        <w:rPr>
          <w:rFonts w:ascii="Arial" w:hAnsi="Arial" w:cs="Arial"/>
          <w:sz w:val="22"/>
          <w:szCs w:val="22"/>
        </w:rPr>
        <w:t xml:space="preserve">ATE OF PUBLICATION:  </w:t>
      </w:r>
      <w:r w:rsidR="005E5D29" w:rsidRPr="005E5D29">
        <w:rPr>
          <w:rFonts w:ascii="Arial" w:hAnsi="Arial" w:cs="Arial"/>
          <w:sz w:val="22"/>
          <w:szCs w:val="22"/>
        </w:rPr>
        <w:t>11 APRIL 2016</w:t>
      </w:r>
    </w:p>
    <w:p w:rsidR="00BE0961" w:rsidRPr="00B20992" w:rsidRDefault="00BE0961" w:rsidP="00B20992">
      <w:pPr>
        <w:tabs>
          <w:tab w:val="left" w:pos="432"/>
          <w:tab w:val="left" w:pos="864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C50F25" w:rsidRPr="00C50F25" w:rsidRDefault="00C50F25" w:rsidP="00C50F25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af-ZA"/>
        </w:rPr>
      </w:pPr>
      <w:r w:rsidRPr="00C50F25">
        <w:rPr>
          <w:rFonts w:ascii="Arial" w:eastAsia="Calibri" w:hAnsi="Arial" w:cs="Arial"/>
          <w:b/>
          <w:bCs/>
          <w:sz w:val="22"/>
          <w:szCs w:val="22"/>
          <w:lang w:val="af-ZA"/>
        </w:rPr>
        <w:t>872.</w:t>
      </w:r>
      <w:r w:rsidRPr="00C50F25">
        <w:rPr>
          <w:rFonts w:ascii="Arial" w:eastAsia="Calibri" w:hAnsi="Arial" w:cs="Arial"/>
          <w:b/>
          <w:bCs/>
          <w:sz w:val="22"/>
          <w:szCs w:val="22"/>
          <w:lang w:val="af-ZA"/>
        </w:rPr>
        <w:tab/>
        <w:t xml:space="preserve">Dr P J </w:t>
      </w:r>
      <w:r w:rsidRPr="00C50F25">
        <w:rPr>
          <w:rFonts w:ascii="Arial" w:eastAsia="Calibri" w:hAnsi="Arial" w:cs="Arial"/>
          <w:b/>
          <w:sz w:val="22"/>
          <w:szCs w:val="22"/>
        </w:rPr>
        <w:t>Groenewald</w:t>
      </w:r>
      <w:r w:rsidRPr="00C50F25">
        <w:rPr>
          <w:rFonts w:ascii="Arial" w:eastAsia="Calibri" w:hAnsi="Arial" w:cs="Arial"/>
          <w:b/>
          <w:bCs/>
          <w:sz w:val="22"/>
          <w:szCs w:val="22"/>
          <w:lang w:val="af-ZA"/>
        </w:rPr>
        <w:t xml:space="preserve"> (FF Plus) to ask the Minister of Finance</w:t>
      </w:r>
      <w:r w:rsidRPr="00C50F25">
        <w:rPr>
          <w:rFonts w:ascii="Arial" w:eastAsia="Calibri" w:hAnsi="Arial" w:cs="Arial"/>
          <w:b/>
          <w:sz w:val="22"/>
          <w:szCs w:val="22"/>
          <w:lang w:val="af-ZA"/>
        </w:rPr>
        <w:t>:†</w:t>
      </w:r>
    </w:p>
    <w:p w:rsidR="00C50F25" w:rsidRPr="00C50F25" w:rsidRDefault="00C50F25" w:rsidP="00C50F25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50F25">
        <w:rPr>
          <w:rFonts w:ascii="Arial" w:eastAsia="Calibri" w:hAnsi="Arial" w:cs="Arial"/>
          <w:sz w:val="22"/>
          <w:szCs w:val="22"/>
          <w:lang w:val="af-ZA"/>
        </w:rPr>
        <w:t>(1)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  <w:t>Whether South African Airways (SAA) allocated any sponsorship in the financial years (a) 2013-14, (b) 2014-15 and (c) 2015-16; if so, (i) to whom, (ii) for what amount, (iii) for which period and (iv) what the activity was in each case in respect of each financial year;</w:t>
      </w:r>
    </w:p>
    <w:p w:rsidR="00C50F25" w:rsidRPr="00C50F25" w:rsidRDefault="00C50F25" w:rsidP="00C50F25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50F25">
        <w:rPr>
          <w:rFonts w:ascii="Arial" w:eastAsia="Calibri" w:hAnsi="Arial" w:cs="Arial"/>
          <w:sz w:val="22"/>
          <w:szCs w:val="22"/>
          <w:lang w:val="af-ZA"/>
        </w:rPr>
        <w:t>(2)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  <w:t>whether he was consulted in advance regarding the announcement that SAA would sponsor Bafana Bafana; if so, on what grounds he approved this, in the light of the savings measures that were announced for the financial year 2016-17;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</w:r>
    </w:p>
    <w:p w:rsidR="00C50F25" w:rsidRPr="00C50F25" w:rsidRDefault="00C50F25" w:rsidP="00C50F25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50F25">
        <w:rPr>
          <w:rFonts w:ascii="Arial" w:eastAsia="Calibri" w:hAnsi="Arial" w:cs="Arial"/>
          <w:sz w:val="22"/>
          <w:szCs w:val="22"/>
          <w:lang w:val="af-ZA"/>
        </w:rPr>
        <w:t>(3)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  <w:t>what the full sponsorship of SAA to Bafana Bafana comprises;</w:t>
      </w:r>
    </w:p>
    <w:p w:rsidR="00C50F25" w:rsidRDefault="00C50F25" w:rsidP="00C50F25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50F25">
        <w:rPr>
          <w:rFonts w:ascii="Arial" w:eastAsia="Calibri" w:hAnsi="Arial" w:cs="Arial"/>
          <w:sz w:val="22"/>
          <w:szCs w:val="22"/>
          <w:lang w:val="af-ZA"/>
        </w:rPr>
        <w:t>(4)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  <w:t>whether he will make an announcement about the matter?</w:t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</w:r>
      <w:r w:rsidRPr="00C50F25">
        <w:rPr>
          <w:rFonts w:ascii="Arial" w:eastAsia="Calibri" w:hAnsi="Arial" w:cs="Arial"/>
          <w:sz w:val="22"/>
          <w:szCs w:val="22"/>
          <w:lang w:val="af-ZA"/>
        </w:rPr>
        <w:tab/>
      </w:r>
    </w:p>
    <w:p w:rsidR="00C50F25" w:rsidRPr="00C50F25" w:rsidRDefault="00C50F25" w:rsidP="00C50F25">
      <w:pPr>
        <w:spacing w:before="100" w:beforeAutospacing="1" w:after="100" w:afterAutospacing="1" w:line="276" w:lineRule="auto"/>
        <w:ind w:left="7201" w:firstLine="719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50F25">
        <w:rPr>
          <w:rFonts w:ascii="Arial" w:eastAsia="Calibri" w:hAnsi="Arial" w:cs="Arial"/>
          <w:sz w:val="22"/>
          <w:szCs w:val="22"/>
          <w:lang w:val="af-ZA"/>
        </w:rPr>
        <w:t>NW994E</w:t>
      </w:r>
    </w:p>
    <w:p w:rsidR="001433AE" w:rsidRDefault="001433AE" w:rsidP="00B209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20992">
        <w:rPr>
          <w:rFonts w:ascii="Arial" w:hAnsi="Arial" w:cs="Arial"/>
          <w:b/>
          <w:sz w:val="22"/>
          <w:szCs w:val="22"/>
        </w:rPr>
        <w:t>REPLY:</w:t>
      </w:r>
    </w:p>
    <w:p w:rsidR="00555E38" w:rsidRPr="00CA20E6" w:rsidRDefault="00344ED8" w:rsidP="00CA20E6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>Y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es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.  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According to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South African Airways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, their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sponsorshi</w:t>
      </w:r>
      <w:r w:rsidR="007B1CE2" w:rsidRPr="00CA20E6">
        <w:rPr>
          <w:rFonts w:ascii="Arial" w:eastAsia="Calibri" w:hAnsi="Arial" w:cs="Arial"/>
          <w:sz w:val="22"/>
          <w:szCs w:val="22"/>
          <w:lang w:val="af-ZA"/>
        </w:rPr>
        <w:t>p</w:t>
      </w:r>
      <w:r w:rsidR="006F0ABB">
        <w:rPr>
          <w:rFonts w:ascii="Arial" w:eastAsia="Calibri" w:hAnsi="Arial" w:cs="Arial"/>
          <w:sz w:val="22"/>
          <w:szCs w:val="22"/>
          <w:lang w:val="af-ZA"/>
        </w:rPr>
        <w:t xml:space="preserve">s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in the </w:t>
      </w:r>
      <w:r w:rsidR="00507820" w:rsidRPr="00CA20E6">
        <w:rPr>
          <w:rFonts w:ascii="Arial" w:eastAsia="Calibri" w:hAnsi="Arial" w:cs="Arial"/>
          <w:sz w:val="22"/>
          <w:szCs w:val="22"/>
          <w:lang w:val="af-ZA"/>
        </w:rPr>
        <w:t>financial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 years (a) 2013-14, (b) 2014-15 and 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(c)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2015-16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 were as following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 (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>a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ll these sponsorships were approved in accordance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 with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the company’s 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delegation of </w:t>
      </w:r>
      <w:r>
        <w:rPr>
          <w:rFonts w:ascii="Arial" w:eastAsia="Calibri" w:hAnsi="Arial" w:cs="Arial"/>
          <w:sz w:val="22"/>
          <w:szCs w:val="22"/>
          <w:lang w:val="af-ZA"/>
        </w:rPr>
        <w:t>a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uthority 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>requirements and followed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 xml:space="preserve"> an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 internal approval process which include</w:t>
      </w:r>
      <w:r w:rsidR="00CA20E6" w:rsidRPr="00CA20E6">
        <w:rPr>
          <w:rFonts w:ascii="Arial" w:eastAsia="Calibri" w:hAnsi="Arial" w:cs="Arial"/>
          <w:sz w:val="22"/>
          <w:szCs w:val="22"/>
          <w:lang w:val="af-ZA"/>
        </w:rPr>
        <w:t>d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 the approval of a business case</w:t>
      </w:r>
      <w:r>
        <w:rPr>
          <w:rFonts w:ascii="Arial" w:eastAsia="Calibri" w:hAnsi="Arial" w:cs="Arial"/>
          <w:sz w:val="22"/>
          <w:szCs w:val="22"/>
          <w:lang w:val="af-ZA"/>
        </w:rPr>
        <w:t>):</w:t>
      </w:r>
      <w:r w:rsidR="00555E38" w:rsidRPr="00CA20E6">
        <w:rPr>
          <w:rFonts w:ascii="Arial" w:eastAsia="Calibri" w:hAnsi="Arial" w:cs="Arial"/>
          <w:sz w:val="22"/>
          <w:szCs w:val="22"/>
          <w:lang w:val="af-ZA"/>
        </w:rPr>
        <w:t xml:space="preserve">  </w:t>
      </w:r>
    </w:p>
    <w:tbl>
      <w:tblPr>
        <w:tblStyle w:val="TableGrid"/>
        <w:tblW w:w="8789" w:type="dxa"/>
        <w:tblInd w:w="675" w:type="dxa"/>
        <w:tblLook w:val="04A0" w:firstRow="1" w:lastRow="0" w:firstColumn="1" w:lastColumn="0" w:noHBand="0" w:noVBand="1"/>
      </w:tblPr>
      <w:tblGrid>
        <w:gridCol w:w="2552"/>
        <w:gridCol w:w="1984"/>
        <w:gridCol w:w="2104"/>
        <w:gridCol w:w="2149"/>
      </w:tblGrid>
      <w:tr w:rsidR="00555E38" w:rsidTr="00CA20E6">
        <w:tc>
          <w:tcPr>
            <w:tcW w:w="2552" w:type="dxa"/>
            <w:vAlign w:val="center"/>
          </w:tcPr>
          <w:p w:rsidR="00555E38" w:rsidRPr="00E625B2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625B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Sponsorship Property</w:t>
            </w:r>
          </w:p>
        </w:tc>
        <w:tc>
          <w:tcPr>
            <w:tcW w:w="1984" w:type="dxa"/>
            <w:vAlign w:val="center"/>
          </w:tcPr>
          <w:p w:rsidR="00555E38" w:rsidRPr="00E625B2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625B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Right Holder</w:t>
            </w:r>
          </w:p>
        </w:tc>
        <w:tc>
          <w:tcPr>
            <w:tcW w:w="2104" w:type="dxa"/>
            <w:vAlign w:val="center"/>
          </w:tcPr>
          <w:p w:rsidR="00555E38" w:rsidRPr="00E625B2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625B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Value</w:t>
            </w:r>
          </w:p>
        </w:tc>
        <w:tc>
          <w:tcPr>
            <w:tcW w:w="2149" w:type="dxa"/>
            <w:vAlign w:val="center"/>
          </w:tcPr>
          <w:p w:rsidR="00555E38" w:rsidRPr="00E625B2" w:rsidRDefault="00CA20E6" w:rsidP="00CA20E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P</w:t>
            </w:r>
            <w:r w:rsidR="00555E38" w:rsidRPr="00E625B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eriod</w:t>
            </w:r>
          </w:p>
        </w:tc>
      </w:tr>
      <w:tr w:rsidR="00555E38" w:rsidTr="00CA20E6">
        <w:tc>
          <w:tcPr>
            <w:tcW w:w="2552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Springboks</w:t>
            </w:r>
          </w:p>
        </w:tc>
        <w:tc>
          <w:tcPr>
            <w:tcW w:w="1984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SA Rugby</w:t>
            </w:r>
          </w:p>
        </w:tc>
        <w:tc>
          <w:tcPr>
            <w:tcW w:w="2104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R22.5</w:t>
            </w:r>
            <w:r w:rsid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m</w:t>
            </w: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 per </w:t>
            </w:r>
            <w:r w:rsidR="00AD72B8">
              <w:rPr>
                <w:rFonts w:ascii="Arial" w:eastAsia="Calibri" w:hAnsi="Arial" w:cs="Arial"/>
                <w:sz w:val="20"/>
                <w:szCs w:val="20"/>
                <w:lang w:val="af-ZA"/>
              </w:rPr>
              <w:t>annum</w:t>
            </w:r>
          </w:p>
        </w:tc>
        <w:tc>
          <w:tcPr>
            <w:tcW w:w="2149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2013-14</w:t>
            </w:r>
          </w:p>
        </w:tc>
      </w:tr>
      <w:tr w:rsidR="00E625B2" w:rsidTr="00CA20E6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625B2" w:rsidRPr="00BE2099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625B2" w:rsidRPr="00BE2099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E625B2" w:rsidRPr="00BE2099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E625B2" w:rsidRPr="00BE2099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</w:tr>
      <w:tr w:rsidR="00555E38" w:rsidTr="00CA20E6">
        <w:tc>
          <w:tcPr>
            <w:tcW w:w="2552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SA Olympic Teams</w:t>
            </w:r>
          </w:p>
        </w:tc>
        <w:tc>
          <w:tcPr>
            <w:tcW w:w="1984" w:type="dxa"/>
            <w:vAlign w:val="center"/>
          </w:tcPr>
          <w:p w:rsidR="00555E38" w:rsidRPr="00BE2099" w:rsidRDefault="00555E3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BE2099">
              <w:rPr>
                <w:rFonts w:ascii="Arial" w:eastAsia="Calibri" w:hAnsi="Arial" w:cs="Arial"/>
                <w:sz w:val="20"/>
                <w:szCs w:val="20"/>
                <w:lang w:val="af-ZA"/>
              </w:rPr>
              <w:t>SASCOC</w:t>
            </w:r>
          </w:p>
        </w:tc>
        <w:tc>
          <w:tcPr>
            <w:tcW w:w="2104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R6m per </w:t>
            </w:r>
            <w:r w:rsidR="00AD72B8">
              <w:rPr>
                <w:rFonts w:ascii="Arial" w:eastAsia="Calibri" w:hAnsi="Arial" w:cs="Arial"/>
                <w:sz w:val="20"/>
                <w:szCs w:val="20"/>
                <w:lang w:val="af-ZA"/>
              </w:rPr>
              <w:t>annum</w:t>
            </w:r>
          </w:p>
        </w:tc>
        <w:tc>
          <w:tcPr>
            <w:tcW w:w="2149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2014-15</w:t>
            </w:r>
          </w:p>
        </w:tc>
      </w:tr>
      <w:tr w:rsidR="00555E38" w:rsidTr="00CA20E6">
        <w:tc>
          <w:tcPr>
            <w:tcW w:w="2552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Springboks</w:t>
            </w:r>
          </w:p>
        </w:tc>
        <w:tc>
          <w:tcPr>
            <w:tcW w:w="1984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SA Rugby</w:t>
            </w:r>
          </w:p>
        </w:tc>
        <w:tc>
          <w:tcPr>
            <w:tcW w:w="2104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R22.5m per </w:t>
            </w:r>
            <w:r w:rsidR="00AD72B8">
              <w:rPr>
                <w:rFonts w:ascii="Arial" w:eastAsia="Calibri" w:hAnsi="Arial" w:cs="Arial"/>
                <w:sz w:val="20"/>
                <w:szCs w:val="20"/>
                <w:lang w:val="af-ZA"/>
              </w:rPr>
              <w:t>annum</w:t>
            </w:r>
          </w:p>
        </w:tc>
        <w:tc>
          <w:tcPr>
            <w:tcW w:w="2149" w:type="dxa"/>
            <w:vAlign w:val="center"/>
          </w:tcPr>
          <w:p w:rsidR="00555E38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2014-15</w:t>
            </w:r>
          </w:p>
        </w:tc>
      </w:tr>
      <w:tr w:rsidR="00E625B2" w:rsidTr="00CA20E6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625B2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625B2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E625B2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E625B2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</w:tc>
      </w:tr>
      <w:tr w:rsidR="00BE2099" w:rsidTr="00CA20E6">
        <w:tc>
          <w:tcPr>
            <w:tcW w:w="2552" w:type="dxa"/>
            <w:vAlign w:val="center"/>
          </w:tcPr>
          <w:p w:rsidR="00BE2099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SA Olympic Teams</w:t>
            </w:r>
          </w:p>
        </w:tc>
        <w:tc>
          <w:tcPr>
            <w:tcW w:w="1984" w:type="dxa"/>
            <w:vAlign w:val="center"/>
          </w:tcPr>
          <w:p w:rsidR="00BE2099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SASCOC</w:t>
            </w:r>
          </w:p>
        </w:tc>
        <w:tc>
          <w:tcPr>
            <w:tcW w:w="2104" w:type="dxa"/>
            <w:vAlign w:val="center"/>
          </w:tcPr>
          <w:p w:rsidR="00BE2099" w:rsidRPr="00BE2099" w:rsidRDefault="00BE2099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R6m </w:t>
            </w:r>
            <w:r w:rsidR="00AD72B8">
              <w:rPr>
                <w:rFonts w:ascii="Arial" w:eastAsia="Calibri" w:hAnsi="Arial" w:cs="Arial"/>
                <w:sz w:val="20"/>
                <w:szCs w:val="20"/>
                <w:lang w:val="af-ZA"/>
              </w:rPr>
              <w:t>per annum</w:t>
            </w:r>
          </w:p>
        </w:tc>
        <w:tc>
          <w:tcPr>
            <w:tcW w:w="2149" w:type="dxa"/>
            <w:vAlign w:val="center"/>
          </w:tcPr>
          <w:p w:rsidR="00BE2099" w:rsidRPr="00BE2099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  <w:tr w:rsidR="00AD72B8" w:rsidTr="00CA20E6">
        <w:tc>
          <w:tcPr>
            <w:tcW w:w="2552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Springboks</w:t>
            </w:r>
          </w:p>
        </w:tc>
        <w:tc>
          <w:tcPr>
            <w:tcW w:w="198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SA Rugby </w:t>
            </w:r>
          </w:p>
        </w:tc>
        <w:tc>
          <w:tcPr>
            <w:tcW w:w="210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R22.5 per annun</w:t>
            </w:r>
          </w:p>
        </w:tc>
        <w:tc>
          <w:tcPr>
            <w:tcW w:w="2149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  <w:tr w:rsidR="00AD72B8" w:rsidTr="00CA20E6">
        <w:tc>
          <w:tcPr>
            <w:tcW w:w="2552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Miss South Africa</w:t>
            </w:r>
          </w:p>
        </w:tc>
        <w:tc>
          <w:tcPr>
            <w:tcW w:w="198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Sun International</w:t>
            </w:r>
          </w:p>
        </w:tc>
        <w:tc>
          <w:tcPr>
            <w:tcW w:w="210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R594k </w:t>
            </w:r>
          </w:p>
        </w:tc>
        <w:tc>
          <w:tcPr>
            <w:tcW w:w="2149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  <w:tr w:rsidR="00AD72B8" w:rsidTr="00CA20E6">
        <w:tc>
          <w:tcPr>
            <w:tcW w:w="2552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World Routes</w:t>
            </w:r>
          </w:p>
        </w:tc>
        <w:tc>
          <w:tcPr>
            <w:tcW w:w="198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UBM</w:t>
            </w:r>
          </w:p>
        </w:tc>
        <w:tc>
          <w:tcPr>
            <w:tcW w:w="210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R1.5m</w:t>
            </w:r>
          </w:p>
        </w:tc>
        <w:tc>
          <w:tcPr>
            <w:tcW w:w="2149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  <w:tr w:rsidR="00AD72B8" w:rsidTr="00CA20E6">
        <w:tc>
          <w:tcPr>
            <w:tcW w:w="2552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NBA Africa Games</w:t>
            </w:r>
          </w:p>
        </w:tc>
        <w:tc>
          <w:tcPr>
            <w:tcW w:w="198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NBA Africa</w:t>
            </w:r>
          </w:p>
        </w:tc>
        <w:tc>
          <w:tcPr>
            <w:tcW w:w="2104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R1.3m</w:t>
            </w:r>
          </w:p>
        </w:tc>
        <w:tc>
          <w:tcPr>
            <w:tcW w:w="2149" w:type="dxa"/>
            <w:vAlign w:val="center"/>
          </w:tcPr>
          <w:p w:rsidR="00AD72B8" w:rsidRDefault="00AD72B8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  <w:tr w:rsidR="00AD72B8" w:rsidTr="00CA20E6">
        <w:tc>
          <w:tcPr>
            <w:tcW w:w="2552" w:type="dxa"/>
            <w:vAlign w:val="center"/>
          </w:tcPr>
          <w:p w:rsidR="00AD72B8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International Jazz Extravaganza</w:t>
            </w:r>
          </w:p>
        </w:tc>
        <w:tc>
          <w:tcPr>
            <w:tcW w:w="1984" w:type="dxa"/>
            <w:vAlign w:val="center"/>
          </w:tcPr>
          <w:p w:rsidR="00AD72B8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Teacup Projects Proprietary Limited</w:t>
            </w:r>
          </w:p>
        </w:tc>
        <w:tc>
          <w:tcPr>
            <w:tcW w:w="2104" w:type="dxa"/>
            <w:vAlign w:val="center"/>
          </w:tcPr>
          <w:p w:rsidR="00AD72B8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R1.1m</w:t>
            </w:r>
          </w:p>
        </w:tc>
        <w:tc>
          <w:tcPr>
            <w:tcW w:w="2149" w:type="dxa"/>
            <w:vAlign w:val="center"/>
          </w:tcPr>
          <w:p w:rsidR="00AD72B8" w:rsidRDefault="00E625B2" w:rsidP="00CA20E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2015-16</w:t>
            </w:r>
          </w:p>
        </w:tc>
      </w:tr>
    </w:tbl>
    <w:p w:rsidR="00CA20E6" w:rsidRDefault="00E625B2" w:rsidP="00CA20E6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FF7DDE">
        <w:rPr>
          <w:rFonts w:ascii="Arial" w:eastAsia="Calibri" w:hAnsi="Arial" w:cs="Arial"/>
          <w:b/>
          <w:sz w:val="22"/>
          <w:szCs w:val="22"/>
          <w:lang w:val="af-ZA"/>
        </w:rPr>
        <w:t>Notes:</w:t>
      </w:r>
    </w:p>
    <w:p w:rsidR="00E625B2" w:rsidRPr="00CA20E6" w:rsidRDefault="00E625B2" w:rsidP="00CA20E6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CA20E6">
        <w:rPr>
          <w:rFonts w:ascii="Arial" w:eastAsia="Calibri" w:hAnsi="Arial" w:cs="Arial"/>
          <w:sz w:val="22"/>
          <w:szCs w:val="22"/>
          <w:lang w:val="af-ZA"/>
        </w:rPr>
        <w:t xml:space="preserve">The SA Rugby sponsorship was a </w:t>
      </w:r>
      <w:r w:rsidR="00A509EB" w:rsidRPr="00CA20E6">
        <w:rPr>
          <w:rFonts w:ascii="Arial" w:eastAsia="Calibri" w:hAnsi="Arial" w:cs="Arial"/>
          <w:sz w:val="22"/>
          <w:szCs w:val="22"/>
          <w:lang w:val="af-ZA"/>
        </w:rPr>
        <w:t>four</w:t>
      </w:r>
      <w:r w:rsidRPr="00CA20E6">
        <w:rPr>
          <w:rFonts w:ascii="Arial" w:eastAsia="Calibri" w:hAnsi="Arial" w:cs="Arial"/>
          <w:sz w:val="22"/>
          <w:szCs w:val="22"/>
          <w:lang w:val="af-ZA"/>
        </w:rPr>
        <w:t xml:space="preserve"> (4) year agreement that ended in on 31 December 2015</w:t>
      </w:r>
    </w:p>
    <w:p w:rsidR="00E625B2" w:rsidRDefault="00E625B2" w:rsidP="00E625B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>The SASCOC sponsorship is a three (3) year agreement that expires in March 2017</w:t>
      </w:r>
    </w:p>
    <w:p w:rsidR="00E625B2" w:rsidRDefault="00E625B2" w:rsidP="00E625B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lastRenderedPageBreak/>
        <w:t>All other spo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nsorship listed above with the exception of SA Rugby and SASCOC </w:t>
      </w:r>
      <w:r w:rsidR="00F52DB7">
        <w:rPr>
          <w:rFonts w:ascii="Arial" w:eastAsia="Calibri" w:hAnsi="Arial" w:cs="Arial"/>
          <w:sz w:val="22"/>
          <w:szCs w:val="22"/>
          <w:lang w:val="af-ZA"/>
        </w:rPr>
        <w:t xml:space="preserve">were agreements </w:t>
      </w:r>
      <w:r>
        <w:rPr>
          <w:rFonts w:ascii="Arial" w:eastAsia="Calibri" w:hAnsi="Arial" w:cs="Arial"/>
          <w:sz w:val="22"/>
          <w:szCs w:val="22"/>
          <w:lang w:val="af-ZA"/>
        </w:rPr>
        <w:t>reviewed annually</w:t>
      </w:r>
    </w:p>
    <w:p w:rsidR="00E625B2" w:rsidRDefault="00FF7DDE" w:rsidP="00E625B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 xml:space="preserve">All SAA sponsorships 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including the ones listed above, </w:t>
      </w:r>
      <w:r>
        <w:rPr>
          <w:rFonts w:ascii="Arial" w:eastAsia="Calibri" w:hAnsi="Arial" w:cs="Arial"/>
          <w:sz w:val="22"/>
          <w:szCs w:val="22"/>
          <w:lang w:val="af-ZA"/>
        </w:rPr>
        <w:t>are offered strictly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 on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 Value-In-Kind (VIK) 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basis </w:t>
      </w:r>
      <w:r>
        <w:rPr>
          <w:rFonts w:ascii="Arial" w:eastAsia="Calibri" w:hAnsi="Arial" w:cs="Arial"/>
          <w:sz w:val="22"/>
          <w:szCs w:val="22"/>
          <w:lang w:val="af-ZA"/>
        </w:rPr>
        <w:t>with no outlay of cash.  The sponsored parties are liable for airport taxes</w:t>
      </w:r>
      <w:r w:rsidR="00CA20E6">
        <w:rPr>
          <w:rFonts w:ascii="Arial" w:eastAsia="Calibri" w:hAnsi="Arial" w:cs="Arial"/>
          <w:sz w:val="22"/>
          <w:szCs w:val="22"/>
          <w:lang w:val="af-ZA"/>
        </w:rPr>
        <w:t>.</w:t>
      </w:r>
    </w:p>
    <w:p w:rsidR="00FF7DDE" w:rsidRPr="00E625B2" w:rsidRDefault="00FF7DDE" w:rsidP="00FF7DDE">
      <w:pPr>
        <w:pStyle w:val="ListParagraph"/>
        <w:spacing w:before="100" w:beforeAutospacing="1" w:after="100" w:afterAutospacing="1" w:line="276" w:lineRule="auto"/>
        <w:ind w:left="144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</w:p>
    <w:p w:rsidR="00555E38" w:rsidRDefault="00073649" w:rsidP="00CA20E6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>There is no mandatory provisions in the cost containment measures (National Treasury Instruction 01 of 2013/14) prohibiting sponsorships although accounting authorities were required to implement measures to contain operational costs and el</w:t>
      </w:r>
      <w:r w:rsidR="00322D57">
        <w:rPr>
          <w:rFonts w:ascii="Arial" w:eastAsia="Calibri" w:hAnsi="Arial" w:cs="Arial"/>
          <w:sz w:val="22"/>
          <w:szCs w:val="22"/>
          <w:lang w:val="af-ZA"/>
        </w:rPr>
        <w:t>i</w:t>
      </w:r>
      <w:r>
        <w:rPr>
          <w:rFonts w:ascii="Arial" w:eastAsia="Calibri" w:hAnsi="Arial" w:cs="Arial"/>
          <w:sz w:val="22"/>
          <w:szCs w:val="22"/>
          <w:lang w:val="af-ZA"/>
        </w:rPr>
        <w:t>minate all non-essential expenditure.</w:t>
      </w:r>
      <w:r w:rsidR="00344ED8">
        <w:rPr>
          <w:rFonts w:ascii="Arial" w:eastAsia="Calibri" w:hAnsi="Arial" w:cs="Arial"/>
          <w:sz w:val="22"/>
          <w:szCs w:val="22"/>
          <w:lang w:val="af-ZA"/>
        </w:rPr>
        <w:t xml:space="preserve">  </w:t>
      </w:r>
      <w:r w:rsidR="00507820">
        <w:rPr>
          <w:rFonts w:ascii="Arial" w:eastAsia="Calibri" w:hAnsi="Arial" w:cs="Arial"/>
          <w:sz w:val="22"/>
          <w:szCs w:val="22"/>
          <w:lang w:val="af-ZA"/>
        </w:rPr>
        <w:t xml:space="preserve">SAA is only required to obtain the Minister’s approval for significant transactions outlined in terms of Section 54(2) of the PFMA. </w:t>
      </w:r>
    </w:p>
    <w:p w:rsidR="00A509EB" w:rsidRDefault="00A509EB" w:rsidP="00A509EB">
      <w:pPr>
        <w:pStyle w:val="ListParagraph"/>
        <w:spacing w:before="100" w:beforeAutospacing="1" w:after="100" w:afterAutospacing="1" w:line="276" w:lineRule="auto"/>
        <w:ind w:left="1211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</w:p>
    <w:p w:rsidR="00FF7DDE" w:rsidRDefault="00344ED8" w:rsidP="00344ED8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>According to SAA, the</w:t>
      </w:r>
      <w:r w:rsidR="00FF7DDE">
        <w:rPr>
          <w:rFonts w:ascii="Arial" w:eastAsia="Calibri" w:hAnsi="Arial" w:cs="Arial"/>
          <w:sz w:val="22"/>
          <w:szCs w:val="22"/>
          <w:lang w:val="af-ZA"/>
        </w:rPr>
        <w:t xml:space="preserve"> Bafana Bafana 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sponsorship </w:t>
      </w:r>
      <w:r w:rsidR="00FF7DDE">
        <w:rPr>
          <w:rFonts w:ascii="Arial" w:eastAsia="Calibri" w:hAnsi="Arial" w:cs="Arial"/>
          <w:sz w:val="22"/>
          <w:szCs w:val="22"/>
          <w:lang w:val="af-ZA"/>
        </w:rPr>
        <w:t xml:space="preserve">is valued at R110m 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in </w:t>
      </w:r>
      <w:r w:rsidR="00507820">
        <w:rPr>
          <w:rFonts w:ascii="Arial" w:eastAsia="Calibri" w:hAnsi="Arial" w:cs="Arial"/>
          <w:sz w:val="22"/>
          <w:szCs w:val="22"/>
          <w:lang w:val="af-ZA"/>
        </w:rPr>
        <w:t>value in kind</w:t>
      </w:r>
      <w:r w:rsidR="007B1CE2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="00FF7DDE">
        <w:rPr>
          <w:rFonts w:ascii="Arial" w:eastAsia="Calibri" w:hAnsi="Arial" w:cs="Arial"/>
          <w:sz w:val="22"/>
          <w:szCs w:val="22"/>
          <w:lang w:val="af-ZA"/>
        </w:rPr>
        <w:t>over a five (5) year period.</w:t>
      </w:r>
    </w:p>
    <w:p w:rsidR="00A509EB" w:rsidRPr="00A509EB" w:rsidRDefault="00A509EB" w:rsidP="00A509EB">
      <w:pPr>
        <w:pStyle w:val="ListParagraph"/>
        <w:rPr>
          <w:rFonts w:ascii="Arial" w:eastAsia="Calibri" w:hAnsi="Arial" w:cs="Arial"/>
          <w:sz w:val="22"/>
          <w:szCs w:val="22"/>
          <w:lang w:val="af-ZA"/>
        </w:rPr>
      </w:pPr>
    </w:p>
    <w:p w:rsidR="00507820" w:rsidRPr="00DC3F3A" w:rsidRDefault="00507820" w:rsidP="006F0ABB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 xml:space="preserve">The Minister does not intend to make an announcement on this matter as </w:t>
      </w:r>
      <w:r w:rsidR="00322D57">
        <w:rPr>
          <w:rFonts w:ascii="Arial" w:eastAsia="Calibri" w:hAnsi="Arial" w:cs="Arial"/>
          <w:sz w:val="22"/>
          <w:szCs w:val="22"/>
          <w:lang w:val="af-ZA"/>
        </w:rPr>
        <w:t>SAA announces and accounts for all its sponsorships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. </w:t>
      </w:r>
    </w:p>
    <w:p w:rsidR="001433AE" w:rsidRPr="00B20992" w:rsidRDefault="006F0ABB" w:rsidP="00B209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Nonetheless, prudence is required in exercising financial authority during times of financial constraints.</w:t>
      </w:r>
    </w:p>
    <w:sectPr w:rsidR="001433AE" w:rsidRPr="00B20992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429269C"/>
    <w:multiLevelType w:val="hybridMultilevel"/>
    <w:tmpl w:val="F15ABDD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C6DB8"/>
    <w:multiLevelType w:val="hybridMultilevel"/>
    <w:tmpl w:val="195A01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B05BC"/>
    <w:multiLevelType w:val="hybridMultilevel"/>
    <w:tmpl w:val="98B29006"/>
    <w:lvl w:ilvl="0" w:tplc="25BADCA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821D0"/>
    <w:multiLevelType w:val="hybridMultilevel"/>
    <w:tmpl w:val="37C63174"/>
    <w:lvl w:ilvl="0" w:tplc="F5323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5"/>
  </w:num>
  <w:num w:numId="5">
    <w:abstractNumId w:val="17"/>
  </w:num>
  <w:num w:numId="6">
    <w:abstractNumId w:val="7"/>
  </w:num>
  <w:num w:numId="7">
    <w:abstractNumId w:val="22"/>
  </w:num>
  <w:num w:numId="8">
    <w:abstractNumId w:val="1"/>
  </w:num>
  <w:num w:numId="9">
    <w:abstractNumId w:val="4"/>
  </w:num>
  <w:num w:numId="10">
    <w:abstractNumId w:val="0"/>
  </w:num>
  <w:num w:numId="11">
    <w:abstractNumId w:val="21"/>
  </w:num>
  <w:num w:numId="12">
    <w:abstractNumId w:val="20"/>
  </w:num>
  <w:num w:numId="13">
    <w:abstractNumId w:val="9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12"/>
    <w:rsid w:val="00045CB5"/>
    <w:rsid w:val="00063BEC"/>
    <w:rsid w:val="000652CF"/>
    <w:rsid w:val="00073649"/>
    <w:rsid w:val="000A1FBC"/>
    <w:rsid w:val="000B0B7B"/>
    <w:rsid w:val="00104D29"/>
    <w:rsid w:val="001131D9"/>
    <w:rsid w:val="00120022"/>
    <w:rsid w:val="0014017B"/>
    <w:rsid w:val="001433AE"/>
    <w:rsid w:val="00166953"/>
    <w:rsid w:val="00175842"/>
    <w:rsid w:val="001837AD"/>
    <w:rsid w:val="001C51A3"/>
    <w:rsid w:val="001E6902"/>
    <w:rsid w:val="001F223B"/>
    <w:rsid w:val="0021081B"/>
    <w:rsid w:val="002467E1"/>
    <w:rsid w:val="00247658"/>
    <w:rsid w:val="00252C87"/>
    <w:rsid w:val="002549F9"/>
    <w:rsid w:val="00257D88"/>
    <w:rsid w:val="002722CF"/>
    <w:rsid w:val="002F5E69"/>
    <w:rsid w:val="00303310"/>
    <w:rsid w:val="00310C5A"/>
    <w:rsid w:val="00322D57"/>
    <w:rsid w:val="00323CC8"/>
    <w:rsid w:val="00344ED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07820"/>
    <w:rsid w:val="005141B3"/>
    <w:rsid w:val="00524983"/>
    <w:rsid w:val="00530F50"/>
    <w:rsid w:val="00555E38"/>
    <w:rsid w:val="005A30FB"/>
    <w:rsid w:val="005E5D29"/>
    <w:rsid w:val="00603762"/>
    <w:rsid w:val="00613FC6"/>
    <w:rsid w:val="00672CEA"/>
    <w:rsid w:val="00684AAB"/>
    <w:rsid w:val="00695A9A"/>
    <w:rsid w:val="006B1504"/>
    <w:rsid w:val="006B5828"/>
    <w:rsid w:val="006F0ABB"/>
    <w:rsid w:val="00702034"/>
    <w:rsid w:val="00716D12"/>
    <w:rsid w:val="00736CFE"/>
    <w:rsid w:val="0076584C"/>
    <w:rsid w:val="007818A8"/>
    <w:rsid w:val="0079063F"/>
    <w:rsid w:val="007B1CE2"/>
    <w:rsid w:val="007B66A0"/>
    <w:rsid w:val="00807F57"/>
    <w:rsid w:val="00810D64"/>
    <w:rsid w:val="00814F3C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23339"/>
    <w:rsid w:val="00A32409"/>
    <w:rsid w:val="00A42134"/>
    <w:rsid w:val="00A509EB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D72B8"/>
    <w:rsid w:val="00AF50AE"/>
    <w:rsid w:val="00B20992"/>
    <w:rsid w:val="00B409C6"/>
    <w:rsid w:val="00B75338"/>
    <w:rsid w:val="00B940DF"/>
    <w:rsid w:val="00BB1CB3"/>
    <w:rsid w:val="00BC3017"/>
    <w:rsid w:val="00BE0961"/>
    <w:rsid w:val="00BE2099"/>
    <w:rsid w:val="00BF6291"/>
    <w:rsid w:val="00C02CE0"/>
    <w:rsid w:val="00C44C35"/>
    <w:rsid w:val="00C50F25"/>
    <w:rsid w:val="00C540F1"/>
    <w:rsid w:val="00CA20E6"/>
    <w:rsid w:val="00CA56BB"/>
    <w:rsid w:val="00CB3CED"/>
    <w:rsid w:val="00CD717F"/>
    <w:rsid w:val="00D0120D"/>
    <w:rsid w:val="00D252CF"/>
    <w:rsid w:val="00D26B3A"/>
    <w:rsid w:val="00D32984"/>
    <w:rsid w:val="00D45612"/>
    <w:rsid w:val="00D71DE6"/>
    <w:rsid w:val="00D747FF"/>
    <w:rsid w:val="00DB6B3C"/>
    <w:rsid w:val="00DC7BBE"/>
    <w:rsid w:val="00E21152"/>
    <w:rsid w:val="00E26C88"/>
    <w:rsid w:val="00E32136"/>
    <w:rsid w:val="00E44AF7"/>
    <w:rsid w:val="00E46BD8"/>
    <w:rsid w:val="00E625B2"/>
    <w:rsid w:val="00E6523B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52DB7"/>
    <w:rsid w:val="00FA66F6"/>
    <w:rsid w:val="00FC2B87"/>
    <w:rsid w:val="00FC6990"/>
    <w:rsid w:val="00FF7649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2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2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5583-6D81-4821-B893-ECD0ACA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1</TotalTime>
  <Pages>2</Pages>
  <Words>455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2016-05-17T13:39:00Z</cp:lastPrinted>
  <dcterms:created xsi:type="dcterms:W3CDTF">2016-05-23T10:43:00Z</dcterms:created>
  <dcterms:modified xsi:type="dcterms:W3CDTF">2016-05-23T10:43:00Z</dcterms:modified>
</cp:coreProperties>
</file>