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280" w:rsidRPr="008C7A83" w:rsidRDefault="008C7A83" w:rsidP="008C7A83">
      <w:pPr>
        <w:spacing w:before="280" w:after="280"/>
        <w:jc w:val="both"/>
        <w:rPr>
          <w:rFonts w:ascii="Arial" w:eastAsia="Arial" w:hAnsi="Arial" w:cs="Arial"/>
          <w:b/>
          <w:sz w:val="22"/>
          <w:szCs w:val="22"/>
        </w:rPr>
      </w:pPr>
      <w:r w:rsidRPr="008C7A83">
        <w:rPr>
          <w:rFonts w:ascii="Arial" w:eastAsia="Arial" w:hAnsi="Arial" w:cs="Arial"/>
          <w:b/>
          <w:sz w:val="22"/>
          <w:szCs w:val="22"/>
        </w:rPr>
        <w:t>National Assembly</w:t>
      </w:r>
    </w:p>
    <w:p w:rsidR="008C7A83" w:rsidRPr="008C7A83" w:rsidRDefault="008C7A83" w:rsidP="008C7A83">
      <w:pPr>
        <w:spacing w:before="280" w:after="280"/>
        <w:jc w:val="both"/>
        <w:rPr>
          <w:rFonts w:ascii="Arial" w:eastAsia="Arial" w:hAnsi="Arial" w:cs="Arial"/>
          <w:b/>
          <w:sz w:val="22"/>
          <w:szCs w:val="22"/>
        </w:rPr>
      </w:pPr>
      <w:r w:rsidRPr="008C7A83">
        <w:rPr>
          <w:rFonts w:ascii="Arial" w:eastAsia="Arial" w:hAnsi="Arial" w:cs="Arial"/>
          <w:b/>
          <w:sz w:val="22"/>
          <w:szCs w:val="22"/>
        </w:rPr>
        <w:t>Question No: 865</w:t>
      </w:r>
    </w:p>
    <w:p w:rsidR="00590E7B" w:rsidRPr="00590E7B" w:rsidRDefault="00590E7B" w:rsidP="00590E7B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590E7B">
        <w:rPr>
          <w:rFonts w:ascii="Arial" w:hAnsi="Arial" w:cs="Arial"/>
          <w:b/>
          <w:sz w:val="22"/>
          <w:szCs w:val="22"/>
        </w:rPr>
        <w:t xml:space="preserve">Ms S </w:t>
      </w:r>
      <w:proofErr w:type="spellStart"/>
      <w:r w:rsidRPr="00590E7B">
        <w:rPr>
          <w:rFonts w:ascii="Arial" w:hAnsi="Arial" w:cs="Arial"/>
          <w:b/>
          <w:sz w:val="22"/>
          <w:szCs w:val="22"/>
        </w:rPr>
        <w:t>Gwarube</w:t>
      </w:r>
      <w:proofErr w:type="spellEnd"/>
      <w:r w:rsidRPr="00590E7B">
        <w:rPr>
          <w:rFonts w:ascii="Arial" w:hAnsi="Arial" w:cs="Arial"/>
          <w:b/>
          <w:sz w:val="22"/>
          <w:szCs w:val="22"/>
        </w:rPr>
        <w:t xml:space="preserve"> (DA) </w:t>
      </w:r>
      <w:r w:rsidRPr="00590E7B">
        <w:rPr>
          <w:rFonts w:ascii="Arial" w:hAnsi="Arial" w:cs="Arial"/>
          <w:b/>
          <w:bCs/>
          <w:sz w:val="22"/>
          <w:szCs w:val="22"/>
        </w:rPr>
        <w:t>to</w:t>
      </w:r>
      <w:r w:rsidRPr="00590E7B">
        <w:rPr>
          <w:rFonts w:ascii="Arial" w:hAnsi="Arial" w:cs="Arial"/>
          <w:b/>
          <w:sz w:val="22"/>
          <w:szCs w:val="22"/>
        </w:rPr>
        <w:t xml:space="preserve"> ask the Minister of Transport</w:t>
      </w:r>
      <w:r w:rsidR="00860283" w:rsidRPr="00590E7B">
        <w:rPr>
          <w:rFonts w:ascii="Arial" w:hAnsi="Arial" w:cs="Arial"/>
          <w:b/>
          <w:sz w:val="22"/>
          <w:szCs w:val="22"/>
        </w:rPr>
        <w:fldChar w:fldCharType="begin"/>
      </w:r>
      <w:r w:rsidRPr="00590E7B">
        <w:rPr>
          <w:rFonts w:ascii="Arial" w:hAnsi="Arial" w:cs="Arial"/>
          <w:sz w:val="22"/>
          <w:szCs w:val="22"/>
        </w:rPr>
        <w:instrText xml:space="preserve"> XE "</w:instrText>
      </w:r>
      <w:r w:rsidRPr="00590E7B">
        <w:rPr>
          <w:rFonts w:ascii="Arial" w:hAnsi="Arial" w:cs="Arial"/>
          <w:b/>
          <w:sz w:val="22"/>
          <w:szCs w:val="22"/>
        </w:rPr>
        <w:instrText>Transport</w:instrText>
      </w:r>
      <w:r w:rsidRPr="00590E7B">
        <w:rPr>
          <w:rFonts w:ascii="Arial" w:hAnsi="Arial" w:cs="Arial"/>
          <w:sz w:val="22"/>
          <w:szCs w:val="22"/>
        </w:rPr>
        <w:instrText xml:space="preserve">" </w:instrText>
      </w:r>
      <w:r w:rsidR="00860283" w:rsidRPr="00590E7B">
        <w:rPr>
          <w:rFonts w:ascii="Arial" w:hAnsi="Arial" w:cs="Arial"/>
          <w:b/>
          <w:sz w:val="22"/>
          <w:szCs w:val="22"/>
        </w:rPr>
        <w:fldChar w:fldCharType="end"/>
      </w:r>
      <w:r w:rsidRPr="00590E7B">
        <w:rPr>
          <w:rFonts w:ascii="Arial" w:hAnsi="Arial" w:cs="Arial"/>
          <w:b/>
          <w:sz w:val="22"/>
          <w:szCs w:val="22"/>
        </w:rPr>
        <w:t xml:space="preserve">: </w:t>
      </w:r>
    </w:p>
    <w:p w:rsidR="00590E7B" w:rsidRPr="00590E7B" w:rsidRDefault="00590E7B" w:rsidP="00590E7B">
      <w:pPr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</w:rPr>
      </w:pPr>
      <w:r w:rsidRPr="00590E7B">
        <w:rPr>
          <w:rFonts w:ascii="Arial" w:hAnsi="Arial" w:cs="Arial"/>
          <w:sz w:val="22"/>
          <w:szCs w:val="22"/>
        </w:rPr>
        <w:t>What total amount in Rand has been spent on (a) catering, (b) entertainment and (c) accommodation for (</w:t>
      </w:r>
      <w:proofErr w:type="spellStart"/>
      <w:r w:rsidRPr="00590E7B">
        <w:rPr>
          <w:rFonts w:ascii="Arial" w:hAnsi="Arial" w:cs="Arial"/>
          <w:sz w:val="22"/>
          <w:szCs w:val="22"/>
        </w:rPr>
        <w:t>i</w:t>
      </w:r>
      <w:proofErr w:type="spellEnd"/>
      <w:r w:rsidRPr="00590E7B">
        <w:rPr>
          <w:rFonts w:ascii="Arial" w:hAnsi="Arial" w:cs="Arial"/>
          <w:sz w:val="22"/>
          <w:szCs w:val="22"/>
        </w:rPr>
        <w:t>) him, (ii) the Deputy Minister and (iii) officials of his department since 29 May 2019?</w:t>
      </w:r>
      <w:r w:rsidRPr="00590E7B">
        <w:rPr>
          <w:rFonts w:ascii="Arial" w:hAnsi="Arial" w:cs="Arial"/>
          <w:sz w:val="22"/>
          <w:szCs w:val="22"/>
        </w:rPr>
        <w:tab/>
      </w:r>
      <w:r w:rsidRPr="00590E7B">
        <w:rPr>
          <w:rFonts w:ascii="Arial" w:hAnsi="Arial" w:cs="Arial"/>
          <w:sz w:val="22"/>
          <w:szCs w:val="22"/>
        </w:rPr>
        <w:tab/>
      </w:r>
      <w:r w:rsidRPr="00590E7B">
        <w:rPr>
          <w:rFonts w:ascii="Arial" w:hAnsi="Arial" w:cs="Arial"/>
          <w:sz w:val="22"/>
          <w:szCs w:val="22"/>
        </w:rPr>
        <w:tab/>
      </w:r>
      <w:r w:rsidRPr="00590E7B">
        <w:rPr>
          <w:rFonts w:ascii="Arial" w:hAnsi="Arial" w:cs="Arial"/>
          <w:sz w:val="22"/>
          <w:szCs w:val="22"/>
        </w:rPr>
        <w:tab/>
      </w:r>
      <w:r w:rsidRPr="00590E7B">
        <w:rPr>
          <w:rFonts w:ascii="Arial" w:hAnsi="Arial" w:cs="Arial"/>
          <w:sz w:val="22"/>
          <w:szCs w:val="22"/>
        </w:rPr>
        <w:tab/>
      </w:r>
      <w:r w:rsidRPr="00590E7B">
        <w:rPr>
          <w:rFonts w:ascii="Arial" w:hAnsi="Arial" w:cs="Arial"/>
          <w:sz w:val="22"/>
          <w:szCs w:val="22"/>
        </w:rPr>
        <w:tab/>
      </w:r>
      <w:r w:rsidRPr="00590E7B">
        <w:rPr>
          <w:rFonts w:ascii="Arial" w:hAnsi="Arial" w:cs="Arial"/>
          <w:sz w:val="22"/>
          <w:szCs w:val="22"/>
        </w:rPr>
        <w:tab/>
      </w:r>
      <w:r w:rsidRPr="00590E7B">
        <w:rPr>
          <w:rFonts w:ascii="Arial" w:hAnsi="Arial" w:cs="Arial"/>
          <w:sz w:val="22"/>
          <w:szCs w:val="22"/>
        </w:rPr>
        <w:tab/>
        <w:t>NW1046E</w:t>
      </w:r>
    </w:p>
    <w:p w:rsidR="00590E7B" w:rsidRPr="00590E7B" w:rsidRDefault="00590E7B">
      <w:pPr>
        <w:rPr>
          <w:rFonts w:ascii="Arial" w:eastAsia="Arial" w:hAnsi="Arial" w:cs="Arial"/>
          <w:b/>
          <w:sz w:val="22"/>
          <w:szCs w:val="22"/>
        </w:rPr>
      </w:pPr>
    </w:p>
    <w:p w:rsidR="00981280" w:rsidRDefault="002E6F58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REPLY</w:t>
      </w:r>
    </w:p>
    <w:p w:rsidR="007B469D" w:rsidRDefault="007B469D">
      <w:pPr>
        <w:rPr>
          <w:rFonts w:ascii="Arial" w:eastAsia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2552"/>
        <w:gridCol w:w="1559"/>
        <w:gridCol w:w="2410"/>
        <w:gridCol w:w="1881"/>
      </w:tblGrid>
      <w:tr w:rsidR="007404A7" w:rsidTr="007404A7">
        <w:tc>
          <w:tcPr>
            <w:tcW w:w="2552" w:type="dxa"/>
          </w:tcPr>
          <w:p w:rsidR="007404A7" w:rsidRDefault="007404A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7404A7" w:rsidRDefault="007404A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Minister (</w:t>
            </w:r>
            <w:proofErr w:type="spellStart"/>
            <w:r>
              <w:rPr>
                <w:rFonts w:ascii="Arial" w:eastAsia="Arial" w:hAnsi="Arial" w:cs="Arial"/>
                <w:b/>
                <w:sz w:val="22"/>
                <w:szCs w:val="22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</w:tcPr>
          <w:p w:rsidR="007404A7" w:rsidRDefault="007404A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Deputy Minister (ii)</w:t>
            </w:r>
          </w:p>
        </w:tc>
        <w:tc>
          <w:tcPr>
            <w:tcW w:w="1881" w:type="dxa"/>
          </w:tcPr>
          <w:p w:rsidR="007404A7" w:rsidRDefault="007404A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Department (iii)</w:t>
            </w:r>
          </w:p>
        </w:tc>
      </w:tr>
      <w:tr w:rsidR="007404A7" w:rsidTr="007404A7">
        <w:tc>
          <w:tcPr>
            <w:tcW w:w="2552" w:type="dxa"/>
          </w:tcPr>
          <w:p w:rsidR="007404A7" w:rsidRDefault="007404A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Catering (a)</w:t>
            </w:r>
          </w:p>
        </w:tc>
        <w:tc>
          <w:tcPr>
            <w:tcW w:w="1559" w:type="dxa"/>
          </w:tcPr>
          <w:p w:rsidR="007404A7" w:rsidRPr="007404A7" w:rsidRDefault="007404A7" w:rsidP="007404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04A7">
              <w:rPr>
                <w:rFonts w:ascii="Arial" w:hAnsi="Arial" w:cs="Arial"/>
                <w:sz w:val="22"/>
                <w:szCs w:val="22"/>
              </w:rPr>
              <w:t>63,270</w:t>
            </w:r>
          </w:p>
        </w:tc>
        <w:tc>
          <w:tcPr>
            <w:tcW w:w="2410" w:type="dxa"/>
          </w:tcPr>
          <w:p w:rsidR="007404A7" w:rsidRPr="007404A7" w:rsidRDefault="007404A7" w:rsidP="007404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04A7">
              <w:rPr>
                <w:rFonts w:ascii="Arial" w:hAnsi="Arial" w:cs="Arial"/>
                <w:sz w:val="22"/>
                <w:szCs w:val="22"/>
              </w:rPr>
              <w:t>27,170</w:t>
            </w:r>
          </w:p>
        </w:tc>
        <w:tc>
          <w:tcPr>
            <w:tcW w:w="1881" w:type="dxa"/>
          </w:tcPr>
          <w:p w:rsidR="007404A7" w:rsidRPr="007404A7" w:rsidRDefault="007404A7" w:rsidP="007404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04A7">
              <w:rPr>
                <w:rFonts w:ascii="Arial" w:hAnsi="Arial" w:cs="Arial"/>
                <w:sz w:val="22"/>
                <w:szCs w:val="22"/>
              </w:rPr>
              <w:t>5,301,157</w:t>
            </w:r>
          </w:p>
        </w:tc>
      </w:tr>
      <w:tr w:rsidR="007404A7" w:rsidTr="007404A7">
        <w:tc>
          <w:tcPr>
            <w:tcW w:w="2552" w:type="dxa"/>
          </w:tcPr>
          <w:p w:rsidR="007404A7" w:rsidRDefault="007404A7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Entertainment (b)</w:t>
            </w:r>
          </w:p>
        </w:tc>
        <w:tc>
          <w:tcPr>
            <w:tcW w:w="1559" w:type="dxa"/>
          </w:tcPr>
          <w:p w:rsidR="007404A7" w:rsidRPr="007404A7" w:rsidRDefault="007404A7" w:rsidP="007404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04A7">
              <w:rPr>
                <w:rFonts w:ascii="Arial" w:hAnsi="Arial" w:cs="Arial"/>
                <w:sz w:val="22"/>
                <w:szCs w:val="22"/>
              </w:rPr>
              <w:t>56,535</w:t>
            </w:r>
          </w:p>
        </w:tc>
        <w:tc>
          <w:tcPr>
            <w:tcW w:w="2410" w:type="dxa"/>
          </w:tcPr>
          <w:p w:rsidR="007404A7" w:rsidRPr="007404A7" w:rsidRDefault="007404A7" w:rsidP="007404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04A7">
              <w:rPr>
                <w:rFonts w:ascii="Arial" w:hAnsi="Arial" w:cs="Arial"/>
                <w:sz w:val="22"/>
                <w:szCs w:val="22"/>
              </w:rPr>
              <w:t>20,292</w:t>
            </w:r>
          </w:p>
        </w:tc>
        <w:tc>
          <w:tcPr>
            <w:tcW w:w="1881" w:type="dxa"/>
          </w:tcPr>
          <w:p w:rsidR="007404A7" w:rsidRPr="007404A7" w:rsidRDefault="007404A7" w:rsidP="007404A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404A7">
              <w:rPr>
                <w:rFonts w:ascii="Arial" w:hAnsi="Arial" w:cs="Arial"/>
                <w:sz w:val="22"/>
                <w:szCs w:val="22"/>
              </w:rPr>
              <w:t>350,045</w:t>
            </w:r>
          </w:p>
        </w:tc>
      </w:tr>
      <w:tr w:rsidR="00E53EB4" w:rsidTr="007404A7">
        <w:tc>
          <w:tcPr>
            <w:tcW w:w="2552" w:type="dxa"/>
          </w:tcPr>
          <w:p w:rsidR="00E53EB4" w:rsidRDefault="00E53EB4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Accommodation (c)</w:t>
            </w:r>
          </w:p>
        </w:tc>
        <w:tc>
          <w:tcPr>
            <w:tcW w:w="1559" w:type="dxa"/>
          </w:tcPr>
          <w:p w:rsidR="00E53EB4" w:rsidRPr="00E53EB4" w:rsidRDefault="00E53EB4" w:rsidP="00E53E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3EB4">
              <w:rPr>
                <w:rFonts w:ascii="Arial" w:hAnsi="Arial" w:cs="Arial"/>
                <w:sz w:val="22"/>
                <w:szCs w:val="22"/>
              </w:rPr>
              <w:t>549,363</w:t>
            </w:r>
          </w:p>
        </w:tc>
        <w:tc>
          <w:tcPr>
            <w:tcW w:w="2410" w:type="dxa"/>
          </w:tcPr>
          <w:p w:rsidR="00E53EB4" w:rsidRPr="00E53EB4" w:rsidRDefault="00E53EB4" w:rsidP="00E53E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3EB4">
              <w:rPr>
                <w:rFonts w:ascii="Arial" w:hAnsi="Arial" w:cs="Arial"/>
                <w:sz w:val="22"/>
                <w:szCs w:val="22"/>
              </w:rPr>
              <w:t>214,495</w:t>
            </w:r>
          </w:p>
        </w:tc>
        <w:tc>
          <w:tcPr>
            <w:tcW w:w="1881" w:type="dxa"/>
          </w:tcPr>
          <w:p w:rsidR="00E53EB4" w:rsidRPr="00E53EB4" w:rsidRDefault="00E53EB4" w:rsidP="00E53EB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53EB4">
              <w:rPr>
                <w:rFonts w:ascii="Arial" w:hAnsi="Arial" w:cs="Arial"/>
                <w:sz w:val="22"/>
                <w:szCs w:val="22"/>
              </w:rPr>
              <w:t>27,793,537</w:t>
            </w:r>
          </w:p>
        </w:tc>
      </w:tr>
    </w:tbl>
    <w:p w:rsidR="007B469D" w:rsidRDefault="007B469D">
      <w:pPr>
        <w:rPr>
          <w:rFonts w:ascii="Arial" w:eastAsia="Arial" w:hAnsi="Arial" w:cs="Arial"/>
          <w:b/>
          <w:sz w:val="22"/>
          <w:szCs w:val="22"/>
        </w:rPr>
      </w:pPr>
    </w:p>
    <w:p w:rsidR="00590E7B" w:rsidRDefault="00590E7B">
      <w:pPr>
        <w:rPr>
          <w:rFonts w:ascii="Arial" w:eastAsia="Arial" w:hAnsi="Arial" w:cs="Arial"/>
          <w:b/>
          <w:sz w:val="22"/>
          <w:szCs w:val="22"/>
        </w:rPr>
      </w:pPr>
    </w:p>
    <w:p w:rsidR="00590E7B" w:rsidRDefault="00590E7B">
      <w:pPr>
        <w:rPr>
          <w:rFonts w:ascii="Arial" w:eastAsia="Arial" w:hAnsi="Arial" w:cs="Arial"/>
          <w:b/>
          <w:sz w:val="22"/>
          <w:szCs w:val="22"/>
        </w:rPr>
      </w:pPr>
    </w:p>
    <w:p w:rsidR="00590E7B" w:rsidRDefault="00590E7B">
      <w:pPr>
        <w:rPr>
          <w:rFonts w:ascii="Arial" w:eastAsia="Arial" w:hAnsi="Arial" w:cs="Arial"/>
          <w:b/>
          <w:sz w:val="22"/>
          <w:szCs w:val="22"/>
        </w:rPr>
      </w:pPr>
    </w:p>
    <w:p w:rsidR="00590E7B" w:rsidRDefault="00590E7B">
      <w:pPr>
        <w:rPr>
          <w:rFonts w:ascii="Arial" w:eastAsia="Arial" w:hAnsi="Arial" w:cs="Arial"/>
          <w:b/>
          <w:sz w:val="22"/>
          <w:szCs w:val="22"/>
        </w:rPr>
      </w:pPr>
    </w:p>
    <w:p w:rsidR="007B469D" w:rsidRDefault="007B469D">
      <w:pPr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sectPr w:rsidR="007B469D" w:rsidSect="0046365E">
      <w:pgSz w:w="12240" w:h="15840"/>
      <w:pgMar w:top="1418" w:right="1440" w:bottom="426" w:left="179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3F83"/>
    <w:multiLevelType w:val="multilevel"/>
    <w:tmpl w:val="814E04E0"/>
    <w:lvl w:ilvl="0">
      <w:start w:val="1"/>
      <w:numFmt w:val="decimal"/>
      <w:lvlText w:val="%1."/>
      <w:lvlJc w:val="left"/>
      <w:pPr>
        <w:ind w:left="900" w:hanging="54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41366AC2"/>
    <w:multiLevelType w:val="hybridMultilevel"/>
    <w:tmpl w:val="141002F4"/>
    <w:lvl w:ilvl="0" w:tplc="41C0C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81280"/>
    <w:rsid w:val="002E6F58"/>
    <w:rsid w:val="002F47F7"/>
    <w:rsid w:val="0046365E"/>
    <w:rsid w:val="004D02B3"/>
    <w:rsid w:val="00570A69"/>
    <w:rsid w:val="00590E7B"/>
    <w:rsid w:val="006E4750"/>
    <w:rsid w:val="00707A85"/>
    <w:rsid w:val="007404A7"/>
    <w:rsid w:val="00784885"/>
    <w:rsid w:val="007B469D"/>
    <w:rsid w:val="00812970"/>
    <w:rsid w:val="00860283"/>
    <w:rsid w:val="008C7A83"/>
    <w:rsid w:val="00980185"/>
    <w:rsid w:val="00981280"/>
    <w:rsid w:val="00AD5070"/>
    <w:rsid w:val="00C23B99"/>
    <w:rsid w:val="00C56848"/>
    <w:rsid w:val="00E5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60283"/>
  </w:style>
  <w:style w:type="paragraph" w:styleId="Heading1">
    <w:name w:val="heading 1"/>
    <w:basedOn w:val="Normal"/>
    <w:next w:val="Normal"/>
    <w:rsid w:val="00860283"/>
    <w:pPr>
      <w:keepNext/>
      <w:jc w:val="both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rsid w:val="00860283"/>
    <w:pPr>
      <w:keepNext/>
      <w:jc w:val="both"/>
      <w:outlineLvl w:val="1"/>
    </w:pPr>
    <w:rPr>
      <w:i/>
      <w:sz w:val="36"/>
      <w:szCs w:val="36"/>
    </w:rPr>
  </w:style>
  <w:style w:type="paragraph" w:styleId="Heading3">
    <w:name w:val="heading 3"/>
    <w:basedOn w:val="Normal"/>
    <w:next w:val="Normal"/>
    <w:rsid w:val="0086028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6028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86028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60283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60283"/>
    <w:pPr>
      <w:jc w:val="center"/>
    </w:pPr>
    <w:rPr>
      <w:rFonts w:ascii="Arial" w:eastAsia="Arial" w:hAnsi="Arial" w:cs="Arial"/>
      <w:b/>
      <w:color w:val="000000"/>
    </w:rPr>
  </w:style>
  <w:style w:type="paragraph" w:styleId="Subtitle">
    <w:name w:val="Subtitle"/>
    <w:basedOn w:val="Normal"/>
    <w:next w:val="Normal"/>
    <w:rsid w:val="0086028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02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F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40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611D3-0CFC-422D-AF4B-455BA486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 Mntungwa</dc:creator>
  <cp:lastModifiedBy>USER</cp:lastModifiedBy>
  <cp:revision>2</cp:revision>
  <cp:lastPrinted>2022-03-03T07:48:00Z</cp:lastPrinted>
  <dcterms:created xsi:type="dcterms:W3CDTF">2022-03-25T16:15:00Z</dcterms:created>
  <dcterms:modified xsi:type="dcterms:W3CDTF">2022-03-25T16:15:00Z</dcterms:modified>
</cp:coreProperties>
</file>