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93" w:rsidRPr="00581893" w:rsidRDefault="00581893" w:rsidP="00581893">
      <w:pPr>
        <w:autoSpaceDE w:val="0"/>
        <w:autoSpaceDN w:val="0"/>
        <w:adjustRightInd w:val="0"/>
        <w:jc w:val="center"/>
        <w:rPr>
          <w:rFonts w:ascii="Arial" w:hAnsi="Arial" w:cs="Arial"/>
          <w:b/>
          <w:bCs/>
          <w:sz w:val="20"/>
          <w:szCs w:val="20"/>
        </w:rPr>
      </w:pPr>
      <w:r w:rsidRPr="00581893">
        <w:rPr>
          <w:rFonts w:ascii="Arial" w:hAnsi="Arial" w:cs="Arial"/>
          <w:b/>
          <w:bCs/>
          <w:sz w:val="20"/>
          <w:szCs w:val="20"/>
        </w:rPr>
        <w:t>NATIONAL ASSEMBLY</w:t>
      </w:r>
    </w:p>
    <w:p w:rsidR="00581893" w:rsidRPr="00581893" w:rsidRDefault="00581893" w:rsidP="00581893">
      <w:pPr>
        <w:autoSpaceDE w:val="0"/>
        <w:autoSpaceDN w:val="0"/>
        <w:adjustRightInd w:val="0"/>
        <w:rPr>
          <w:rFonts w:ascii="Arial" w:hAnsi="Arial" w:cs="Arial"/>
          <w:sz w:val="20"/>
          <w:szCs w:val="20"/>
        </w:rPr>
      </w:pPr>
    </w:p>
    <w:p w:rsidR="00581893" w:rsidRPr="00581893" w:rsidRDefault="00581893" w:rsidP="00581893">
      <w:pPr>
        <w:autoSpaceDE w:val="0"/>
        <w:autoSpaceDN w:val="0"/>
        <w:adjustRightInd w:val="0"/>
        <w:rPr>
          <w:rFonts w:ascii="Arial" w:hAnsi="Arial" w:cs="Arial"/>
          <w:b/>
          <w:sz w:val="20"/>
          <w:szCs w:val="20"/>
        </w:rPr>
      </w:pPr>
      <w:r w:rsidRPr="00581893">
        <w:rPr>
          <w:rFonts w:ascii="Arial" w:hAnsi="Arial" w:cs="Arial"/>
          <w:b/>
          <w:sz w:val="20"/>
          <w:szCs w:val="20"/>
        </w:rPr>
        <w:t>Question No.863</w:t>
      </w:r>
    </w:p>
    <w:p w:rsidR="00581893" w:rsidRDefault="00581893" w:rsidP="00581893">
      <w:pPr>
        <w:autoSpaceDE w:val="0"/>
        <w:autoSpaceDN w:val="0"/>
        <w:adjustRightInd w:val="0"/>
        <w:rPr>
          <w:rFonts w:ascii="Arial" w:hAnsi="Arial" w:cs="Arial"/>
          <w:sz w:val="20"/>
          <w:szCs w:val="20"/>
        </w:rPr>
      </w:pPr>
      <w:r w:rsidRPr="00581893">
        <w:rPr>
          <w:rFonts w:ascii="Arial" w:hAnsi="Arial" w:cs="Arial"/>
          <w:b/>
          <w:sz w:val="20"/>
          <w:szCs w:val="20"/>
        </w:rPr>
        <w:t>For Written Reply</w:t>
      </w:r>
      <w:r w:rsidRPr="00581893">
        <w:rPr>
          <w:rFonts w:ascii="Arial" w:hAnsi="Arial" w:cs="Arial"/>
          <w:b/>
          <w:sz w:val="20"/>
          <w:szCs w:val="20"/>
        </w:rPr>
        <w:br/>
      </w:r>
      <w:r w:rsidRPr="00581893">
        <w:rPr>
          <w:rFonts w:ascii="Arial" w:hAnsi="Arial" w:cs="Arial"/>
          <w:b/>
          <w:sz w:val="20"/>
          <w:szCs w:val="20"/>
        </w:rPr>
        <w:br/>
        <w:t xml:space="preserve">DATE OF PUBLICATION IN THE INTERNAL QUESTION PAPER (INTERNAL QUESTION </w:t>
      </w:r>
      <w:r w:rsidRPr="00581893">
        <w:rPr>
          <w:rFonts w:ascii="Arial" w:hAnsi="Arial" w:cs="Arial"/>
          <w:b/>
          <w:sz w:val="20"/>
          <w:szCs w:val="20"/>
        </w:rPr>
        <w:br/>
        <w:t>PAPER NO. 8-2015)</w:t>
      </w:r>
      <w:r w:rsidRPr="00581893">
        <w:rPr>
          <w:rFonts w:ascii="Arial" w:hAnsi="Arial" w:cs="Arial"/>
          <w:sz w:val="20"/>
          <w:szCs w:val="20"/>
        </w:rPr>
        <w:br/>
      </w:r>
      <w:r w:rsidRPr="00581893">
        <w:rPr>
          <w:rFonts w:ascii="Arial" w:hAnsi="Arial" w:cs="Arial"/>
          <w:b/>
          <w:bCs/>
          <w:sz w:val="20"/>
          <w:szCs w:val="20"/>
        </w:rPr>
        <w:br/>
        <w:t>QUESTION 863:</w:t>
      </w:r>
      <w:r w:rsidRPr="00581893">
        <w:rPr>
          <w:rFonts w:ascii="Arial" w:hAnsi="Arial" w:cs="Arial"/>
          <w:b/>
          <w:bCs/>
          <w:sz w:val="20"/>
          <w:szCs w:val="20"/>
        </w:rPr>
        <w:br/>
      </w:r>
      <w:r w:rsidRPr="00581893">
        <w:rPr>
          <w:rFonts w:ascii="Arial" w:hAnsi="Arial" w:cs="Arial"/>
          <w:b/>
          <w:bCs/>
          <w:sz w:val="20"/>
          <w:szCs w:val="20"/>
        </w:rPr>
        <w:br/>
        <w:t>Mr A R McLoughlin (DA) to ask the Minister of State Security:</w:t>
      </w:r>
      <w:r w:rsidRPr="00581893">
        <w:rPr>
          <w:rFonts w:ascii="Arial" w:hAnsi="Arial" w:cs="Arial"/>
          <w:b/>
          <w:bCs/>
          <w:sz w:val="20"/>
          <w:szCs w:val="20"/>
        </w:rPr>
        <w:br/>
      </w:r>
      <w:r w:rsidRPr="00581893">
        <w:rPr>
          <w:rFonts w:ascii="Arial" w:hAnsi="Arial" w:cs="Arial"/>
          <w:b/>
          <w:bCs/>
          <w:sz w:val="20"/>
          <w:szCs w:val="20"/>
        </w:rPr>
        <w:br/>
      </w:r>
      <w:r w:rsidRPr="00581893">
        <w:rPr>
          <w:rFonts w:ascii="Arial" w:hAnsi="Arial" w:cs="Arial"/>
          <w:sz w:val="20"/>
          <w:szCs w:val="20"/>
        </w:rPr>
        <w:t>(1) Whether his department or the entities reporting to him provides any type of sponsorships; if not, what is his department's position in this regard; if so, (a) what are the details of each sponsorship, (b) what is the value of each sponsorship, (c) when were each of these sponsorship deals undertaken and (d) when will each of the sponsorship deals end;</w:t>
      </w:r>
      <w:r w:rsidRPr="00581893">
        <w:rPr>
          <w:rFonts w:ascii="Arial" w:hAnsi="Arial" w:cs="Arial"/>
          <w:sz w:val="20"/>
          <w:szCs w:val="20"/>
        </w:rPr>
        <w:br/>
      </w:r>
      <w:r w:rsidRPr="00581893">
        <w:rPr>
          <w:rFonts w:ascii="Arial" w:hAnsi="Arial" w:cs="Arial"/>
          <w:sz w:val="20"/>
          <w:szCs w:val="20"/>
        </w:rPr>
        <w:br/>
        <w:t>(2) Whether his department or any of the entities reporting to him intends to enter into any type of sponsorship deal or contract in the (a) 2015-16 and (b) 2016-17 financial years; if not, why not,; if so, (i) with whom will each sponsorship deal or contract be made, (ii) what will the terms of each of the sponsorship deals or contracts be, (iii) when will each of the sponsorship deals or contracts (aa) commence and (bb) end and (iv) what is the value of each of the sponsorship deals or contracts?</w:t>
      </w:r>
      <w:r>
        <w:rPr>
          <w:rFonts w:ascii="Arial" w:hAnsi="Arial" w:cs="Arial"/>
          <w:sz w:val="20"/>
          <w:szCs w:val="20"/>
        </w:rPr>
        <w:br/>
      </w:r>
      <w:r w:rsidRPr="00581893">
        <w:rPr>
          <w:rFonts w:ascii="Arial" w:hAnsi="Arial" w:cs="Arial"/>
          <w:sz w:val="20"/>
          <w:szCs w:val="20"/>
        </w:rPr>
        <w:br/>
        <w:t xml:space="preserve"> </w:t>
      </w:r>
      <w:r w:rsidRPr="00581893">
        <w:rPr>
          <w:rFonts w:ascii="Arial" w:hAnsi="Arial" w:cs="Arial"/>
          <w:sz w:val="20"/>
          <w:szCs w:val="20"/>
        </w:rPr>
        <w:tab/>
      </w:r>
      <w:r w:rsidRPr="00581893">
        <w:rPr>
          <w:rFonts w:ascii="Arial" w:hAnsi="Arial" w:cs="Arial"/>
          <w:sz w:val="20"/>
          <w:szCs w:val="20"/>
        </w:rPr>
        <w:tab/>
      </w:r>
      <w:r w:rsidRPr="00581893">
        <w:rPr>
          <w:rFonts w:ascii="Arial" w:hAnsi="Arial" w:cs="Arial"/>
          <w:sz w:val="20"/>
          <w:szCs w:val="20"/>
        </w:rPr>
        <w:tab/>
      </w:r>
      <w:r w:rsidRPr="00581893">
        <w:rPr>
          <w:rFonts w:ascii="Arial" w:hAnsi="Arial" w:cs="Arial"/>
          <w:sz w:val="20"/>
          <w:szCs w:val="20"/>
        </w:rPr>
        <w:tab/>
      </w:r>
      <w:r w:rsidRPr="00581893">
        <w:rPr>
          <w:rFonts w:ascii="Arial" w:hAnsi="Arial" w:cs="Arial"/>
          <w:sz w:val="20"/>
          <w:szCs w:val="20"/>
        </w:rPr>
        <w:tab/>
      </w:r>
      <w:r w:rsidRPr="00581893">
        <w:rPr>
          <w:rFonts w:ascii="Arial" w:hAnsi="Arial" w:cs="Arial"/>
          <w:sz w:val="20"/>
          <w:szCs w:val="20"/>
        </w:rPr>
        <w:tab/>
        <w:t>NW1012E</w:t>
      </w:r>
      <w:r w:rsidRPr="00581893">
        <w:rPr>
          <w:rFonts w:ascii="Arial" w:hAnsi="Arial" w:cs="Arial"/>
          <w:sz w:val="20"/>
          <w:szCs w:val="20"/>
        </w:rPr>
        <w:br/>
      </w:r>
      <w:r w:rsidRPr="00581893">
        <w:rPr>
          <w:rFonts w:ascii="Arial" w:hAnsi="Arial" w:cs="Arial"/>
          <w:sz w:val="20"/>
          <w:szCs w:val="20"/>
        </w:rPr>
        <w:br/>
      </w:r>
      <w:r w:rsidRPr="00581893">
        <w:rPr>
          <w:rFonts w:ascii="Arial" w:hAnsi="Arial" w:cs="Arial"/>
          <w:b/>
          <w:bCs/>
          <w:sz w:val="20"/>
          <w:szCs w:val="20"/>
        </w:rPr>
        <w:t>REPLY:</w:t>
      </w:r>
      <w:r>
        <w:rPr>
          <w:rFonts w:ascii="Arial" w:hAnsi="Arial" w:cs="Arial"/>
          <w:b/>
          <w:bCs/>
          <w:sz w:val="20"/>
          <w:szCs w:val="20"/>
        </w:rPr>
        <w:br/>
      </w:r>
      <w:r>
        <w:rPr>
          <w:rFonts w:ascii="Arial" w:hAnsi="Arial" w:cs="Arial"/>
          <w:b/>
          <w:bCs/>
          <w:sz w:val="20"/>
          <w:szCs w:val="20"/>
        </w:rPr>
        <w:br/>
      </w:r>
      <w:r w:rsidRPr="00581893">
        <w:rPr>
          <w:rFonts w:ascii="Arial" w:hAnsi="Arial" w:cs="Arial"/>
          <w:sz w:val="20"/>
          <w:szCs w:val="20"/>
        </w:rPr>
        <w:t>(1) No, due to the nature of our mandate</w:t>
      </w:r>
      <w:r>
        <w:rPr>
          <w:rFonts w:ascii="Arial" w:hAnsi="Arial" w:cs="Arial"/>
          <w:sz w:val="20"/>
          <w:szCs w:val="20"/>
        </w:rPr>
        <w:br/>
      </w:r>
      <w:r w:rsidRPr="00581893">
        <w:rPr>
          <w:rFonts w:ascii="Arial" w:hAnsi="Arial" w:cs="Arial"/>
          <w:sz w:val="20"/>
          <w:szCs w:val="20"/>
        </w:rPr>
        <w:t>(a) Not Applicable</w:t>
      </w:r>
      <w:r>
        <w:rPr>
          <w:rFonts w:ascii="Arial" w:hAnsi="Arial" w:cs="Arial"/>
          <w:sz w:val="20"/>
          <w:szCs w:val="20"/>
        </w:rPr>
        <w:br/>
      </w:r>
      <w:r w:rsidRPr="00581893">
        <w:rPr>
          <w:rFonts w:ascii="Arial" w:hAnsi="Arial" w:cs="Arial"/>
          <w:sz w:val="20"/>
          <w:szCs w:val="20"/>
        </w:rPr>
        <w:t>(b) Not Applicable</w:t>
      </w:r>
      <w:r>
        <w:rPr>
          <w:rFonts w:ascii="Arial" w:hAnsi="Arial" w:cs="Arial"/>
          <w:sz w:val="20"/>
          <w:szCs w:val="20"/>
        </w:rPr>
        <w:br/>
      </w:r>
      <w:r w:rsidRPr="00581893">
        <w:rPr>
          <w:rFonts w:ascii="Arial" w:hAnsi="Arial" w:cs="Arial"/>
          <w:sz w:val="20"/>
          <w:szCs w:val="20"/>
        </w:rPr>
        <w:t>(c) Not Applicable</w:t>
      </w:r>
    </w:p>
    <w:p w:rsidR="00581893" w:rsidRPr="00581893" w:rsidRDefault="00581893" w:rsidP="00581893">
      <w:pPr>
        <w:autoSpaceDE w:val="0"/>
        <w:autoSpaceDN w:val="0"/>
        <w:adjustRightInd w:val="0"/>
        <w:rPr>
          <w:rFonts w:ascii="Arial" w:hAnsi="Arial" w:cs="Arial"/>
          <w:sz w:val="20"/>
          <w:szCs w:val="20"/>
        </w:rPr>
      </w:pPr>
      <w:r w:rsidRPr="00581893">
        <w:rPr>
          <w:rFonts w:ascii="Arial" w:hAnsi="Arial" w:cs="Arial"/>
          <w:sz w:val="20"/>
          <w:szCs w:val="20"/>
        </w:rPr>
        <w:t xml:space="preserve">(d) Not </w:t>
      </w:r>
      <w:proofErr w:type="gramStart"/>
      <w:r w:rsidRPr="00581893">
        <w:rPr>
          <w:rFonts w:ascii="Arial" w:hAnsi="Arial" w:cs="Arial"/>
          <w:sz w:val="20"/>
          <w:szCs w:val="20"/>
        </w:rPr>
        <w:t>Applicable</w:t>
      </w:r>
      <w:proofErr w:type="gramEnd"/>
      <w:r>
        <w:rPr>
          <w:rFonts w:ascii="Arial" w:hAnsi="Arial" w:cs="Arial"/>
          <w:sz w:val="20"/>
          <w:szCs w:val="20"/>
        </w:rPr>
        <w:br/>
      </w:r>
      <w:r>
        <w:rPr>
          <w:rFonts w:ascii="Arial" w:hAnsi="Arial" w:cs="Arial"/>
          <w:sz w:val="20"/>
          <w:szCs w:val="20"/>
        </w:rPr>
        <w:br/>
      </w:r>
      <w:r w:rsidRPr="00581893">
        <w:rPr>
          <w:rFonts w:ascii="Arial" w:hAnsi="Arial" w:cs="Arial"/>
          <w:sz w:val="20"/>
          <w:szCs w:val="20"/>
        </w:rPr>
        <w:t>(2) No due to the nature of our mandate</w:t>
      </w:r>
      <w:r>
        <w:rPr>
          <w:rFonts w:ascii="Arial" w:hAnsi="Arial" w:cs="Arial"/>
          <w:sz w:val="20"/>
          <w:szCs w:val="20"/>
        </w:rPr>
        <w:br/>
      </w:r>
      <w:r w:rsidRPr="00581893">
        <w:rPr>
          <w:rFonts w:ascii="Arial" w:hAnsi="Arial" w:cs="Arial"/>
          <w:sz w:val="20"/>
          <w:szCs w:val="20"/>
        </w:rPr>
        <w:t>(a) Not Applicable</w:t>
      </w:r>
      <w:r>
        <w:rPr>
          <w:rFonts w:ascii="Arial" w:hAnsi="Arial" w:cs="Arial"/>
          <w:sz w:val="20"/>
          <w:szCs w:val="20"/>
        </w:rPr>
        <w:br/>
      </w:r>
      <w:r w:rsidRPr="00581893">
        <w:rPr>
          <w:rFonts w:ascii="Arial" w:hAnsi="Arial" w:cs="Arial"/>
          <w:sz w:val="20"/>
          <w:szCs w:val="20"/>
        </w:rPr>
        <w:t>i. Not Applicable</w:t>
      </w:r>
      <w:r>
        <w:rPr>
          <w:rFonts w:ascii="Arial" w:hAnsi="Arial" w:cs="Arial"/>
          <w:sz w:val="20"/>
          <w:szCs w:val="20"/>
        </w:rPr>
        <w:br/>
      </w:r>
      <w:r w:rsidRPr="00581893">
        <w:rPr>
          <w:rFonts w:ascii="Arial" w:hAnsi="Arial" w:cs="Arial"/>
          <w:sz w:val="20"/>
          <w:szCs w:val="20"/>
        </w:rPr>
        <w:t>ii. Not Applicable</w:t>
      </w:r>
      <w:r>
        <w:rPr>
          <w:rFonts w:ascii="Arial" w:hAnsi="Arial" w:cs="Arial"/>
          <w:sz w:val="20"/>
          <w:szCs w:val="20"/>
        </w:rPr>
        <w:br/>
      </w:r>
      <w:r w:rsidRPr="00581893">
        <w:rPr>
          <w:rFonts w:ascii="Arial" w:hAnsi="Arial" w:cs="Arial"/>
          <w:sz w:val="20"/>
          <w:szCs w:val="20"/>
        </w:rPr>
        <w:t>iii. Not Applicable</w:t>
      </w:r>
      <w:r>
        <w:rPr>
          <w:rFonts w:ascii="Arial" w:hAnsi="Arial" w:cs="Arial"/>
          <w:sz w:val="20"/>
          <w:szCs w:val="20"/>
        </w:rPr>
        <w:br/>
      </w:r>
      <w:proofErr w:type="gramStart"/>
      <w:r w:rsidRPr="00581893">
        <w:rPr>
          <w:rFonts w:ascii="Arial" w:hAnsi="Arial" w:cs="Arial"/>
          <w:sz w:val="20"/>
          <w:szCs w:val="20"/>
        </w:rPr>
        <w:t>iv</w:t>
      </w:r>
      <w:proofErr w:type="gramEnd"/>
      <w:r w:rsidRPr="00581893">
        <w:rPr>
          <w:rFonts w:ascii="Arial" w:hAnsi="Arial" w:cs="Arial"/>
          <w:sz w:val="20"/>
          <w:szCs w:val="20"/>
        </w:rPr>
        <w:t>. Not Applicable</w:t>
      </w:r>
      <w:r>
        <w:rPr>
          <w:rFonts w:ascii="Arial" w:hAnsi="Arial" w:cs="Arial"/>
          <w:sz w:val="20"/>
          <w:szCs w:val="20"/>
        </w:rPr>
        <w:br/>
      </w:r>
      <w:r w:rsidRPr="00581893">
        <w:rPr>
          <w:rFonts w:ascii="Arial" w:hAnsi="Arial" w:cs="Arial"/>
          <w:sz w:val="20"/>
          <w:szCs w:val="20"/>
        </w:rPr>
        <w:t>v. Not Applicable</w:t>
      </w:r>
      <w:r>
        <w:rPr>
          <w:rFonts w:ascii="Arial" w:hAnsi="Arial" w:cs="Arial"/>
          <w:sz w:val="20"/>
          <w:szCs w:val="20"/>
        </w:rPr>
        <w:br/>
      </w:r>
    </w:p>
    <w:p w:rsidR="00581893" w:rsidRPr="00581893" w:rsidRDefault="00581893">
      <w:pPr>
        <w:rPr>
          <w:rFonts w:ascii="Arial" w:hAnsi="Arial" w:cs="Arial"/>
          <w:sz w:val="20"/>
          <w:szCs w:val="20"/>
        </w:rPr>
      </w:pPr>
    </w:p>
    <w:sectPr w:rsidR="00581893" w:rsidRPr="00581893" w:rsidSect="009019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characterSpacingControl w:val="doNotCompress"/>
  <w:compat/>
  <w:rsids>
    <w:rsidRoot w:val="00581893"/>
    <w:rsid w:val="00581893"/>
    <w:rsid w:val="005D3403"/>
    <w:rsid w:val="005E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1146</Characters>
  <Application>Microsoft Office Word</Application>
  <DocSecurity>0</DocSecurity>
  <Lines>9</Lines>
  <Paragraphs>2</Paragraphs>
  <ScaleCrop>false</ScaleCrop>
  <Company>Deftones</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2015-07-08T11:39:00Z</dcterms:created>
  <dcterms:modified xsi:type="dcterms:W3CDTF">2015-07-08T11:43:00Z</dcterms:modified>
</cp:coreProperties>
</file>