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E0D" w:rsidRPr="008468A3" w:rsidRDefault="008E6E0D" w:rsidP="003441A3">
      <w:pPr>
        <w:spacing w:after="0" w:line="240" w:lineRule="auto"/>
        <w:ind w:left="-540"/>
        <w:rPr>
          <w:rFonts w:ascii="Times New Roman" w:hAnsi="Times New Roman"/>
          <w:color w:val="000000"/>
          <w:szCs w:val="24"/>
        </w:rPr>
      </w:pPr>
    </w:p>
    <w:p w:rsidR="008E6E0D" w:rsidRDefault="008E6E0D"/>
    <w:p w:rsidR="008E6E0D" w:rsidRDefault="008E6E0D" w:rsidP="00BC1517">
      <w:pPr>
        <w:rPr>
          <w:lang w:val="en-Z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http://www.gov.za/3dcoatl.jpg" style="position:absolute;margin-left:179.5pt;margin-top:23.4pt;width:104.35pt;height:84pt;z-index:251658240;visibility:visible;mso-wrap-distance-left:0;mso-wrap-distance-right:0;mso-position-vertical-relative:line" o:allowoverlap="f">
            <v:imagedata r:id="rId7" o:title="" gain="1.25" blacklevel="-3277f"/>
            <w10:wrap type="square"/>
          </v:shape>
        </w:pict>
      </w:r>
    </w:p>
    <w:p w:rsidR="008E6E0D" w:rsidRDefault="008E6E0D" w:rsidP="00BC1517">
      <w:pPr>
        <w:rPr>
          <w:lang w:val="en-ZA"/>
        </w:rPr>
      </w:pPr>
    </w:p>
    <w:p w:rsidR="008E6E0D" w:rsidRDefault="008E6E0D" w:rsidP="00BC1517">
      <w:pPr>
        <w:rPr>
          <w:lang w:val="en-ZA"/>
        </w:rPr>
      </w:pPr>
    </w:p>
    <w:p w:rsidR="008E6E0D" w:rsidRDefault="008E6E0D" w:rsidP="00BC1517">
      <w:pPr>
        <w:pStyle w:val="BodyText"/>
        <w:spacing w:after="0"/>
        <w:jc w:val="center"/>
        <w:outlineLvl w:val="0"/>
        <w:rPr>
          <w:rFonts w:ascii="Arial" w:hAnsi="Arial" w:cs="Arial"/>
          <w:b/>
          <w:bCs/>
        </w:rPr>
      </w:pPr>
    </w:p>
    <w:p w:rsidR="008E6E0D" w:rsidRDefault="008E6E0D" w:rsidP="00BC1517">
      <w:pPr>
        <w:jc w:val="center"/>
      </w:pPr>
    </w:p>
    <w:p w:rsidR="008E6E0D" w:rsidRDefault="008E6E0D" w:rsidP="00BC1517">
      <w:pPr>
        <w:pStyle w:val="NoSpacing"/>
        <w:rPr>
          <w:b/>
          <w:color w:val="4F6228"/>
          <w:sz w:val="16"/>
          <w:szCs w:val="16"/>
        </w:rPr>
      </w:pPr>
    </w:p>
    <w:p w:rsidR="008E6E0D" w:rsidRPr="00063424" w:rsidRDefault="008E6E0D" w:rsidP="00BC1517">
      <w:pPr>
        <w:jc w:val="center"/>
        <w:rPr>
          <w:rFonts w:ascii="Arial" w:hAnsi="Arial" w:cs="Arial"/>
          <w:b/>
        </w:rPr>
      </w:pPr>
      <w:r w:rsidRPr="00063424">
        <w:rPr>
          <w:rFonts w:ascii="Arial" w:hAnsi="Arial" w:cs="Arial"/>
          <w:b/>
        </w:rPr>
        <w:t>DEPARTMENT: PUBLIC ENTERPRISES</w:t>
      </w:r>
    </w:p>
    <w:p w:rsidR="008E6E0D" w:rsidRPr="00063424" w:rsidRDefault="008E6E0D" w:rsidP="00BC1517">
      <w:pPr>
        <w:jc w:val="center"/>
        <w:rPr>
          <w:rFonts w:ascii="Arial" w:hAnsi="Arial" w:cs="Arial"/>
          <w:b/>
        </w:rPr>
      </w:pPr>
      <w:r w:rsidRPr="00063424">
        <w:rPr>
          <w:rFonts w:ascii="Arial" w:hAnsi="Arial" w:cs="Arial"/>
          <w:b/>
        </w:rPr>
        <w:t>REPUBLIC OF SOUTH AFRICA</w:t>
      </w:r>
    </w:p>
    <w:p w:rsidR="008E6E0D" w:rsidRPr="00063424" w:rsidRDefault="008E6E0D" w:rsidP="00BC1517">
      <w:pPr>
        <w:jc w:val="center"/>
        <w:rPr>
          <w:rFonts w:ascii="Arial" w:hAnsi="Arial" w:cs="Arial"/>
          <w:b/>
          <w:bCs/>
        </w:rPr>
      </w:pPr>
      <w:r>
        <w:rPr>
          <w:rFonts w:ascii="Arial" w:hAnsi="Arial" w:cs="Arial"/>
          <w:b/>
          <w:bCs/>
        </w:rPr>
        <w:t>NATIONAL ASSEMBLY</w:t>
      </w:r>
    </w:p>
    <w:p w:rsidR="008E6E0D" w:rsidRPr="007142AF" w:rsidRDefault="008E6E0D" w:rsidP="00BC1517">
      <w:pPr>
        <w:rPr>
          <w:rFonts w:ascii="Arial" w:hAnsi="Arial" w:cs="Arial"/>
          <w:b/>
          <w:bCs/>
        </w:rPr>
      </w:pPr>
    </w:p>
    <w:p w:rsidR="008E6E0D" w:rsidRPr="007142AF" w:rsidRDefault="008E6E0D" w:rsidP="00BC1517">
      <w:pPr>
        <w:rPr>
          <w:rFonts w:ascii="Arial" w:hAnsi="Arial" w:cs="Arial"/>
          <w:b/>
          <w:bCs/>
          <w:lang w:val="en-ZA"/>
        </w:rPr>
      </w:pPr>
      <w:r w:rsidRPr="007142AF">
        <w:rPr>
          <w:rFonts w:ascii="Arial" w:hAnsi="Arial" w:cs="Arial"/>
          <w:b/>
          <w:bCs/>
          <w:lang w:val="en-ZA"/>
        </w:rPr>
        <w:t xml:space="preserve">QUESTION FOR </w:t>
      </w:r>
      <w:r>
        <w:rPr>
          <w:rFonts w:ascii="Arial" w:hAnsi="Arial" w:cs="Arial"/>
          <w:b/>
          <w:bCs/>
          <w:lang w:val="en-ZA"/>
        </w:rPr>
        <w:t>WRITTEN</w:t>
      </w:r>
      <w:r w:rsidRPr="007142AF">
        <w:rPr>
          <w:rFonts w:ascii="Arial" w:hAnsi="Arial" w:cs="Arial"/>
          <w:b/>
          <w:bCs/>
          <w:lang w:val="en-ZA"/>
        </w:rPr>
        <w:t xml:space="preserve"> REPLY</w:t>
      </w:r>
    </w:p>
    <w:p w:rsidR="008E6E0D" w:rsidRDefault="008E6E0D" w:rsidP="00BC1517">
      <w:pPr>
        <w:rPr>
          <w:rFonts w:ascii="Arial" w:hAnsi="Arial" w:cs="Arial"/>
          <w:b/>
          <w:bCs/>
          <w:lang w:val="en-ZA"/>
        </w:rPr>
      </w:pPr>
      <w:r w:rsidRPr="007142AF">
        <w:rPr>
          <w:rFonts w:ascii="Arial" w:hAnsi="Arial" w:cs="Arial"/>
          <w:b/>
          <w:bCs/>
          <w:lang w:val="en-ZA"/>
        </w:rPr>
        <w:t>QUESTION NO.:</w:t>
      </w:r>
      <w:r w:rsidRPr="007142AF">
        <w:rPr>
          <w:rFonts w:ascii="Arial" w:hAnsi="Arial" w:cs="Arial"/>
          <w:b/>
          <w:bCs/>
          <w:lang w:val="en-ZA"/>
        </w:rPr>
        <w:tab/>
      </w:r>
      <w:r>
        <w:rPr>
          <w:rFonts w:ascii="Arial" w:hAnsi="Arial" w:cs="Arial"/>
          <w:b/>
          <w:bCs/>
          <w:lang w:val="en-ZA"/>
        </w:rPr>
        <w:t>860</w:t>
      </w:r>
    </w:p>
    <w:p w:rsidR="008E6E0D" w:rsidRDefault="008E6E0D" w:rsidP="00BC1517">
      <w:pPr>
        <w:rPr>
          <w:rFonts w:ascii="Arial" w:hAnsi="Arial" w:cs="Arial"/>
          <w:b/>
          <w:bCs/>
          <w:lang w:val="en-ZA"/>
        </w:rPr>
      </w:pPr>
      <w:r w:rsidRPr="007142AF">
        <w:rPr>
          <w:rFonts w:ascii="Arial" w:hAnsi="Arial" w:cs="Arial"/>
          <w:b/>
          <w:bCs/>
          <w:lang w:val="en-ZA"/>
        </w:rPr>
        <w:t>DATE OF PUBLICATION:</w:t>
      </w:r>
      <w:r>
        <w:rPr>
          <w:rFonts w:ascii="Arial" w:hAnsi="Arial" w:cs="Arial"/>
          <w:b/>
          <w:bCs/>
          <w:lang w:val="en-ZA"/>
        </w:rPr>
        <w:t xml:space="preserve"> 18 March 2016</w:t>
      </w:r>
    </w:p>
    <w:p w:rsidR="008E6E0D" w:rsidRPr="004A2239" w:rsidRDefault="008E6E0D" w:rsidP="00D92AC6">
      <w:pPr>
        <w:spacing w:before="100" w:beforeAutospacing="1" w:after="100" w:afterAutospacing="1"/>
        <w:jc w:val="both"/>
        <w:outlineLvl w:val="0"/>
        <w:rPr>
          <w:rFonts w:ascii="Tahoma" w:hAnsi="Tahoma" w:cs="Tahoma"/>
          <w:b/>
        </w:rPr>
      </w:pPr>
      <w:r w:rsidRPr="004A2239">
        <w:rPr>
          <w:rFonts w:ascii="Tahoma" w:hAnsi="Tahoma" w:cs="Tahoma"/>
          <w:b/>
        </w:rPr>
        <w:t>Mr M Dlamini (EFF)</w:t>
      </w:r>
      <w:r w:rsidRPr="004A2239">
        <w:rPr>
          <w:b/>
        </w:rPr>
        <w:t xml:space="preserve"> </w:t>
      </w:r>
      <w:r w:rsidRPr="004A2239">
        <w:rPr>
          <w:rFonts w:ascii="Tahoma" w:hAnsi="Tahoma" w:cs="Tahoma"/>
          <w:b/>
        </w:rPr>
        <w:t xml:space="preserve">to ask the Minister of Public Enterprises: </w:t>
      </w:r>
    </w:p>
    <w:p w:rsidR="008E6E0D" w:rsidRPr="00DA0BA9" w:rsidRDefault="008E6E0D" w:rsidP="00D92AC6">
      <w:pPr>
        <w:spacing w:before="100" w:beforeAutospacing="1" w:after="100" w:afterAutospacing="1"/>
        <w:jc w:val="both"/>
        <w:outlineLvl w:val="0"/>
        <w:rPr>
          <w:rFonts w:ascii="Tahoma" w:hAnsi="Tahoma" w:cs="Tahoma"/>
        </w:rPr>
      </w:pPr>
      <w:r w:rsidRPr="00DA0BA9">
        <w:rPr>
          <w:rFonts w:ascii="Tahoma" w:hAnsi="Tahoma" w:cs="Tahoma"/>
        </w:rPr>
        <w:t>(1)</w:t>
      </w:r>
      <w:r w:rsidRPr="00DA0BA9">
        <w:rPr>
          <w:rFonts w:ascii="Tahoma" w:hAnsi="Tahoma" w:cs="Tahoma"/>
        </w:rPr>
        <w:tab/>
        <w:t>What incentives have Eskom and her department put in place to encourage legal use of electricity and discourage electricity theft beside the threats to criminalise illegal use;</w:t>
      </w:r>
      <w:r>
        <w:rPr>
          <w:rFonts w:ascii="Tahoma" w:hAnsi="Tahoma" w:cs="Tahoma"/>
        </w:rPr>
        <w:t xml:space="preserve"> </w:t>
      </w:r>
      <w:r w:rsidRPr="00DA0BA9">
        <w:rPr>
          <w:rFonts w:ascii="Tahoma" w:hAnsi="Tahoma" w:cs="Tahoma"/>
        </w:rPr>
        <w:t>(2)</w:t>
      </w:r>
      <w:r>
        <w:rPr>
          <w:rFonts w:ascii="Tahoma" w:hAnsi="Tahoma" w:cs="Tahoma"/>
        </w:rPr>
        <w:t xml:space="preserve"> what (a) amount is Eskom lo</w:t>
      </w:r>
      <w:r w:rsidRPr="00DA0BA9">
        <w:rPr>
          <w:rFonts w:ascii="Tahoma" w:hAnsi="Tahoma" w:cs="Tahoma"/>
        </w:rPr>
        <w:t>sing in revenue as a result of electricity theft (b) is the breakdown of the amount in each province?</w:t>
      </w:r>
      <w:r>
        <w:rPr>
          <w:rFonts w:ascii="Tahoma" w:hAnsi="Tahoma" w:cs="Tahoma"/>
        </w:rPr>
        <w:tab/>
        <w:t xml:space="preserve"> </w:t>
      </w:r>
      <w:r w:rsidRPr="00DA0BA9">
        <w:rPr>
          <w:rFonts w:ascii="Tahoma" w:hAnsi="Tahoma" w:cs="Tahoma"/>
        </w:rPr>
        <w:t>NW980E</w:t>
      </w:r>
    </w:p>
    <w:p w:rsidR="008E6E0D" w:rsidRDefault="008E6E0D" w:rsidP="00BC1517">
      <w:pPr>
        <w:spacing w:before="100" w:beforeAutospacing="1" w:after="100" w:afterAutospacing="1"/>
        <w:jc w:val="both"/>
        <w:outlineLvl w:val="0"/>
        <w:rPr>
          <w:rFonts w:ascii="Arial" w:hAnsi="Arial" w:cs="Arial"/>
          <w:b/>
          <w:u w:val="single"/>
        </w:rPr>
      </w:pPr>
    </w:p>
    <w:p w:rsidR="008E6E0D" w:rsidRPr="0010330A" w:rsidRDefault="008E6E0D" w:rsidP="00BC1517">
      <w:pPr>
        <w:spacing w:before="100" w:beforeAutospacing="1" w:after="100" w:afterAutospacing="1"/>
        <w:jc w:val="both"/>
        <w:outlineLvl w:val="0"/>
        <w:rPr>
          <w:rFonts w:ascii="Arial" w:hAnsi="Arial" w:cs="Arial"/>
          <w:b/>
          <w:u w:val="single"/>
        </w:rPr>
      </w:pPr>
      <w:r w:rsidRPr="004A2239">
        <w:rPr>
          <w:rFonts w:ascii="Arial" w:hAnsi="Arial" w:cs="Arial"/>
          <w:b/>
        </w:rPr>
        <w:t xml:space="preserve">REPLY: </w:t>
      </w:r>
    </w:p>
    <w:p w:rsidR="008E6E0D" w:rsidRPr="004A2239" w:rsidRDefault="008E6E0D" w:rsidP="004A2239">
      <w:pPr>
        <w:jc w:val="both"/>
        <w:outlineLvl w:val="0"/>
        <w:rPr>
          <w:rFonts w:ascii="Tahoma" w:hAnsi="Tahoma" w:cs="Tahoma"/>
        </w:rPr>
      </w:pPr>
      <w:r w:rsidRPr="004A2239">
        <w:rPr>
          <w:rFonts w:ascii="Tahoma" w:hAnsi="Tahoma" w:cs="Tahoma"/>
        </w:rPr>
        <w:t>(1)</w:t>
      </w:r>
      <w:r>
        <w:rPr>
          <w:rFonts w:ascii="Tahoma" w:hAnsi="Tahoma" w:cs="Tahoma"/>
        </w:rPr>
        <w:t xml:space="preserve"> </w:t>
      </w:r>
      <w:r w:rsidRPr="004A2239">
        <w:rPr>
          <w:rFonts w:ascii="Tahoma" w:hAnsi="Tahoma" w:cs="Tahoma"/>
        </w:rPr>
        <w:t xml:space="preserve">There are no incentives provided to encourage the legal use of electricity. Eskom makes use of the Operation Khanyisa Campaign to inform and educate customers about how to better manage electricity usage. </w:t>
      </w:r>
    </w:p>
    <w:p w:rsidR="008E6E0D" w:rsidRPr="004A2239" w:rsidRDefault="008E6E0D" w:rsidP="00D92AC6">
      <w:pPr>
        <w:jc w:val="both"/>
        <w:outlineLvl w:val="0"/>
        <w:rPr>
          <w:rFonts w:ascii="Tahoma" w:hAnsi="Tahoma" w:cs="Tahoma"/>
        </w:rPr>
      </w:pPr>
      <w:r w:rsidRPr="004A2239">
        <w:rPr>
          <w:rFonts w:ascii="Tahoma" w:hAnsi="Tahoma" w:cs="Tahoma"/>
        </w:rPr>
        <w:t>(2)(a) We assume all non-technical energy loss to be attributed to theft.  Non-technical losses in Eskom amounted to R4.7bn for 2014/15 FY.</w:t>
      </w:r>
    </w:p>
    <w:p w:rsidR="008E6E0D" w:rsidRPr="004A2239" w:rsidRDefault="008E6E0D" w:rsidP="00D92AC6">
      <w:pPr>
        <w:jc w:val="both"/>
        <w:outlineLvl w:val="0"/>
        <w:rPr>
          <w:rFonts w:ascii="Tahoma" w:hAnsi="Tahoma" w:cs="Tahoma"/>
        </w:rPr>
      </w:pPr>
      <w:r w:rsidRPr="004A2239">
        <w:rPr>
          <w:rFonts w:ascii="Tahoma" w:hAnsi="Tahoma" w:cs="Tahoma"/>
        </w:rPr>
        <w:t>(b) The amount stated in (2)(a) above represents the collective loss across all provinces. Eskom estimates non-technical losses at a national level, a breakdown per province therefore not available.</w:t>
      </w:r>
    </w:p>
    <w:p w:rsidR="008E6E0D" w:rsidRDefault="008E6E0D" w:rsidP="00D92AC6">
      <w:pPr>
        <w:jc w:val="both"/>
        <w:outlineLvl w:val="0"/>
        <w:rPr>
          <w:rFonts w:ascii="Tahoma" w:hAnsi="Tahoma" w:cs="Tahoma"/>
        </w:rPr>
      </w:pPr>
    </w:p>
    <w:p w:rsidR="008E6E0D" w:rsidRDefault="008E6E0D">
      <w:bookmarkStart w:id="0" w:name="_GoBack"/>
      <w:bookmarkEnd w:id="0"/>
    </w:p>
    <w:sectPr w:rsidR="008E6E0D" w:rsidSect="00211CA5">
      <w:pgSz w:w="11907" w:h="16839" w:code="9"/>
      <w:pgMar w:top="360" w:right="1800"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E0D" w:rsidRDefault="008E6E0D" w:rsidP="00F21593">
      <w:pPr>
        <w:spacing w:after="0" w:line="240" w:lineRule="auto"/>
      </w:pPr>
      <w:r>
        <w:separator/>
      </w:r>
    </w:p>
  </w:endnote>
  <w:endnote w:type="continuationSeparator" w:id="0">
    <w:p w:rsidR="008E6E0D" w:rsidRDefault="008E6E0D" w:rsidP="00F21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E0D" w:rsidRDefault="008E6E0D" w:rsidP="00F21593">
      <w:pPr>
        <w:spacing w:after="0" w:line="240" w:lineRule="auto"/>
      </w:pPr>
      <w:r>
        <w:separator/>
      </w:r>
    </w:p>
  </w:footnote>
  <w:footnote w:type="continuationSeparator" w:id="0">
    <w:p w:rsidR="008E6E0D" w:rsidRDefault="008E6E0D" w:rsidP="00F215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E25BB"/>
    <w:multiLevelType w:val="hybridMultilevel"/>
    <w:tmpl w:val="05D409F6"/>
    <w:lvl w:ilvl="0" w:tplc="6D18B6D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91270FC"/>
    <w:multiLevelType w:val="hybridMultilevel"/>
    <w:tmpl w:val="E97E18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0C91BF1"/>
    <w:multiLevelType w:val="hybridMultilevel"/>
    <w:tmpl w:val="228463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32D5881"/>
    <w:multiLevelType w:val="hybridMultilevel"/>
    <w:tmpl w:val="49C2292E"/>
    <w:lvl w:ilvl="0" w:tplc="1C090003">
      <w:start w:val="1"/>
      <w:numFmt w:val="bullet"/>
      <w:lvlText w:val="o"/>
      <w:lvlJc w:val="left"/>
      <w:pPr>
        <w:ind w:left="1080" w:hanging="360"/>
      </w:pPr>
      <w:rPr>
        <w:rFonts w:ascii="Courier New" w:hAnsi="Courier New"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41A3"/>
    <w:rsid w:val="00063424"/>
    <w:rsid w:val="0010330A"/>
    <w:rsid w:val="00211CA5"/>
    <w:rsid w:val="002A184D"/>
    <w:rsid w:val="003441A3"/>
    <w:rsid w:val="00431845"/>
    <w:rsid w:val="00492056"/>
    <w:rsid w:val="004A2239"/>
    <w:rsid w:val="005359C8"/>
    <w:rsid w:val="005B5660"/>
    <w:rsid w:val="006E24B3"/>
    <w:rsid w:val="007142AF"/>
    <w:rsid w:val="008468A3"/>
    <w:rsid w:val="008E6E0D"/>
    <w:rsid w:val="00AE17B1"/>
    <w:rsid w:val="00B963E1"/>
    <w:rsid w:val="00BC1517"/>
    <w:rsid w:val="00C16226"/>
    <w:rsid w:val="00CA37F6"/>
    <w:rsid w:val="00D92AC6"/>
    <w:rsid w:val="00DA0BA9"/>
    <w:rsid w:val="00DB41AC"/>
    <w:rsid w:val="00DF504B"/>
    <w:rsid w:val="00E15152"/>
    <w:rsid w:val="00F21593"/>
    <w:rsid w:val="00F518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A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C1517"/>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BC1517"/>
    <w:rPr>
      <w:rFonts w:ascii="Times New Roman" w:hAnsi="Times New Roman" w:cs="Times New Roman"/>
      <w:sz w:val="24"/>
      <w:szCs w:val="24"/>
    </w:rPr>
  </w:style>
  <w:style w:type="paragraph" w:styleId="NoSpacing">
    <w:name w:val="No Spacing"/>
    <w:uiPriority w:val="99"/>
    <w:qFormat/>
    <w:rsid w:val="00BC1517"/>
    <w:rPr>
      <w:rFonts w:eastAsia="Times New Roman"/>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BC1517"/>
    <w:pPr>
      <w:spacing w:after="0" w:line="240" w:lineRule="auto"/>
      <w:ind w:left="720"/>
      <w:contextualSpacing/>
    </w:pPr>
    <w:rPr>
      <w:rFonts w:ascii="Times New Roman" w:eastAsia="Times New Roman" w:hAnsi="Times New Roman"/>
      <w:sz w:val="24"/>
      <w:szCs w:val="24"/>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BC1517"/>
    <w:rPr>
      <w:rFonts w:ascii="Times New Roman" w:hAnsi="Times New Roman"/>
      <w:sz w:val="24"/>
      <w:lang w:val="en-ZA"/>
    </w:rPr>
  </w:style>
  <w:style w:type="paragraph" w:styleId="Header">
    <w:name w:val="header"/>
    <w:basedOn w:val="Normal"/>
    <w:link w:val="HeaderChar"/>
    <w:uiPriority w:val="99"/>
    <w:rsid w:val="00F2159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21593"/>
    <w:rPr>
      <w:rFonts w:cs="Times New Roman"/>
    </w:rPr>
  </w:style>
  <w:style w:type="paragraph" w:styleId="Footer">
    <w:name w:val="footer"/>
    <w:basedOn w:val="Normal"/>
    <w:link w:val="FooterChar"/>
    <w:uiPriority w:val="99"/>
    <w:rsid w:val="00F2159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21593"/>
    <w:rPr>
      <w:rFonts w:cs="Times New Roman"/>
    </w:rPr>
  </w:style>
  <w:style w:type="paragraph" w:styleId="BalloonText">
    <w:name w:val="Balloon Text"/>
    <w:basedOn w:val="Normal"/>
    <w:link w:val="BalloonTextChar"/>
    <w:uiPriority w:val="99"/>
    <w:semiHidden/>
    <w:rsid w:val="00F21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15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165</Words>
  <Characters>944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Lenoke</dc:creator>
  <cp:keywords/>
  <dc:description/>
  <cp:lastModifiedBy>schuene</cp:lastModifiedBy>
  <cp:revision>2</cp:revision>
  <cp:lastPrinted>2016-04-07T09:13:00Z</cp:lastPrinted>
  <dcterms:created xsi:type="dcterms:W3CDTF">2016-04-11T12:46:00Z</dcterms:created>
  <dcterms:modified xsi:type="dcterms:W3CDTF">2016-04-11T12:46:00Z</dcterms:modified>
</cp:coreProperties>
</file>