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posOffset>2723515</wp:posOffset>
            </wp:positionH>
            <wp:positionV relativeFrom="paragraph">
              <wp:posOffset>-306705</wp:posOffset>
            </wp:positionV>
            <wp:extent cx="683260" cy="942340"/>
            <wp:effectExtent l="0" t="0" r="2540" b="0"/>
            <wp:wrapNone/>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3F3C93">
        <w:rPr>
          <w:rFonts w:cs="Arial"/>
          <w:b/>
          <w:sz w:val="24"/>
          <w:szCs w:val="24"/>
          <w:lang w:val="en-US" w:eastAsia="en-US"/>
        </w:rPr>
        <w:t>856</w:t>
      </w:r>
      <w:r w:rsidR="00DD35FA">
        <w:rPr>
          <w:rFonts w:eastAsia="Calibri" w:cs="Arial"/>
          <w:b/>
          <w:sz w:val="24"/>
          <w:szCs w:val="24"/>
        </w:rPr>
        <w:t xml:space="preserve"> </w:t>
      </w:r>
      <w:r w:rsidR="00E526CF" w:rsidRPr="000B4F40">
        <w:rPr>
          <w:rFonts w:cs="Arial"/>
          <w:b/>
          <w:sz w:val="24"/>
          <w:szCs w:val="24"/>
          <w:lang w:val="en-US" w:eastAsia="en-US"/>
        </w:rPr>
        <w:t>[</w:t>
      </w:r>
      <w:r w:rsidR="003F3C93">
        <w:rPr>
          <w:rFonts w:cs="Arial"/>
          <w:b/>
          <w:sz w:val="24"/>
          <w:szCs w:val="24"/>
          <w:lang w:val="en-US" w:eastAsia="en-US"/>
        </w:rPr>
        <w:t>NW1063</w:t>
      </w:r>
      <w:r w:rsidR="007254B8" w:rsidRPr="007254B8">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301B48">
        <w:rPr>
          <w:rFonts w:cs="Arial"/>
          <w:b/>
          <w:sz w:val="24"/>
          <w:szCs w:val="24"/>
          <w:lang w:val="en-US" w:eastAsia="en-US"/>
        </w:rPr>
        <w:t>15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301B48">
        <w:rPr>
          <w:rFonts w:cs="Arial"/>
          <w:b/>
          <w:sz w:val="24"/>
          <w:szCs w:val="24"/>
          <w:lang w:val="en-US" w:eastAsia="en-US"/>
        </w:rPr>
        <w:t>15 MAY</w:t>
      </w:r>
      <w:r w:rsidR="00737457">
        <w:rPr>
          <w:rFonts w:cs="Arial"/>
          <w:b/>
          <w:sz w:val="24"/>
          <w:szCs w:val="24"/>
          <w:lang w:val="en-US" w:eastAsia="en-US"/>
        </w:rPr>
        <w:t xml:space="preserve"> 2020</w:t>
      </w:r>
    </w:p>
    <w:p w:rsidR="00CD5AE1" w:rsidRPr="00617FD7" w:rsidRDefault="00E526CF" w:rsidP="00617FD7">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617FD7">
        <w:rPr>
          <w:rFonts w:cs="Arial"/>
          <w:b/>
          <w:sz w:val="24"/>
          <w:szCs w:val="24"/>
          <w:lang w:val="en-US" w:eastAsia="en-US"/>
        </w:rPr>
        <w:t xml:space="preserve">   9 JUNE 2020</w:t>
      </w:r>
      <w:r w:rsidR="001372AA">
        <w:rPr>
          <w:rFonts w:cs="Arial"/>
          <w:b/>
          <w:sz w:val="24"/>
          <w:szCs w:val="24"/>
          <w:lang w:val="en-US" w:eastAsia="en-US"/>
        </w:rPr>
        <w:t xml:space="preserve">   </w:t>
      </w:r>
      <w:r w:rsidR="00F76576">
        <w:rPr>
          <w:rFonts w:cs="Arial"/>
          <w:b/>
          <w:sz w:val="24"/>
          <w:szCs w:val="24"/>
          <w:lang w:val="en-US" w:eastAsia="en-US"/>
        </w:rPr>
        <w:t xml:space="preserve"> </w:t>
      </w:r>
    </w:p>
    <w:p w:rsidR="00BA53FA" w:rsidRPr="00FB6528" w:rsidRDefault="003F3C93"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856</w:t>
      </w:r>
      <w:r w:rsidR="008425A3" w:rsidRPr="00FB6528">
        <w:rPr>
          <w:rFonts w:eastAsia="Calibri" w:cs="Arial"/>
          <w:b/>
          <w:sz w:val="24"/>
          <w:szCs w:val="24"/>
        </w:rPr>
        <w:t>.</w:t>
      </w:r>
      <w:r w:rsidR="00E32A64" w:rsidRPr="00FB6528">
        <w:rPr>
          <w:rFonts w:eastAsia="Calibri" w:cs="Arial"/>
          <w:b/>
          <w:bCs/>
          <w:sz w:val="24"/>
          <w:szCs w:val="24"/>
          <w:lang w:val="af-ZA" w:eastAsia="en-US"/>
        </w:rPr>
        <w:tab/>
      </w:r>
      <w:r w:rsidR="00552491" w:rsidRPr="00552491">
        <w:rPr>
          <w:rFonts w:eastAsia="Calibri" w:cs="Arial"/>
          <w:b/>
          <w:sz w:val="24"/>
          <w:szCs w:val="24"/>
          <w:lang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3F3C93" w:rsidRPr="003F3C93" w:rsidRDefault="003F3C93" w:rsidP="003F3C93">
      <w:pPr>
        <w:ind w:left="720" w:right="-14"/>
        <w:outlineLvl w:val="0"/>
        <w:rPr>
          <w:rFonts w:eastAsia="Calibri" w:cs="Arial"/>
          <w:b/>
          <w:sz w:val="24"/>
          <w:szCs w:val="24"/>
          <w:lang w:eastAsia="en-US"/>
        </w:rPr>
      </w:pPr>
      <w:r w:rsidRPr="003F3C93">
        <w:rPr>
          <w:rFonts w:eastAsia="Calibri" w:cs="Arial"/>
          <w:sz w:val="24"/>
          <w:szCs w:val="24"/>
          <w:lang w:eastAsia="en-US"/>
        </w:rPr>
        <w:t>With reference to the price paid by her department for the recent upgrading of the Beitbridge border post fence, the quotation of which was based on a 2016 pricing which was amortised to bring it in line with 2020 pricing, (a) how did the contractor cover the additional security required during the construction, which was substantial and not originally costed into the quote, without changing the cost price and (b) what were the details of the mitigating factors for the high cost of the upgrading of the specified fence in the 2016 quote, when the cost of the construction was justified in part on the basis that it was a fast-track job which required additional workers and plant hire to meet the time frame?</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3F3C93">
        <w:rPr>
          <w:rFonts w:eastAsia="Calibri" w:cs="Arial"/>
          <w:b/>
          <w:sz w:val="24"/>
          <w:szCs w:val="24"/>
          <w:lang w:eastAsia="en-US"/>
        </w:rPr>
        <w:t>NW1063E</w:t>
      </w:r>
    </w:p>
    <w:p w:rsidR="00A966FC" w:rsidRPr="00743527" w:rsidRDefault="004D2F24" w:rsidP="003F3C93">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617FD7" w:rsidRDefault="00617FD7" w:rsidP="00EE2AEC">
      <w:pPr>
        <w:rPr>
          <w:rFonts w:cs="Arial"/>
          <w:b/>
          <w:sz w:val="24"/>
          <w:szCs w:val="24"/>
          <w:lang w:eastAsia="en-US"/>
        </w:rPr>
      </w:pPr>
    </w:p>
    <w:p w:rsidR="004D2F24" w:rsidRPr="00617FD7" w:rsidRDefault="00B44E3D" w:rsidP="00EE2AEC">
      <w:pPr>
        <w:rPr>
          <w:rFonts w:cs="Arial"/>
          <w:b/>
          <w:sz w:val="24"/>
          <w:szCs w:val="24"/>
          <w:lang w:eastAsia="en-US"/>
        </w:rPr>
      </w:pPr>
      <w:r w:rsidRPr="00617FD7">
        <w:rPr>
          <w:rFonts w:cs="Arial"/>
          <w:b/>
          <w:sz w:val="24"/>
          <w:szCs w:val="24"/>
          <w:lang w:eastAsia="en-US"/>
        </w:rPr>
        <w:t>REPLY</w:t>
      </w:r>
      <w:r w:rsidR="004D2F24" w:rsidRPr="00617FD7">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617FD7" w:rsidRPr="00617FD7" w:rsidRDefault="00617FD7" w:rsidP="00617FD7">
      <w:pPr>
        <w:pStyle w:val="ListParagraph"/>
        <w:numPr>
          <w:ilvl w:val="0"/>
          <w:numId w:val="21"/>
        </w:numPr>
        <w:spacing w:line="360" w:lineRule="auto"/>
        <w:ind w:left="284"/>
        <w:jc w:val="left"/>
        <w:rPr>
          <w:bCs/>
          <w:sz w:val="24"/>
          <w:szCs w:val="24"/>
        </w:rPr>
      </w:pPr>
      <w:r w:rsidRPr="00617FD7">
        <w:rPr>
          <w:bCs/>
          <w:sz w:val="24"/>
          <w:szCs w:val="24"/>
        </w:rPr>
        <w:t>Department of Public Works and Infrastructure (DPWI) informed me that the matter of security on all material remained the responsibility of the contractor and the contractor covered the costs. The South African National Defence Force (SANDF) remains responsible for securing the border.</w:t>
      </w:r>
    </w:p>
    <w:p w:rsidR="00617FD7" w:rsidRPr="00617FD7" w:rsidRDefault="00617FD7" w:rsidP="00617FD7">
      <w:pPr>
        <w:pStyle w:val="ListParagraph"/>
        <w:spacing w:line="360" w:lineRule="auto"/>
        <w:jc w:val="left"/>
        <w:rPr>
          <w:bCs/>
          <w:sz w:val="24"/>
          <w:szCs w:val="24"/>
        </w:rPr>
      </w:pPr>
    </w:p>
    <w:p w:rsidR="00617FD7" w:rsidRPr="00617FD7" w:rsidRDefault="00617FD7" w:rsidP="00617FD7">
      <w:pPr>
        <w:pStyle w:val="ListParagraph"/>
        <w:numPr>
          <w:ilvl w:val="0"/>
          <w:numId w:val="21"/>
        </w:numPr>
        <w:spacing w:line="360" w:lineRule="auto"/>
        <w:ind w:left="284"/>
        <w:jc w:val="left"/>
        <w:rPr>
          <w:bCs/>
          <w:sz w:val="24"/>
          <w:szCs w:val="24"/>
        </w:rPr>
      </w:pPr>
      <w:r w:rsidRPr="00617FD7">
        <w:rPr>
          <w:bCs/>
          <w:sz w:val="24"/>
          <w:szCs w:val="24"/>
        </w:rPr>
        <w:t xml:space="preserve">The Department further informed me the mitigating measure was premised on the fact that the tender went through a competitive bidding process. With reference to the published tenders on the DPWI website, the tender for Beitbridge land port of entry (WCS052500) was awarded in October 2016. The costing was also premised on 2016 </w:t>
      </w:r>
      <w:r w:rsidRPr="00617FD7">
        <w:rPr>
          <w:bCs/>
          <w:sz w:val="24"/>
          <w:szCs w:val="24"/>
        </w:rPr>
        <w:lastRenderedPageBreak/>
        <w:t>baseline. The rates are complex as they are inclusive, and the contractor covered the costs.</w:t>
      </w:r>
    </w:p>
    <w:sectPr w:rsidR="00617FD7" w:rsidRPr="00617FD7"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73" w:rsidRDefault="00115D73" w:rsidP="00B01072">
      <w:r>
        <w:separator/>
      </w:r>
    </w:p>
  </w:endnote>
  <w:endnote w:type="continuationSeparator" w:id="0">
    <w:p w:rsidR="00115D73" w:rsidRDefault="00115D73"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3F3C93">
      <w:rPr>
        <w:rFonts w:eastAsiaTheme="majorEastAsia" w:cs="Arial"/>
        <w:b/>
        <w:sz w:val="18"/>
        <w:szCs w:val="18"/>
      </w:rPr>
      <w:t>856</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7254B8"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F31C30" w:rsidRPr="00F31C30">
      <w:rPr>
        <w:rFonts w:eastAsiaTheme="majorEastAsia" w:cs="Arial"/>
        <w:b/>
        <w:noProof/>
        <w:sz w:val="18"/>
        <w:szCs w:val="18"/>
      </w:rPr>
      <w:t>2</w:t>
    </w:r>
    <w:r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73" w:rsidRDefault="00115D73" w:rsidP="00B01072">
      <w:r>
        <w:separator/>
      </w:r>
    </w:p>
  </w:footnote>
  <w:footnote w:type="continuationSeparator" w:id="0">
    <w:p w:rsidR="00115D73" w:rsidRDefault="00115D73"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Default="007C7B0D">
    <w:pPr>
      <w:pStyle w:val="Header"/>
      <w:jc w:val="right"/>
    </w:pPr>
  </w:p>
  <w:p w:rsidR="007C7B0D" w:rsidRDefault="007C7B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E51561"/>
    <w:multiLevelType w:val="hybridMultilevel"/>
    <w:tmpl w:val="8DE88E7E"/>
    <w:lvl w:ilvl="0" w:tplc="BDB663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19"/>
  </w:num>
  <w:num w:numId="5">
    <w:abstractNumId w:val="6"/>
  </w:num>
  <w:num w:numId="6">
    <w:abstractNumId w:val="17"/>
  </w:num>
  <w:num w:numId="7">
    <w:abstractNumId w:val="2"/>
  </w:num>
  <w:num w:numId="8">
    <w:abstractNumId w:val="4"/>
  </w:num>
  <w:num w:numId="9">
    <w:abstractNumId w:val="1"/>
  </w:num>
  <w:num w:numId="10">
    <w:abstractNumId w:val="13"/>
  </w:num>
  <w:num w:numId="11">
    <w:abstractNumId w:val="16"/>
  </w:num>
  <w:num w:numId="12">
    <w:abstractNumId w:val="0"/>
  </w:num>
  <w:num w:numId="13">
    <w:abstractNumId w:val="14"/>
  </w:num>
  <w:num w:numId="14">
    <w:abstractNumId w:val="20"/>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0"/>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rgUAQIYoDi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5D73"/>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E6B86"/>
    <w:rsid w:val="00301B48"/>
    <w:rsid w:val="00302C99"/>
    <w:rsid w:val="003031BE"/>
    <w:rsid w:val="003074FB"/>
    <w:rsid w:val="00307BEC"/>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A0AD7"/>
    <w:rsid w:val="003B1FAF"/>
    <w:rsid w:val="003B3F50"/>
    <w:rsid w:val="003D262F"/>
    <w:rsid w:val="003D3567"/>
    <w:rsid w:val="003D3867"/>
    <w:rsid w:val="003D41B8"/>
    <w:rsid w:val="003D6168"/>
    <w:rsid w:val="003E21E3"/>
    <w:rsid w:val="003E2910"/>
    <w:rsid w:val="003E5694"/>
    <w:rsid w:val="003F3ABB"/>
    <w:rsid w:val="003F3C93"/>
    <w:rsid w:val="003F628A"/>
    <w:rsid w:val="003F6C7B"/>
    <w:rsid w:val="004079CA"/>
    <w:rsid w:val="00413C62"/>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4F707B"/>
    <w:rsid w:val="00513712"/>
    <w:rsid w:val="00513A90"/>
    <w:rsid w:val="005144F3"/>
    <w:rsid w:val="0052239F"/>
    <w:rsid w:val="00524D71"/>
    <w:rsid w:val="005271BF"/>
    <w:rsid w:val="005272E0"/>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25D1"/>
    <w:rsid w:val="00605E8F"/>
    <w:rsid w:val="00606E21"/>
    <w:rsid w:val="0061156B"/>
    <w:rsid w:val="00612531"/>
    <w:rsid w:val="00616097"/>
    <w:rsid w:val="00617FD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254B8"/>
    <w:rsid w:val="0073270F"/>
    <w:rsid w:val="00737327"/>
    <w:rsid w:val="00737457"/>
    <w:rsid w:val="00741804"/>
    <w:rsid w:val="007422B3"/>
    <w:rsid w:val="00743527"/>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31826"/>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4354"/>
    <w:rsid w:val="008B3660"/>
    <w:rsid w:val="008C472C"/>
    <w:rsid w:val="008D1494"/>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15A5A"/>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7DA1"/>
    <w:rsid w:val="00B32F50"/>
    <w:rsid w:val="00B33183"/>
    <w:rsid w:val="00B35BD7"/>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C3F53"/>
    <w:rsid w:val="00BC494E"/>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402DC"/>
    <w:rsid w:val="00C438C9"/>
    <w:rsid w:val="00C45CDF"/>
    <w:rsid w:val="00C55CF0"/>
    <w:rsid w:val="00C60D6A"/>
    <w:rsid w:val="00C61078"/>
    <w:rsid w:val="00C72E84"/>
    <w:rsid w:val="00C734C8"/>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5BBD"/>
    <w:rsid w:val="00E8666B"/>
    <w:rsid w:val="00E91444"/>
    <w:rsid w:val="00E92F28"/>
    <w:rsid w:val="00EA26C6"/>
    <w:rsid w:val="00EA2BCB"/>
    <w:rsid w:val="00EA7001"/>
    <w:rsid w:val="00EA77E1"/>
    <w:rsid w:val="00EB2C0B"/>
    <w:rsid w:val="00EB520B"/>
    <w:rsid w:val="00EB5B2E"/>
    <w:rsid w:val="00EC3A0B"/>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1C30"/>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D2F4-E4B8-4A83-A11E-B99EBDF7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2019-11-28T12:46:00Z</cp:lastPrinted>
  <dcterms:created xsi:type="dcterms:W3CDTF">2020-06-11T16:15:00Z</dcterms:created>
  <dcterms:modified xsi:type="dcterms:W3CDTF">2020-06-11T16:15:00Z</dcterms:modified>
</cp:coreProperties>
</file>