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B" w:rsidRPr="00991928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PARLIAMENT OF THE REPUBLIC OF SOUTH AFRICA</w:t>
      </w:r>
    </w:p>
    <w:p w:rsidR="00B92F1B" w:rsidRPr="00991928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NATIONAL ASSEMBLY</w:t>
      </w:r>
    </w:p>
    <w:p w:rsidR="00B92F1B" w:rsidRPr="00991928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WRITTEN REPLY</w:t>
      </w:r>
    </w:p>
    <w:p w:rsidR="00B92F1B" w:rsidRPr="00991928" w:rsidRDefault="00B92F1B" w:rsidP="002851DC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:rsidR="00B92F1B" w:rsidRPr="00991928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 xml:space="preserve">QUESTION NO:  </w:t>
      </w:r>
      <w:r w:rsidR="00D97EA7" w:rsidRPr="00991928">
        <w:rPr>
          <w:rFonts w:ascii="Arial" w:hAnsi="Arial" w:cs="Arial"/>
          <w:b/>
          <w:sz w:val="28"/>
          <w:szCs w:val="28"/>
        </w:rPr>
        <w:t>85</w:t>
      </w:r>
      <w:r w:rsidR="00F841A4" w:rsidRPr="00991928">
        <w:rPr>
          <w:rFonts w:ascii="Arial" w:hAnsi="Arial" w:cs="Arial"/>
          <w:b/>
          <w:sz w:val="28"/>
          <w:szCs w:val="28"/>
        </w:rPr>
        <w:t>4</w:t>
      </w:r>
    </w:p>
    <w:p w:rsidR="00D26977" w:rsidRPr="00991928" w:rsidRDefault="00D26977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:rsidR="00B92F1B" w:rsidRPr="00991928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DATE OF PUBLICATION:</w:t>
      </w:r>
      <w:r w:rsidR="00020682" w:rsidRPr="00991928">
        <w:rPr>
          <w:rFonts w:ascii="Arial" w:hAnsi="Arial" w:cs="Arial"/>
          <w:b/>
          <w:sz w:val="28"/>
          <w:szCs w:val="28"/>
        </w:rPr>
        <w:tab/>
      </w:r>
      <w:r w:rsidR="004F3663" w:rsidRPr="00991928">
        <w:rPr>
          <w:rFonts w:ascii="Arial" w:hAnsi="Arial" w:cs="Arial"/>
          <w:b/>
          <w:sz w:val="28"/>
          <w:szCs w:val="28"/>
        </w:rPr>
        <w:t>31 March 2017</w:t>
      </w:r>
    </w:p>
    <w:p w:rsidR="00B92F1B" w:rsidRPr="00991928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  <w:sz w:val="28"/>
          <w:szCs w:val="28"/>
        </w:rPr>
      </w:pPr>
    </w:p>
    <w:p w:rsidR="00B92F1B" w:rsidRPr="00991928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QUESTION PAPER NO:</w:t>
      </w:r>
      <w:r w:rsidR="004F3663" w:rsidRPr="00991928">
        <w:rPr>
          <w:rFonts w:ascii="Arial" w:hAnsi="Arial" w:cs="Arial"/>
          <w:b/>
          <w:sz w:val="28"/>
          <w:szCs w:val="28"/>
        </w:rPr>
        <w:t xml:space="preserve"> 12</w:t>
      </w:r>
      <w:r w:rsidR="00020682" w:rsidRPr="00991928">
        <w:rPr>
          <w:rFonts w:ascii="Arial" w:hAnsi="Arial" w:cs="Arial"/>
          <w:b/>
          <w:sz w:val="28"/>
          <w:szCs w:val="28"/>
        </w:rPr>
        <w:tab/>
      </w:r>
      <w:r w:rsidR="00020682" w:rsidRPr="00991928">
        <w:rPr>
          <w:rFonts w:ascii="Arial" w:hAnsi="Arial" w:cs="Arial"/>
          <w:b/>
          <w:sz w:val="28"/>
          <w:szCs w:val="28"/>
        </w:rPr>
        <w:tab/>
      </w:r>
    </w:p>
    <w:p w:rsidR="00B92F1B" w:rsidRPr="00991928" w:rsidRDefault="00B92F1B" w:rsidP="0017051F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:rsidR="004F3663" w:rsidRDefault="00F57146" w:rsidP="007E4059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DATE OF REPLY:</w:t>
      </w:r>
      <w:r w:rsidR="00020682" w:rsidRPr="00991928">
        <w:rPr>
          <w:rFonts w:ascii="Arial" w:hAnsi="Arial" w:cs="Arial"/>
          <w:b/>
          <w:sz w:val="28"/>
          <w:szCs w:val="28"/>
        </w:rPr>
        <w:tab/>
      </w:r>
    </w:p>
    <w:p w:rsidR="00991928" w:rsidRPr="00991928" w:rsidRDefault="00991928" w:rsidP="007E4059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</w:p>
    <w:p w:rsidR="007E4059" w:rsidRPr="00991928" w:rsidRDefault="00020682" w:rsidP="007E4059">
      <w:pPr>
        <w:spacing w:line="280" w:lineRule="exact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ab/>
      </w:r>
    </w:p>
    <w:p w:rsidR="00B15DC8" w:rsidRPr="00991928" w:rsidRDefault="003A0861" w:rsidP="004F3663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91928">
        <w:rPr>
          <w:rFonts w:ascii="Arial" w:hAnsi="Arial" w:cs="Arial"/>
          <w:b/>
          <w:sz w:val="28"/>
          <w:szCs w:val="28"/>
        </w:rPr>
        <w:t>Mr</w:t>
      </w:r>
      <w:r w:rsidR="004F3663" w:rsidRPr="00991928">
        <w:rPr>
          <w:rFonts w:ascii="Arial" w:hAnsi="Arial" w:cs="Arial"/>
          <w:b/>
          <w:sz w:val="28"/>
          <w:szCs w:val="28"/>
        </w:rPr>
        <w:t>.</w:t>
      </w:r>
      <w:r w:rsidRPr="00991928">
        <w:rPr>
          <w:rFonts w:ascii="Arial" w:hAnsi="Arial" w:cs="Arial"/>
          <w:b/>
          <w:sz w:val="28"/>
          <w:szCs w:val="28"/>
        </w:rPr>
        <w:t xml:space="preserve"> C </w:t>
      </w:r>
      <w:proofErr w:type="gramStart"/>
      <w:r w:rsidRPr="00991928">
        <w:rPr>
          <w:rFonts w:ascii="Arial" w:hAnsi="Arial" w:cs="Arial"/>
          <w:b/>
          <w:sz w:val="28"/>
          <w:szCs w:val="28"/>
        </w:rPr>
        <w:t>MacKenzie</w:t>
      </w:r>
      <w:proofErr w:type="gramEnd"/>
      <w:r w:rsidR="00B15DC8" w:rsidRPr="00991928">
        <w:rPr>
          <w:rFonts w:ascii="Arial" w:hAnsi="Arial" w:cs="Arial"/>
          <w:b/>
          <w:sz w:val="28"/>
          <w:szCs w:val="28"/>
        </w:rPr>
        <w:t xml:space="preserve"> (DA) to ask the Minister of Telecommunications and Postal Services:</w:t>
      </w:r>
    </w:p>
    <w:p w:rsidR="00991928" w:rsidRDefault="00991928" w:rsidP="00991928">
      <w:pPr>
        <w:jc w:val="both"/>
        <w:rPr>
          <w:rFonts w:ascii="Arial" w:hAnsi="Arial" w:cs="Arial"/>
          <w:sz w:val="28"/>
          <w:szCs w:val="28"/>
        </w:rPr>
      </w:pPr>
    </w:p>
    <w:p w:rsidR="004F3663" w:rsidRPr="00991928" w:rsidRDefault="004F3663" w:rsidP="00991928">
      <w:pPr>
        <w:jc w:val="both"/>
        <w:rPr>
          <w:rFonts w:ascii="Arial" w:hAnsi="Arial" w:cs="Arial"/>
          <w:sz w:val="28"/>
          <w:szCs w:val="28"/>
        </w:rPr>
      </w:pPr>
      <w:r w:rsidRPr="00991928">
        <w:rPr>
          <w:rFonts w:ascii="Arial" w:hAnsi="Arial" w:cs="Arial"/>
          <w:sz w:val="28"/>
          <w:szCs w:val="28"/>
        </w:rPr>
        <w:t xml:space="preserve">What steps has he and/or his department taken to date to implement the National Treasury’s recommendation that (a) the production process of set-top boxes be stopped and (b) a process that will lead to the integrity and value for money be </w:t>
      </w:r>
      <w:r w:rsidR="001712B2" w:rsidRPr="00991928">
        <w:rPr>
          <w:rFonts w:ascii="Arial" w:hAnsi="Arial" w:cs="Arial"/>
          <w:sz w:val="28"/>
          <w:szCs w:val="28"/>
        </w:rPr>
        <w:t>i</w:t>
      </w:r>
      <w:r w:rsidRPr="00991928">
        <w:rPr>
          <w:rFonts w:ascii="Arial" w:hAnsi="Arial" w:cs="Arial"/>
          <w:sz w:val="28"/>
          <w:szCs w:val="28"/>
        </w:rPr>
        <w:t>nitiated</w:t>
      </w:r>
      <w:r w:rsidRPr="00991928">
        <w:rPr>
          <w:rFonts w:ascii="Arial" w:hAnsi="Arial" w:cs="Arial"/>
          <w:sz w:val="28"/>
          <w:szCs w:val="28"/>
          <w:lang w:val="en-GB" w:eastAsia="en-ZA"/>
        </w:rPr>
        <w:t>?                 </w:t>
      </w:r>
      <w:r w:rsidRPr="00991928">
        <w:rPr>
          <w:rFonts w:ascii="Utsaah" w:hAnsi="Utsaah" w:cs="Utsaah"/>
          <w:sz w:val="28"/>
          <w:szCs w:val="28"/>
        </w:rPr>
        <w:t>             </w:t>
      </w:r>
      <w:r w:rsidR="00991928" w:rsidRPr="00991928">
        <w:rPr>
          <w:rFonts w:ascii="Utsaah" w:hAnsi="Utsaah" w:cs="Utsaah"/>
          <w:sz w:val="28"/>
          <w:szCs w:val="28"/>
        </w:rPr>
        <w:t>      </w:t>
      </w:r>
      <w:r w:rsidRPr="00991928">
        <w:rPr>
          <w:rFonts w:ascii="Arial" w:hAnsi="Arial" w:cs="Arial"/>
          <w:sz w:val="28"/>
          <w:szCs w:val="28"/>
        </w:rPr>
        <w:t>NW919E</w:t>
      </w:r>
    </w:p>
    <w:p w:rsidR="00991928" w:rsidRPr="00991928" w:rsidRDefault="00991928" w:rsidP="00991928">
      <w:pPr>
        <w:jc w:val="both"/>
        <w:rPr>
          <w:rFonts w:ascii="Utsaah" w:hAnsi="Utsaah" w:cs="Utsaah"/>
          <w:sz w:val="28"/>
          <w:szCs w:val="28"/>
        </w:rPr>
      </w:pPr>
    </w:p>
    <w:p w:rsidR="00B15DC8" w:rsidRPr="00991928" w:rsidRDefault="00B15DC8" w:rsidP="009919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991928">
        <w:rPr>
          <w:rFonts w:ascii="Arial" w:hAnsi="Arial" w:cs="Arial"/>
          <w:b/>
          <w:sz w:val="28"/>
          <w:szCs w:val="28"/>
          <w:u w:val="single"/>
        </w:rPr>
        <w:t>REPLY</w:t>
      </w:r>
      <w:r w:rsidR="004F3663" w:rsidRPr="00991928">
        <w:rPr>
          <w:rFonts w:ascii="Arial" w:hAnsi="Arial" w:cs="Arial"/>
          <w:b/>
          <w:sz w:val="28"/>
          <w:szCs w:val="28"/>
          <w:u w:val="single"/>
        </w:rPr>
        <w:t>:</w:t>
      </w:r>
    </w:p>
    <w:p w:rsidR="00432A16" w:rsidRPr="00991928" w:rsidRDefault="00432A16" w:rsidP="009919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305C39" w:rsidRPr="00991928" w:rsidRDefault="00305C39" w:rsidP="009919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991928">
        <w:rPr>
          <w:rFonts w:ascii="Arial" w:hAnsi="Arial" w:cs="Arial"/>
          <w:sz w:val="28"/>
          <w:szCs w:val="28"/>
        </w:rPr>
        <w:t xml:space="preserve">The </w:t>
      </w:r>
      <w:r w:rsidR="00BD3DFC">
        <w:rPr>
          <w:rFonts w:ascii="Arial" w:hAnsi="Arial" w:cs="Arial"/>
          <w:sz w:val="28"/>
          <w:szCs w:val="28"/>
        </w:rPr>
        <w:t xml:space="preserve">Project Management Office of the </w:t>
      </w:r>
      <w:r w:rsidRPr="00991928">
        <w:rPr>
          <w:rFonts w:ascii="Arial" w:hAnsi="Arial" w:cs="Arial"/>
          <w:sz w:val="28"/>
          <w:szCs w:val="28"/>
        </w:rPr>
        <w:t xml:space="preserve">Broadcasting Digital Migration </w:t>
      </w:r>
      <w:proofErr w:type="spellStart"/>
      <w:r w:rsidRPr="00991928">
        <w:rPr>
          <w:rFonts w:ascii="Arial" w:hAnsi="Arial" w:cs="Arial"/>
          <w:sz w:val="28"/>
          <w:szCs w:val="28"/>
        </w:rPr>
        <w:t>Programme</w:t>
      </w:r>
      <w:proofErr w:type="spellEnd"/>
      <w:r w:rsidRPr="00991928">
        <w:rPr>
          <w:rFonts w:ascii="Arial" w:hAnsi="Arial" w:cs="Arial"/>
          <w:sz w:val="28"/>
          <w:szCs w:val="28"/>
        </w:rPr>
        <w:t xml:space="preserve"> (“BDM”) falls within the mandate of the Department of Communications. This question should be referred to the Department of Communications as the competent Department mandated with the BDM </w:t>
      </w:r>
      <w:proofErr w:type="spellStart"/>
      <w:r w:rsidRPr="00991928">
        <w:rPr>
          <w:rFonts w:ascii="Arial" w:hAnsi="Arial" w:cs="Arial"/>
          <w:sz w:val="28"/>
          <w:szCs w:val="28"/>
        </w:rPr>
        <w:t>programme</w:t>
      </w:r>
      <w:proofErr w:type="spellEnd"/>
      <w:r w:rsidRPr="00991928">
        <w:rPr>
          <w:rFonts w:ascii="Arial" w:hAnsi="Arial" w:cs="Arial"/>
          <w:sz w:val="28"/>
          <w:szCs w:val="28"/>
        </w:rPr>
        <w:t>.     </w:t>
      </w:r>
    </w:p>
    <w:p w:rsidR="000178C3" w:rsidRPr="00991928" w:rsidRDefault="000178C3" w:rsidP="0072071B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CA19BE" w:rsidRPr="00991928" w:rsidRDefault="00CA19BE" w:rsidP="0072071B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EF0745" w:rsidRPr="00991928" w:rsidRDefault="00EF0745" w:rsidP="00EF0745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F0745" w:rsidRPr="00991928" w:rsidSect="002442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5E74"/>
    <w:multiLevelType w:val="hybridMultilevel"/>
    <w:tmpl w:val="7D00D38C"/>
    <w:lvl w:ilvl="0" w:tplc="727A4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3"/>
  </w:num>
  <w:num w:numId="5">
    <w:abstractNumId w:val="8"/>
  </w:num>
  <w:num w:numId="6">
    <w:abstractNumId w:val="1"/>
  </w:num>
  <w:num w:numId="7">
    <w:abstractNumId w:val="20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21"/>
  </w:num>
  <w:num w:numId="18">
    <w:abstractNumId w:val="6"/>
  </w:num>
  <w:num w:numId="19">
    <w:abstractNumId w:val="18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01ED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12B2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5C39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0861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1DE6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1EB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348A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3663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249D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00CB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761F5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50D9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1928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1FF4"/>
    <w:rsid w:val="009E339B"/>
    <w:rsid w:val="009E3638"/>
    <w:rsid w:val="009E4857"/>
    <w:rsid w:val="009E4A3F"/>
    <w:rsid w:val="009F2EFD"/>
    <w:rsid w:val="009F67C3"/>
    <w:rsid w:val="009F6F34"/>
    <w:rsid w:val="009F7148"/>
    <w:rsid w:val="009F76F8"/>
    <w:rsid w:val="00A024CB"/>
    <w:rsid w:val="00A049ED"/>
    <w:rsid w:val="00A064A1"/>
    <w:rsid w:val="00A11D18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0FFD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6CBF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33FD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D3DFC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A19B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97EA7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0745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A4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5C4C-29C6-4084-A05F-407706E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Vukani Mthembu</cp:lastModifiedBy>
  <cp:revision>4</cp:revision>
  <cp:lastPrinted>2017-04-05T11:13:00Z</cp:lastPrinted>
  <dcterms:created xsi:type="dcterms:W3CDTF">2017-04-23T10:33:00Z</dcterms:created>
  <dcterms:modified xsi:type="dcterms:W3CDTF">2017-04-24T07:34:00Z</dcterms:modified>
</cp:coreProperties>
</file>