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F43A3F" w:rsidRDefault="00F43A3F" w:rsidP="006A0AC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F43A3F" w:rsidRDefault="00F43A3F" w:rsidP="006A0AC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C26D8A" w:rsidRPr="00C26D8A" w:rsidRDefault="00C26D8A" w:rsidP="00C26D8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C26D8A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C26D8A" w:rsidRPr="00C26D8A" w:rsidRDefault="00C26D8A" w:rsidP="00C26D8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C26D8A" w:rsidRPr="00C26D8A" w:rsidRDefault="00C26D8A" w:rsidP="00C26D8A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C26D8A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  <w:r w:rsidRPr="00C26D8A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851</w:t>
      </w:r>
    </w:p>
    <w:p w:rsidR="00C26D8A" w:rsidRPr="00C26D8A" w:rsidRDefault="00C26D8A" w:rsidP="00C26D8A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C26D8A" w:rsidRPr="00C26D8A" w:rsidRDefault="00C26D8A" w:rsidP="00C26D8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C26D8A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11 M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ARCH </w:t>
      </w:r>
      <w:r w:rsidRPr="00C26D8A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2022</w:t>
      </w:r>
    </w:p>
    <w:p w:rsidR="00C26D8A" w:rsidRPr="00C26D8A" w:rsidRDefault="00C26D8A" w:rsidP="00C26D8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C26D8A" w:rsidRPr="00C26D8A" w:rsidRDefault="00C26D8A" w:rsidP="00C26D8A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C26D8A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INTERNAL QUESTION PAPER </w:t>
      </w:r>
      <w:r w:rsidR="0019320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9</w:t>
      </w:r>
      <w:r w:rsidRPr="00C26D8A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C26D8A" w:rsidRPr="00C26D8A" w:rsidRDefault="00C26D8A" w:rsidP="00C26D8A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C26D8A" w:rsidRPr="00C26D8A" w:rsidRDefault="00C26D8A" w:rsidP="00C26D8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C26D8A">
        <w:rPr>
          <w:rFonts w:ascii="Arial" w:hAnsi="Arial" w:cs="Arial"/>
          <w:b/>
          <w:sz w:val="24"/>
          <w:szCs w:val="24"/>
          <w:lang w:val="en-GB"/>
        </w:rPr>
        <w:t xml:space="preserve">851. </w:t>
      </w:r>
      <w:r w:rsidRPr="00C26D8A">
        <w:rPr>
          <w:rFonts w:ascii="Arial" w:hAnsi="Arial" w:cs="Arial"/>
          <w:b/>
          <w:sz w:val="24"/>
          <w:szCs w:val="24"/>
        </w:rPr>
        <w:t>Mr M Chetty  (DA)</w:t>
      </w:r>
      <w:r w:rsidRPr="00C26D8A">
        <w:rPr>
          <w:rFonts w:ascii="Arial" w:hAnsi="Arial" w:cs="Arial"/>
          <w:b/>
          <w:sz w:val="24"/>
          <w:szCs w:val="24"/>
          <w:lang w:val="en-GB"/>
        </w:rPr>
        <w:t>to ask the Minister of Home Affairs</w:t>
      </w:r>
      <w:r w:rsidRPr="00C26D8A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C26D8A">
        <w:rPr>
          <w:rFonts w:ascii="Arial" w:hAnsi="Arial" w:cs="Arial"/>
          <w:sz w:val="24"/>
          <w:szCs w:val="24"/>
        </w:rPr>
        <w:instrText xml:space="preserve"> XE "</w:instrText>
      </w:r>
      <w:r w:rsidRPr="00C26D8A">
        <w:rPr>
          <w:rFonts w:ascii="Arial" w:hAnsi="Arial" w:cs="Arial"/>
          <w:b/>
          <w:bCs/>
          <w:sz w:val="24"/>
          <w:szCs w:val="24"/>
          <w:lang w:val="en-US" w:eastAsia="en-ZA"/>
        </w:rPr>
        <w:instrText>Home Affairs</w:instrText>
      </w:r>
      <w:r w:rsidRPr="00C26D8A">
        <w:rPr>
          <w:rFonts w:ascii="Arial" w:hAnsi="Arial" w:cs="Arial"/>
          <w:sz w:val="24"/>
          <w:szCs w:val="24"/>
        </w:rPr>
        <w:instrText xml:space="preserve">" </w:instrText>
      </w:r>
      <w:r w:rsidRPr="00C26D8A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C26D8A">
        <w:rPr>
          <w:rFonts w:ascii="Arial" w:hAnsi="Arial" w:cs="Arial"/>
          <w:b/>
          <w:sz w:val="24"/>
          <w:szCs w:val="24"/>
          <w:lang w:val="en-GB"/>
        </w:rPr>
        <w:t>:</w:t>
      </w:r>
    </w:p>
    <w:p w:rsidR="00C26D8A" w:rsidRPr="00C26D8A" w:rsidRDefault="00C26D8A" w:rsidP="00C26D8A">
      <w:pPr>
        <w:spacing w:before="100" w:beforeAutospacing="1" w:after="100" w:afterAutospacing="1" w:line="259" w:lineRule="auto"/>
        <w:jc w:val="both"/>
        <w:rPr>
          <w:rFonts w:ascii="Arial" w:hAnsi="Arial" w:cs="Arial"/>
          <w:sz w:val="24"/>
          <w:szCs w:val="24"/>
        </w:rPr>
      </w:pPr>
      <w:r w:rsidRPr="00C26D8A">
        <w:rPr>
          <w:rFonts w:ascii="Arial" w:hAnsi="Arial" w:cs="Arial"/>
          <w:sz w:val="24"/>
          <w:szCs w:val="24"/>
        </w:rPr>
        <w:t xml:space="preserve">What total amount in Rand has been spent on (a) catering, (b) entertainment and (c) accommodation for (i) </w:t>
      </w:r>
      <w:r w:rsidRPr="00C26D8A">
        <w:rPr>
          <w:rFonts w:ascii="Arial" w:hAnsi="Arial" w:cs="Arial"/>
          <w:sz w:val="24"/>
          <w:szCs w:val="24"/>
          <w:lang w:val="en-US"/>
        </w:rPr>
        <w:t>him</w:t>
      </w:r>
      <w:r w:rsidRPr="00C26D8A">
        <w:rPr>
          <w:rFonts w:ascii="Arial" w:hAnsi="Arial" w:cs="Arial"/>
          <w:sz w:val="24"/>
          <w:szCs w:val="24"/>
        </w:rPr>
        <w:t>, (ii) the Deputy Minister and (iii) officials of his department since 29 May 2019?</w:t>
      </w:r>
      <w:r w:rsidRPr="00C26D8A">
        <w:rPr>
          <w:rFonts w:ascii="Arial" w:hAnsi="Arial" w:cs="Arial"/>
          <w:sz w:val="24"/>
          <w:szCs w:val="24"/>
        </w:rPr>
        <w:tab/>
      </w:r>
      <w:r w:rsidRPr="00C26D8A">
        <w:rPr>
          <w:rFonts w:ascii="Arial" w:hAnsi="Arial" w:cs="Arial"/>
          <w:sz w:val="24"/>
          <w:szCs w:val="24"/>
        </w:rPr>
        <w:tab/>
      </w:r>
      <w:r w:rsidRPr="00C26D8A">
        <w:rPr>
          <w:rFonts w:ascii="Arial" w:hAnsi="Arial" w:cs="Arial"/>
          <w:sz w:val="24"/>
          <w:szCs w:val="24"/>
        </w:rPr>
        <w:tab/>
      </w:r>
      <w:r w:rsidRPr="00C26D8A">
        <w:rPr>
          <w:rFonts w:ascii="Arial" w:hAnsi="Arial" w:cs="Arial"/>
          <w:sz w:val="24"/>
          <w:szCs w:val="24"/>
        </w:rPr>
        <w:tab/>
      </w:r>
      <w:r w:rsidRPr="00C26D8A">
        <w:rPr>
          <w:rFonts w:ascii="Arial" w:hAnsi="Arial" w:cs="Arial"/>
          <w:sz w:val="24"/>
          <w:szCs w:val="24"/>
        </w:rPr>
        <w:tab/>
      </w:r>
      <w:r w:rsidRPr="00C26D8A">
        <w:rPr>
          <w:rFonts w:ascii="Arial" w:hAnsi="Arial" w:cs="Arial"/>
          <w:sz w:val="24"/>
          <w:szCs w:val="24"/>
        </w:rPr>
        <w:tab/>
      </w:r>
      <w:r w:rsidRPr="00C26D8A">
        <w:rPr>
          <w:rFonts w:ascii="Arial" w:hAnsi="Arial" w:cs="Arial"/>
          <w:sz w:val="24"/>
          <w:szCs w:val="24"/>
        </w:rPr>
        <w:tab/>
      </w:r>
      <w:r w:rsidRPr="00C26D8A">
        <w:rPr>
          <w:rFonts w:ascii="Arial" w:hAnsi="Arial" w:cs="Arial"/>
          <w:sz w:val="24"/>
          <w:szCs w:val="24"/>
        </w:rPr>
        <w:tab/>
        <w:t>NW1032E</w:t>
      </w:r>
    </w:p>
    <w:p w:rsidR="00C26D8A" w:rsidRPr="00C26D8A" w:rsidRDefault="00C26D8A" w:rsidP="00C26D8A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C26D8A" w:rsidRDefault="00C26D8A" w:rsidP="00C26D8A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C3B90" w:rsidRDefault="00B60DAB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e</w:t>
      </w:r>
      <w:r w:rsidRPr="009E13ED">
        <w:rPr>
          <w:rFonts w:ascii="Arial" w:eastAsia="Times New Roman" w:hAnsi="Arial" w:cs="Arial"/>
          <w:sz w:val="24"/>
          <w:szCs w:val="24"/>
          <w:lang w:val="en-GB"/>
        </w:rPr>
        <w:t>xpenditure on catering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and entertainment relates to amounts incurred on refreshments for </w:t>
      </w:r>
      <w:r w:rsidRPr="009E13ED">
        <w:rPr>
          <w:rFonts w:ascii="Arial" w:eastAsia="Times New Roman" w:hAnsi="Arial" w:cs="Arial"/>
          <w:sz w:val="24"/>
          <w:szCs w:val="24"/>
          <w:lang w:val="en-GB"/>
        </w:rPr>
        <w:t>Depa</w:t>
      </w:r>
      <w:r>
        <w:rPr>
          <w:rFonts w:ascii="Arial" w:eastAsia="Times New Roman" w:hAnsi="Arial" w:cs="Arial"/>
          <w:sz w:val="24"/>
          <w:szCs w:val="24"/>
          <w:lang w:val="en-GB"/>
        </w:rPr>
        <w:t>rtmental conferences, workshops,</w:t>
      </w:r>
      <w:r w:rsidR="009E01FA">
        <w:rPr>
          <w:rFonts w:ascii="Arial" w:eastAsia="Times New Roman" w:hAnsi="Arial" w:cs="Arial"/>
          <w:sz w:val="24"/>
          <w:szCs w:val="24"/>
          <w:lang w:val="en-GB"/>
        </w:rPr>
        <w:t xml:space="preserve"> indabas, courses, forums, recruitment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9E13ED">
        <w:rPr>
          <w:rFonts w:ascii="Arial" w:eastAsia="Times New Roman" w:hAnsi="Arial" w:cs="Arial"/>
          <w:sz w:val="24"/>
          <w:szCs w:val="24"/>
          <w:lang w:val="en-GB"/>
        </w:rPr>
        <w:t>interview</w:t>
      </w:r>
      <w:r w:rsidR="009E01FA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9E13E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9E01FA">
        <w:rPr>
          <w:rFonts w:ascii="Arial" w:eastAsia="Times New Roman" w:hAnsi="Arial" w:cs="Arial"/>
          <w:sz w:val="24"/>
          <w:szCs w:val="24"/>
          <w:lang w:val="en-GB"/>
        </w:rPr>
        <w:t xml:space="preserve">training sessions, hearings and management meetings. </w:t>
      </w:r>
      <w:r w:rsidR="00AC3B90" w:rsidRPr="009E13ED">
        <w:rPr>
          <w:rFonts w:ascii="Arial" w:eastAsia="Times New Roman" w:hAnsi="Arial" w:cs="Arial"/>
          <w:sz w:val="24"/>
          <w:szCs w:val="24"/>
          <w:lang w:val="en-GB"/>
        </w:rPr>
        <w:t>The amount</w:t>
      </w:r>
      <w:r w:rsidR="00AC3B90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AC3B90" w:rsidRPr="009E13ED">
        <w:rPr>
          <w:rFonts w:ascii="Arial" w:eastAsia="Times New Roman" w:hAnsi="Arial" w:cs="Arial"/>
          <w:sz w:val="24"/>
          <w:szCs w:val="24"/>
          <w:lang w:val="en-GB"/>
        </w:rPr>
        <w:t xml:space="preserve"> for catering</w:t>
      </w:r>
      <w:r w:rsidR="0084302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264C6">
        <w:rPr>
          <w:rFonts w:ascii="Arial" w:eastAsia="Times New Roman" w:hAnsi="Arial" w:cs="Arial"/>
          <w:sz w:val="24"/>
          <w:szCs w:val="24"/>
          <w:lang w:val="en-GB"/>
        </w:rPr>
        <w:t>in 2019/</w:t>
      </w:r>
      <w:r w:rsidR="00AC3B90" w:rsidRPr="009E13ED">
        <w:rPr>
          <w:rFonts w:ascii="Arial" w:eastAsia="Times New Roman" w:hAnsi="Arial" w:cs="Arial"/>
          <w:sz w:val="24"/>
          <w:szCs w:val="24"/>
          <w:lang w:val="en-GB"/>
        </w:rPr>
        <w:t>20 financial year was for external stake</w:t>
      </w:r>
      <w:r w:rsidR="009E01FA">
        <w:rPr>
          <w:rFonts w:ascii="Arial" w:eastAsia="Times New Roman" w:hAnsi="Arial" w:cs="Arial"/>
          <w:sz w:val="24"/>
          <w:szCs w:val="24"/>
          <w:lang w:val="en-GB"/>
        </w:rPr>
        <w:t>holder meetings during the pre-C</w:t>
      </w:r>
      <w:r w:rsidR="00AC3B90" w:rsidRPr="009E13ED">
        <w:rPr>
          <w:rFonts w:ascii="Arial" w:eastAsia="Times New Roman" w:hAnsi="Arial" w:cs="Arial"/>
          <w:sz w:val="24"/>
          <w:szCs w:val="24"/>
          <w:lang w:val="en-GB"/>
        </w:rPr>
        <w:t xml:space="preserve">ovid19 period. </w:t>
      </w:r>
    </w:p>
    <w:p w:rsidR="009E01FA" w:rsidRDefault="009E01FA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E01FA" w:rsidRDefault="009E01FA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The entertainment expenditure is for luncheon meetings held with colleagues, foreign delegations and/or other individuals </w:t>
      </w:r>
      <w:r w:rsidR="00F264C6">
        <w:rPr>
          <w:rFonts w:ascii="Arial" w:eastAsia="Times New Roman" w:hAnsi="Arial" w:cs="Arial"/>
          <w:sz w:val="24"/>
          <w:szCs w:val="24"/>
          <w:lang w:val="en-GB"/>
        </w:rPr>
        <w:t>from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within or outside the public sector including dinner for meetings that go into </w:t>
      </w:r>
      <w:r w:rsidR="00F264C6">
        <w:rPr>
          <w:rFonts w:ascii="Arial" w:eastAsia="Times New Roman" w:hAnsi="Arial" w:cs="Arial"/>
          <w:sz w:val="24"/>
          <w:szCs w:val="24"/>
          <w:lang w:val="en-GB"/>
        </w:rPr>
        <w:t xml:space="preserve">late afternoon and </w:t>
      </w:r>
      <w:r>
        <w:rPr>
          <w:rFonts w:ascii="Arial" w:eastAsia="Times New Roman" w:hAnsi="Arial" w:cs="Arial"/>
          <w:sz w:val="24"/>
          <w:szCs w:val="24"/>
          <w:lang w:val="en-GB"/>
        </w:rPr>
        <w:t>evening.</w:t>
      </w:r>
    </w:p>
    <w:p w:rsidR="00AC3B90" w:rsidRDefault="00AC3B90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C3B90" w:rsidRDefault="00AC3B90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E13ED">
        <w:rPr>
          <w:rFonts w:ascii="Arial" w:eastAsia="Times New Roman" w:hAnsi="Arial" w:cs="Arial"/>
          <w:sz w:val="24"/>
          <w:szCs w:val="24"/>
          <w:lang w:val="en-GB"/>
        </w:rPr>
        <w:t>The accommodation expenditure is for official trips</w:t>
      </w:r>
      <w:r w:rsidR="00843020">
        <w:rPr>
          <w:rFonts w:ascii="Arial" w:eastAsia="Times New Roman" w:hAnsi="Arial" w:cs="Arial"/>
          <w:sz w:val="24"/>
          <w:szCs w:val="24"/>
          <w:lang w:val="en-GB"/>
        </w:rPr>
        <w:t xml:space="preserve">, namely, </w:t>
      </w:r>
      <w:r>
        <w:rPr>
          <w:rFonts w:ascii="Arial" w:eastAsia="Times New Roman" w:hAnsi="Arial" w:cs="Arial"/>
          <w:sz w:val="24"/>
          <w:szCs w:val="24"/>
          <w:lang w:val="en-GB"/>
        </w:rPr>
        <w:t>d</w:t>
      </w:r>
      <w:r w:rsidRPr="009E13ED">
        <w:rPr>
          <w:rFonts w:ascii="Arial" w:eastAsia="Times New Roman" w:hAnsi="Arial" w:cs="Arial"/>
          <w:sz w:val="24"/>
          <w:szCs w:val="24"/>
          <w:lang w:val="en-GB"/>
        </w:rPr>
        <w:t xml:space="preserve">omestic and international. These trips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are to attend </w:t>
      </w:r>
      <w:r w:rsidRPr="009E13ED">
        <w:rPr>
          <w:rFonts w:ascii="Arial" w:eastAsia="Times New Roman" w:hAnsi="Arial" w:cs="Arial"/>
          <w:sz w:val="24"/>
          <w:szCs w:val="24"/>
          <w:lang w:val="en-GB"/>
        </w:rPr>
        <w:t>conferences, parliament briefings, bilateral meetings</w:t>
      </w:r>
      <w:r w:rsidR="009E01FA">
        <w:rPr>
          <w:rFonts w:ascii="Arial" w:eastAsia="Times New Roman" w:hAnsi="Arial" w:cs="Arial"/>
          <w:sz w:val="24"/>
          <w:szCs w:val="24"/>
          <w:lang w:val="en-GB"/>
        </w:rPr>
        <w:t>, visits to offices</w:t>
      </w:r>
      <w:r w:rsidRPr="009E13ED">
        <w:rPr>
          <w:rFonts w:ascii="Arial" w:eastAsia="Times New Roman" w:hAnsi="Arial" w:cs="Arial"/>
          <w:sz w:val="24"/>
          <w:szCs w:val="24"/>
          <w:lang w:val="en-GB"/>
        </w:rPr>
        <w:t xml:space="preserve"> and for border deployment of officials to borderlines during festive/ Easter periods</w:t>
      </w:r>
    </w:p>
    <w:p w:rsidR="00843020" w:rsidRDefault="00843020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43020" w:rsidRDefault="00843020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43020" w:rsidRDefault="00843020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43020" w:rsidRDefault="00843020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43020" w:rsidRDefault="00843020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43020" w:rsidRDefault="00843020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43020" w:rsidRDefault="00843020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43020" w:rsidRDefault="00843020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43020" w:rsidRPr="009E13ED" w:rsidRDefault="00843020" w:rsidP="00AC3B90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43020" w:rsidRDefault="00843020" w:rsidP="00EF35B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EF35BA" w:rsidRPr="00EF35BA" w:rsidRDefault="00EF35BA" w:rsidP="00EF35B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35BA">
        <w:rPr>
          <w:rFonts w:ascii="Arial" w:hAnsi="Arial" w:cs="Arial"/>
          <w:sz w:val="24"/>
          <w:szCs w:val="24"/>
        </w:rPr>
        <w:lastRenderedPageBreak/>
        <w:t>The total amounts, in Rands, that have been spent on the following items since 01 April 2019 to 18 March 2022 are;</w:t>
      </w:r>
    </w:p>
    <w:p w:rsidR="00EF35BA" w:rsidRDefault="00EF35BA" w:rsidP="00C26D8A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E13ED" w:rsidRDefault="009E13ED" w:rsidP="00C26D8A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a)</w:t>
      </w:r>
    </w:p>
    <w:p w:rsidR="009E13ED" w:rsidRDefault="009E13ED" w:rsidP="00C26D8A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6941" w:type="dxa"/>
        <w:tblLook w:val="04A0"/>
      </w:tblPr>
      <w:tblGrid>
        <w:gridCol w:w="2540"/>
        <w:gridCol w:w="1566"/>
        <w:gridCol w:w="1418"/>
        <w:gridCol w:w="1417"/>
      </w:tblGrid>
      <w:tr w:rsidR="009E13ED" w:rsidRPr="009E13ED" w:rsidTr="004A5E8B">
        <w:trPr>
          <w:trHeight w:val="29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>CATERING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>2019/20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>2020/21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>2021/22</w:t>
            </w: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(i) Minister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R0</w:t>
            </w: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(ii) Deputy Minister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R0</w:t>
            </w: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 xml:space="preserve">(iii) Departmental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R1 904 427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R653 146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R569 386</w:t>
            </w:r>
          </w:p>
        </w:tc>
      </w:tr>
    </w:tbl>
    <w:p w:rsidR="00AC3B90" w:rsidRPr="009E13ED" w:rsidRDefault="00AC3B90" w:rsidP="009E13ED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6941" w:type="dxa"/>
        <w:tblInd w:w="5" w:type="dxa"/>
        <w:tblLook w:val="04A0"/>
      </w:tblPr>
      <w:tblGrid>
        <w:gridCol w:w="2540"/>
        <w:gridCol w:w="1566"/>
        <w:gridCol w:w="1418"/>
        <w:gridCol w:w="1417"/>
      </w:tblGrid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ind w:hanging="12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E13E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b)</w:t>
            </w:r>
          </w:p>
          <w:p w:rsidR="009E13ED" w:rsidRPr="009E13ED" w:rsidRDefault="009E13ED" w:rsidP="009E13ED">
            <w:pPr>
              <w:spacing w:after="0" w:line="240" w:lineRule="auto"/>
              <w:ind w:hanging="12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 xml:space="preserve"> ENTERTAINMENT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>2019/20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>2020/21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>2021/22</w:t>
            </w: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(i) Minister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R30 565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R36 182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R15 342</w:t>
            </w: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(ii) Deputy Minister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R7 831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R3 927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R0</w:t>
            </w: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(iii) Department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R137 483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R48 046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R56 513</w:t>
            </w: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ind w:hanging="12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E13E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c) </w:t>
            </w:r>
          </w:p>
          <w:p w:rsidR="009E13ED" w:rsidRPr="009E13ED" w:rsidRDefault="009E13ED" w:rsidP="009E13ED">
            <w:pPr>
              <w:spacing w:after="0" w:line="240" w:lineRule="auto"/>
              <w:ind w:hanging="12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>ACCOMMODATION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>2019/20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>2020/21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b/>
                <w:bCs/>
                <w:color w:val="000000"/>
                <w:lang w:eastAsia="en-ZA"/>
              </w:rPr>
              <w:t>2021/22</w:t>
            </w: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(i) Minister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R987 411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R43 526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R200 525</w:t>
            </w: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(ii) Deputy Minister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R1 016 343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R582 630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R873 683</w:t>
            </w:r>
          </w:p>
        </w:tc>
      </w:tr>
      <w:tr w:rsidR="009E13ED" w:rsidRPr="009E13ED" w:rsidTr="004A5E8B">
        <w:trPr>
          <w:trHeight w:val="2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(ii) Department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R68 125 806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R28 414 197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ED" w:rsidRPr="009E13ED" w:rsidRDefault="009E13ED" w:rsidP="009E13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n-ZA"/>
              </w:rPr>
            </w:pPr>
            <w:r w:rsidRPr="009E13ED">
              <w:rPr>
                <w:rFonts w:eastAsia="Times New Roman" w:cs="Calibri"/>
                <w:color w:val="000000"/>
                <w:lang w:eastAsia="en-ZA"/>
              </w:rPr>
              <w:t>R45 386 791</w:t>
            </w:r>
          </w:p>
        </w:tc>
      </w:tr>
    </w:tbl>
    <w:p w:rsidR="009E13ED" w:rsidRPr="009E13ED" w:rsidRDefault="009E13ED" w:rsidP="009E13ED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FF4721" w:rsidRDefault="00FF4721" w:rsidP="00FF4721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FF4721" w:rsidRPr="00FF4721" w:rsidRDefault="00FF4721" w:rsidP="00FF4721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  <w:r w:rsidRPr="00FF4721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380B20" w:rsidRPr="00064B48" w:rsidRDefault="00380B20" w:rsidP="00055973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sectPr w:rsidR="00380B20" w:rsidRPr="00064B48" w:rsidSect="009E13ED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851" w:right="1800" w:bottom="709" w:left="1418" w:header="70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3B" w:rsidRDefault="00DB7E3B" w:rsidP="00670234">
      <w:pPr>
        <w:spacing w:after="0" w:line="240" w:lineRule="auto"/>
      </w:pPr>
      <w:r>
        <w:separator/>
      </w:r>
    </w:p>
  </w:endnote>
  <w:endnote w:type="continuationSeparator" w:id="0">
    <w:p w:rsidR="00DB7E3B" w:rsidRDefault="00DB7E3B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5142A6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5142A6">
      <w:rPr>
        <w:rFonts w:ascii="Cambria" w:eastAsia="Times New Roman" w:hAnsi="Cambria"/>
        <w:b/>
      </w:rPr>
      <w:t xml:space="preserve"> </w:t>
    </w:r>
    <w:r w:rsidR="00EF35BA" w:rsidRPr="00EF35BA">
      <w:rPr>
        <w:rFonts w:ascii="Cambria" w:eastAsia="Times New Roman" w:hAnsi="Cambria"/>
        <w:b/>
      </w:rPr>
      <w:t>851. Mr M Chetty  (DA)</w:t>
    </w:r>
    <w:r w:rsidR="00EF35BA">
      <w:rPr>
        <w:rFonts w:ascii="Cambria" w:eastAsia="Times New Roman" w:hAnsi="Cambria"/>
        <w:b/>
      </w:rPr>
      <w:t xml:space="preserve"> </w:t>
    </w:r>
    <w:r w:rsidR="00C47C02" w:rsidRPr="00C47C02">
      <w:rPr>
        <w:rFonts w:ascii="Cambria" w:eastAsia="Times New Roman" w:hAnsi="Cambria"/>
        <w:b/>
      </w:rPr>
      <w:t>to ask the Minister of Home Affairs:</w:t>
    </w:r>
    <w:r w:rsidR="00C47C02">
      <w:rPr>
        <w:rFonts w:ascii="Cambria" w:eastAsia="Times New Roman" w:hAnsi="Cambria"/>
        <w:b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B00F25" w:rsidRPr="00B00F25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C26D8A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C26D8A">
      <w:rPr>
        <w:rFonts w:ascii="Cambria" w:eastAsia="Times New Roman" w:hAnsi="Cambria"/>
        <w:b/>
      </w:rPr>
      <w:t>851. Mr M Chetty  (DA)to ask the Minister of Home Affairs:</w:t>
    </w:r>
    <w:r w:rsidR="007E76BD" w:rsidRPr="00D104F9">
      <w:rPr>
        <w:rFonts w:ascii="Cambria" w:eastAsia="Times New Roman" w:hAnsi="Cambria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DB7E3B" w:rsidRPr="00DB7E3B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3B" w:rsidRDefault="00DB7E3B" w:rsidP="00670234">
      <w:pPr>
        <w:spacing w:after="0" w:line="240" w:lineRule="auto"/>
      </w:pPr>
      <w:r>
        <w:separator/>
      </w:r>
    </w:p>
  </w:footnote>
  <w:footnote w:type="continuationSeparator" w:id="0">
    <w:p w:rsidR="00DB7E3B" w:rsidRDefault="00DB7E3B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F" w:rsidRPr="00F43A3F" w:rsidRDefault="0028568F" w:rsidP="00820770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sz w:val="24"/>
        <w:szCs w:val="24"/>
      </w:rPr>
    </w:pPr>
    <w:r w:rsidRPr="00F43A3F">
      <w:rPr>
        <w:rFonts w:ascii="Arial" w:hAnsi="Arial" w:cs="Arial"/>
        <w:b/>
        <w:sz w:val="24"/>
        <w:szCs w:val="24"/>
      </w:rPr>
      <w:fldChar w:fldCharType="begin"/>
    </w:r>
    <w:r w:rsidRPr="00F43A3F">
      <w:rPr>
        <w:rFonts w:ascii="Arial" w:hAnsi="Arial" w:cs="Arial"/>
      </w:rPr>
      <w:instrText xml:space="preserve"> XE "</w:instrText>
    </w:r>
    <w:r w:rsidRPr="00F43A3F">
      <w:rPr>
        <w:rFonts w:ascii="Arial" w:hAnsi="Arial" w:cs="Arial"/>
        <w:b/>
        <w:sz w:val="24"/>
        <w:szCs w:val="24"/>
      </w:rPr>
      <w:instrText>Home Affairs</w:instrText>
    </w:r>
    <w:r w:rsidRPr="00F43A3F">
      <w:rPr>
        <w:rFonts w:ascii="Arial" w:hAnsi="Arial" w:cs="Arial"/>
      </w:rPr>
      <w:instrText xml:space="preserve">" </w:instrText>
    </w:r>
    <w:r w:rsidRPr="00F43A3F">
      <w:rPr>
        <w:rFonts w:ascii="Arial" w:hAnsi="Arial" w:cs="Arial"/>
        <w:b/>
        <w:sz w:val="24"/>
        <w:szCs w:val="24"/>
      </w:rPr>
      <w:fldChar w:fldCharType="end"/>
    </w:r>
  </w:p>
  <w:p w:rsidR="0028568F" w:rsidRDefault="00285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E83"/>
    <w:multiLevelType w:val="hybridMultilevel"/>
    <w:tmpl w:val="07E2DB1C"/>
    <w:lvl w:ilvl="0" w:tplc="7A8E111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F6C83"/>
    <w:multiLevelType w:val="hybridMultilevel"/>
    <w:tmpl w:val="CDC8295A"/>
    <w:lvl w:ilvl="0" w:tplc="D4BAA39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6C8B"/>
    <w:multiLevelType w:val="hybridMultilevel"/>
    <w:tmpl w:val="5FD877AC"/>
    <w:lvl w:ilvl="0" w:tplc="C1F8E7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21ABC"/>
    <w:rsid w:val="000509EA"/>
    <w:rsid w:val="00055973"/>
    <w:rsid w:val="00064B48"/>
    <w:rsid w:val="000D407E"/>
    <w:rsid w:val="000F706E"/>
    <w:rsid w:val="00110627"/>
    <w:rsid w:val="00193209"/>
    <w:rsid w:val="001957F9"/>
    <w:rsid w:val="001A0D75"/>
    <w:rsid w:val="00217B37"/>
    <w:rsid w:val="0022775E"/>
    <w:rsid w:val="00246711"/>
    <w:rsid w:val="0026140E"/>
    <w:rsid w:val="0028568F"/>
    <w:rsid w:val="002A60EC"/>
    <w:rsid w:val="002C1B1C"/>
    <w:rsid w:val="002C5782"/>
    <w:rsid w:val="002D0D0F"/>
    <w:rsid w:val="00324909"/>
    <w:rsid w:val="0033176B"/>
    <w:rsid w:val="0033573E"/>
    <w:rsid w:val="0034335C"/>
    <w:rsid w:val="0035421F"/>
    <w:rsid w:val="003717CC"/>
    <w:rsid w:val="00380B20"/>
    <w:rsid w:val="0039276C"/>
    <w:rsid w:val="003C098A"/>
    <w:rsid w:val="003E09EF"/>
    <w:rsid w:val="003F101E"/>
    <w:rsid w:val="004561F4"/>
    <w:rsid w:val="00461377"/>
    <w:rsid w:val="00474D18"/>
    <w:rsid w:val="004A5E8B"/>
    <w:rsid w:val="00505BC5"/>
    <w:rsid w:val="005142A6"/>
    <w:rsid w:val="00525C51"/>
    <w:rsid w:val="00530701"/>
    <w:rsid w:val="0053608E"/>
    <w:rsid w:val="00577006"/>
    <w:rsid w:val="00582AC6"/>
    <w:rsid w:val="005863B2"/>
    <w:rsid w:val="005B39F0"/>
    <w:rsid w:val="005C10EA"/>
    <w:rsid w:val="005D6920"/>
    <w:rsid w:val="006000B4"/>
    <w:rsid w:val="006248F0"/>
    <w:rsid w:val="00670234"/>
    <w:rsid w:val="006A0ACE"/>
    <w:rsid w:val="006E6509"/>
    <w:rsid w:val="007051F9"/>
    <w:rsid w:val="0077221D"/>
    <w:rsid w:val="00784949"/>
    <w:rsid w:val="007D332B"/>
    <w:rsid w:val="007D7585"/>
    <w:rsid w:val="007E76BD"/>
    <w:rsid w:val="00820770"/>
    <w:rsid w:val="0082237C"/>
    <w:rsid w:val="00843020"/>
    <w:rsid w:val="00880A83"/>
    <w:rsid w:val="008B068E"/>
    <w:rsid w:val="00996BE6"/>
    <w:rsid w:val="009A78C7"/>
    <w:rsid w:val="009E01FA"/>
    <w:rsid w:val="009E13ED"/>
    <w:rsid w:val="00A85775"/>
    <w:rsid w:val="00A8766D"/>
    <w:rsid w:val="00A929AF"/>
    <w:rsid w:val="00AA0FFE"/>
    <w:rsid w:val="00AC3B90"/>
    <w:rsid w:val="00B00F25"/>
    <w:rsid w:val="00B60DAB"/>
    <w:rsid w:val="00B90F63"/>
    <w:rsid w:val="00BC5BCA"/>
    <w:rsid w:val="00BF46A0"/>
    <w:rsid w:val="00C06E94"/>
    <w:rsid w:val="00C26D8A"/>
    <w:rsid w:val="00C47C02"/>
    <w:rsid w:val="00C545BF"/>
    <w:rsid w:val="00CF634F"/>
    <w:rsid w:val="00D037FE"/>
    <w:rsid w:val="00D104F9"/>
    <w:rsid w:val="00D16227"/>
    <w:rsid w:val="00D37A81"/>
    <w:rsid w:val="00D82A1D"/>
    <w:rsid w:val="00DB2A39"/>
    <w:rsid w:val="00DB7E3B"/>
    <w:rsid w:val="00E23E9C"/>
    <w:rsid w:val="00E343C2"/>
    <w:rsid w:val="00E35CAC"/>
    <w:rsid w:val="00EA5A87"/>
    <w:rsid w:val="00EA77EE"/>
    <w:rsid w:val="00ED0F29"/>
    <w:rsid w:val="00ED487D"/>
    <w:rsid w:val="00EF35BA"/>
    <w:rsid w:val="00F021BF"/>
    <w:rsid w:val="00F257CB"/>
    <w:rsid w:val="00F264C6"/>
    <w:rsid w:val="00F30A23"/>
    <w:rsid w:val="00F43A3F"/>
    <w:rsid w:val="00F47CB3"/>
    <w:rsid w:val="00F52429"/>
    <w:rsid w:val="00F61818"/>
    <w:rsid w:val="00F63167"/>
    <w:rsid w:val="00F97F28"/>
    <w:rsid w:val="00FC43AE"/>
    <w:rsid w:val="00FC644C"/>
    <w:rsid w:val="00FD3A5B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A629-08A7-431C-9639-6F434267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2022-04-07T12:01:00Z</cp:lastPrinted>
  <dcterms:created xsi:type="dcterms:W3CDTF">2022-04-12T13:14:00Z</dcterms:created>
  <dcterms:modified xsi:type="dcterms:W3CDTF">2022-04-12T13:14:00Z</dcterms:modified>
</cp:coreProperties>
</file>