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1F" w:rsidRPr="00A3258E" w:rsidRDefault="0012321F" w:rsidP="00A3258E">
      <w:pPr>
        <w:spacing w:before="100" w:beforeAutospacing="1" w:after="100" w:afterAutospacing="1" w:line="360" w:lineRule="auto"/>
        <w:ind w:left="720" w:hanging="720"/>
        <w:jc w:val="center"/>
        <w:outlineLvl w:val="0"/>
        <w:rPr>
          <w:rFonts w:ascii="Arial" w:hAnsi="Arial" w:cs="Arial"/>
          <w:b/>
          <w:szCs w:val="24"/>
        </w:rPr>
      </w:pPr>
      <w:r w:rsidRPr="00A3258E">
        <w:rPr>
          <w:rFonts w:ascii="Arial" w:hAnsi="Arial" w:cs="Arial"/>
          <w:b/>
          <w:szCs w:val="24"/>
        </w:rPr>
        <w:t>NA QUESTION FOR WRITTEN REPLY</w:t>
      </w:r>
    </w:p>
    <w:p w:rsidR="00AE0301" w:rsidRPr="00A3258E" w:rsidRDefault="0012321F" w:rsidP="00A3258E">
      <w:pPr>
        <w:spacing w:before="100" w:beforeAutospacing="1" w:after="100" w:afterAutospacing="1" w:line="360" w:lineRule="auto"/>
        <w:ind w:left="720" w:hanging="720"/>
        <w:jc w:val="left"/>
        <w:outlineLvl w:val="0"/>
        <w:rPr>
          <w:rFonts w:ascii="Arial" w:hAnsi="Arial" w:cs="Arial"/>
          <w:b/>
          <w:szCs w:val="24"/>
        </w:rPr>
      </w:pPr>
      <w:r w:rsidRPr="00A3258E">
        <w:rPr>
          <w:rFonts w:ascii="Arial" w:hAnsi="Arial" w:cs="Arial"/>
          <w:b/>
          <w:szCs w:val="24"/>
        </w:rPr>
        <w:t>QUESTION NUMBER:</w:t>
      </w:r>
      <w:r w:rsidR="0075215C">
        <w:rPr>
          <w:rFonts w:ascii="Arial" w:hAnsi="Arial" w:cs="Arial"/>
          <w:b/>
          <w:szCs w:val="24"/>
        </w:rPr>
        <w:t xml:space="preserve"> </w:t>
      </w:r>
      <w:r w:rsidR="002D5F68">
        <w:rPr>
          <w:rFonts w:ascii="Arial" w:hAnsi="Arial" w:cs="Arial"/>
          <w:b/>
          <w:szCs w:val="24"/>
        </w:rPr>
        <w:t>848</w:t>
      </w:r>
    </w:p>
    <w:p w:rsidR="00CB7801" w:rsidRPr="00A3258E" w:rsidRDefault="00CB7801" w:rsidP="0075215C">
      <w:pPr>
        <w:spacing w:before="100" w:beforeAutospacing="1" w:after="100" w:afterAutospacing="1" w:line="360" w:lineRule="auto"/>
        <w:ind w:left="720" w:hanging="720"/>
        <w:outlineLvl w:val="0"/>
        <w:rPr>
          <w:rFonts w:ascii="Arial" w:hAnsi="Arial" w:cs="Arial"/>
          <w:b/>
          <w:color w:val="FF0000"/>
          <w:szCs w:val="24"/>
        </w:rPr>
      </w:pPr>
      <w:r w:rsidRPr="00A3258E">
        <w:rPr>
          <w:rFonts w:ascii="Arial" w:hAnsi="Arial" w:cs="Arial"/>
          <w:b/>
          <w:szCs w:val="24"/>
        </w:rPr>
        <w:t>DATE OF PUBLICATI</w:t>
      </w:r>
      <w:r w:rsidR="00985A6F" w:rsidRPr="00A3258E">
        <w:rPr>
          <w:rFonts w:ascii="Arial" w:hAnsi="Arial" w:cs="Arial"/>
          <w:b/>
          <w:szCs w:val="24"/>
        </w:rPr>
        <w:t>O</w:t>
      </w:r>
      <w:r w:rsidR="005625C5" w:rsidRPr="00A3258E">
        <w:rPr>
          <w:rFonts w:ascii="Arial" w:hAnsi="Arial" w:cs="Arial"/>
          <w:b/>
          <w:szCs w:val="24"/>
        </w:rPr>
        <w:t>N IN INTERNAL QUESTION PAPER</w:t>
      </w:r>
      <w:r w:rsidR="005C7513" w:rsidRPr="00A3258E">
        <w:rPr>
          <w:rFonts w:ascii="Arial" w:hAnsi="Arial" w:cs="Arial"/>
          <w:b/>
          <w:szCs w:val="24"/>
        </w:rPr>
        <w:t>:</w:t>
      </w:r>
      <w:r w:rsidR="000912C0" w:rsidRPr="00A3258E">
        <w:rPr>
          <w:rFonts w:ascii="Arial" w:hAnsi="Arial" w:cs="Arial"/>
          <w:b/>
          <w:szCs w:val="24"/>
        </w:rPr>
        <w:t xml:space="preserve"> </w:t>
      </w:r>
      <w:r w:rsidR="002D5F68">
        <w:rPr>
          <w:rFonts w:ascii="Arial" w:hAnsi="Arial" w:cs="Arial"/>
          <w:b/>
          <w:szCs w:val="24"/>
        </w:rPr>
        <w:t>18 March</w:t>
      </w:r>
      <w:r w:rsidR="00AE0301" w:rsidRPr="00A3258E">
        <w:rPr>
          <w:rFonts w:ascii="Arial" w:hAnsi="Arial" w:cs="Arial"/>
          <w:b/>
          <w:szCs w:val="24"/>
        </w:rPr>
        <w:t xml:space="preserve"> 2016</w:t>
      </w:r>
    </w:p>
    <w:p w:rsidR="00CB7801" w:rsidRPr="00A3258E" w:rsidRDefault="00CB7801" w:rsidP="00A3258E">
      <w:pPr>
        <w:pBdr>
          <w:bottom w:val="single" w:sz="12" w:space="1" w:color="auto"/>
        </w:pBdr>
        <w:spacing w:line="360" w:lineRule="auto"/>
        <w:jc w:val="left"/>
        <w:rPr>
          <w:rFonts w:ascii="Arial" w:hAnsi="Arial" w:cs="Arial"/>
          <w:b/>
          <w:color w:val="FF0000"/>
          <w:szCs w:val="24"/>
        </w:rPr>
      </w:pPr>
      <w:r w:rsidRPr="00A3258E">
        <w:rPr>
          <w:rFonts w:ascii="Arial" w:hAnsi="Arial" w:cs="Arial"/>
          <w:b/>
          <w:szCs w:val="24"/>
        </w:rPr>
        <w:t xml:space="preserve">INTERNAL QUESTION PAPER </w:t>
      </w:r>
      <w:r w:rsidR="00740702" w:rsidRPr="00A3258E">
        <w:rPr>
          <w:rFonts w:ascii="Arial" w:hAnsi="Arial" w:cs="Arial"/>
          <w:b/>
          <w:szCs w:val="24"/>
        </w:rPr>
        <w:t>NUMBER</w:t>
      </w:r>
      <w:r w:rsidR="00FF1E75" w:rsidRPr="00A3258E">
        <w:rPr>
          <w:rFonts w:ascii="Arial" w:hAnsi="Arial" w:cs="Arial"/>
          <w:b/>
          <w:szCs w:val="24"/>
        </w:rPr>
        <w:t xml:space="preserve">: </w:t>
      </w:r>
      <w:r w:rsidR="002D5F68">
        <w:rPr>
          <w:rFonts w:ascii="Arial" w:hAnsi="Arial" w:cs="Arial"/>
          <w:b/>
          <w:szCs w:val="24"/>
        </w:rPr>
        <w:t>04</w:t>
      </w:r>
    </w:p>
    <w:p w:rsidR="002D5F68" w:rsidRDefault="002D5F68" w:rsidP="002D5F68">
      <w:pPr>
        <w:spacing w:before="100" w:beforeAutospacing="1" w:after="100" w:afterAutospacing="1"/>
        <w:ind w:left="1440" w:hanging="589"/>
        <w:rPr>
          <w:rFonts w:ascii="Times New Roman" w:hAnsi="Times New Roman"/>
          <w:b/>
          <w:bCs/>
          <w:szCs w:val="24"/>
        </w:rPr>
      </w:pPr>
    </w:p>
    <w:p w:rsidR="002D5F68" w:rsidRDefault="002D5F68" w:rsidP="002D5F68">
      <w:pPr>
        <w:spacing w:before="100" w:beforeAutospacing="1" w:after="100" w:afterAutospacing="1"/>
        <w:ind w:left="1440" w:hanging="1440"/>
        <w:rPr>
          <w:rFonts w:ascii="Times New Roman" w:hAnsi="Times New Roman"/>
          <w:b/>
          <w:bCs/>
          <w:szCs w:val="24"/>
        </w:rPr>
      </w:pPr>
      <w:r w:rsidRPr="00C2090D">
        <w:rPr>
          <w:rFonts w:ascii="Arial" w:hAnsi="Arial" w:cs="Arial"/>
          <w:b/>
          <w:bCs/>
          <w:szCs w:val="24"/>
        </w:rPr>
        <w:t>848.</w:t>
      </w:r>
      <w:r>
        <w:rPr>
          <w:rFonts w:ascii="Times New Roman" w:hAnsi="Times New Roman"/>
          <w:b/>
          <w:bCs/>
          <w:szCs w:val="24"/>
        </w:rPr>
        <w:t xml:space="preserve">     </w:t>
      </w:r>
      <w:r w:rsidRPr="00C2090D">
        <w:rPr>
          <w:rFonts w:ascii="Arial" w:hAnsi="Arial" w:cs="Arial"/>
          <w:b/>
          <w:bCs/>
          <w:szCs w:val="24"/>
        </w:rPr>
        <w:t xml:space="preserve">Mr J R B </w:t>
      </w:r>
      <w:proofErr w:type="spellStart"/>
      <w:r w:rsidRPr="00C2090D">
        <w:rPr>
          <w:rFonts w:ascii="Arial" w:hAnsi="Arial" w:cs="Arial"/>
          <w:b/>
          <w:bCs/>
          <w:szCs w:val="24"/>
        </w:rPr>
        <w:t>Lorimer</w:t>
      </w:r>
      <w:proofErr w:type="spellEnd"/>
      <w:r w:rsidRPr="00C2090D">
        <w:rPr>
          <w:rFonts w:ascii="Arial" w:hAnsi="Arial" w:cs="Arial"/>
          <w:b/>
          <w:bCs/>
          <w:szCs w:val="24"/>
        </w:rPr>
        <w:t xml:space="preserve"> (DA) to ask the Minister of Mineral Resources:</w:t>
      </w:r>
      <w:r>
        <w:rPr>
          <w:rFonts w:ascii="Times New Roman" w:hAnsi="Times New Roman"/>
          <w:b/>
          <w:bCs/>
          <w:szCs w:val="24"/>
        </w:rPr>
        <w:t xml:space="preserve"> </w:t>
      </w:r>
    </w:p>
    <w:p w:rsidR="002D5F68" w:rsidRPr="00F0315E" w:rsidRDefault="002D5F68" w:rsidP="002D5F68">
      <w:pPr>
        <w:spacing w:before="100" w:beforeAutospacing="1" w:after="100" w:afterAutospacing="1"/>
        <w:ind w:left="1440" w:hanging="589"/>
        <w:rPr>
          <w:rFonts w:ascii="Arial" w:hAnsi="Arial" w:cs="Arial"/>
          <w:szCs w:val="24"/>
        </w:rPr>
      </w:pPr>
      <w:r w:rsidRPr="006472F9">
        <w:rPr>
          <w:rFonts w:ascii="Arial" w:hAnsi="Arial" w:cs="Arial"/>
          <w:szCs w:val="24"/>
        </w:rPr>
        <w:t>(1)</w:t>
      </w:r>
      <w:r>
        <w:rPr>
          <w:rFonts w:ascii="Times New Roman" w:hAnsi="Times New Roman"/>
          <w:szCs w:val="24"/>
        </w:rPr>
        <w:t>    </w:t>
      </w:r>
      <w:r w:rsidRPr="00F0315E">
        <w:rPr>
          <w:rFonts w:ascii="Arial" w:hAnsi="Arial" w:cs="Arial"/>
          <w:szCs w:val="24"/>
        </w:rPr>
        <w:t>What amount is currently set aside in the financial provisions required under the (a) Mineral and Petroleum Resources Development Act, Act 107 of 2002 and (b) the National Environmental Management Act, Act 107 of 1998 as amended, for rehabilitation at the Optimum colliery;</w:t>
      </w:r>
    </w:p>
    <w:p w:rsidR="002D5F68" w:rsidRPr="00F0315E" w:rsidRDefault="002D5F68" w:rsidP="002D5F68">
      <w:pPr>
        <w:spacing w:before="100" w:beforeAutospacing="1" w:after="100" w:afterAutospacing="1"/>
        <w:ind w:left="1440" w:hanging="589"/>
        <w:rPr>
          <w:rFonts w:ascii="Arial" w:hAnsi="Arial" w:cs="Arial"/>
          <w:szCs w:val="24"/>
        </w:rPr>
      </w:pPr>
      <w:r w:rsidRPr="00F0315E">
        <w:rPr>
          <w:rFonts w:ascii="Arial" w:hAnsi="Arial" w:cs="Arial"/>
          <w:szCs w:val="24"/>
        </w:rPr>
        <w:t>(2)    (a) in what form, (b) where, and (c) by whom is this provision held;</w:t>
      </w:r>
    </w:p>
    <w:p w:rsidR="002D5F68" w:rsidRPr="00F0315E" w:rsidRDefault="002D5F68" w:rsidP="002D5F68">
      <w:pPr>
        <w:spacing w:before="100" w:beforeAutospacing="1" w:after="100" w:afterAutospacing="1"/>
        <w:ind w:left="1440" w:hanging="589"/>
        <w:rPr>
          <w:rFonts w:ascii="Arial" w:hAnsi="Arial" w:cs="Arial"/>
          <w:szCs w:val="24"/>
        </w:rPr>
      </w:pPr>
      <w:r w:rsidRPr="00F0315E">
        <w:rPr>
          <w:rFonts w:ascii="Arial" w:hAnsi="Arial" w:cs="Arial"/>
          <w:szCs w:val="24"/>
        </w:rPr>
        <w:t>(3)    </w:t>
      </w:r>
      <w:r w:rsidR="006472F9">
        <w:rPr>
          <w:rFonts w:ascii="Arial" w:hAnsi="Arial" w:cs="Arial"/>
          <w:szCs w:val="24"/>
        </w:rPr>
        <w:t xml:space="preserve"> </w:t>
      </w:r>
      <w:proofErr w:type="gramStart"/>
      <w:r w:rsidRPr="00F0315E">
        <w:rPr>
          <w:rFonts w:ascii="Arial" w:hAnsi="Arial" w:cs="Arial"/>
          <w:szCs w:val="24"/>
        </w:rPr>
        <w:t>is</w:t>
      </w:r>
      <w:proofErr w:type="gramEnd"/>
      <w:r w:rsidRPr="00F0315E">
        <w:rPr>
          <w:rFonts w:ascii="Arial" w:hAnsi="Arial" w:cs="Arial"/>
          <w:szCs w:val="24"/>
        </w:rPr>
        <w:t xml:space="preserve"> any concurrent rehabilitation being undertaken; if so, (a) what rehabilitation and (b) what amount of the financial provision (i) has been used to pay for the concurrent rehabilitation and (ii) is planned to be used for the concurrent rehabilitation in future;</w:t>
      </w:r>
    </w:p>
    <w:p w:rsidR="002D5F68" w:rsidRPr="00F0315E" w:rsidRDefault="002D5F68" w:rsidP="002D5F68">
      <w:pPr>
        <w:spacing w:before="100" w:beforeAutospacing="1" w:after="100" w:afterAutospacing="1"/>
        <w:ind w:left="1440" w:hanging="589"/>
        <w:rPr>
          <w:rFonts w:ascii="Arial" w:hAnsi="Arial" w:cs="Arial"/>
          <w:szCs w:val="24"/>
        </w:rPr>
      </w:pPr>
      <w:r w:rsidRPr="00F0315E">
        <w:rPr>
          <w:rFonts w:ascii="Arial" w:hAnsi="Arial" w:cs="Arial"/>
          <w:szCs w:val="24"/>
        </w:rPr>
        <w:t xml:space="preserve">(4)     </w:t>
      </w:r>
      <w:proofErr w:type="gramStart"/>
      <w:r w:rsidRPr="00F0315E">
        <w:rPr>
          <w:rFonts w:ascii="Arial" w:hAnsi="Arial" w:cs="Arial"/>
          <w:szCs w:val="24"/>
        </w:rPr>
        <w:t>is</w:t>
      </w:r>
      <w:proofErr w:type="gramEnd"/>
      <w:r w:rsidRPr="00F0315E">
        <w:rPr>
          <w:rFonts w:ascii="Arial" w:hAnsi="Arial" w:cs="Arial"/>
          <w:szCs w:val="24"/>
        </w:rPr>
        <w:t xml:space="preserve"> any rehabilitation at Optimum Colliery planned to take place before its closure; if so, (a) how will this be financed and (b) what control and involvement will his department have in these activities?                    NW967E</w:t>
      </w:r>
    </w:p>
    <w:p w:rsidR="002D5F68" w:rsidRPr="00807EAA" w:rsidRDefault="002D5F68" w:rsidP="002D5F68">
      <w:pPr>
        <w:spacing w:before="100" w:beforeAutospacing="1" w:after="100" w:afterAutospacing="1"/>
        <w:rPr>
          <w:rFonts w:ascii="Arial" w:hAnsi="Arial" w:cs="Arial"/>
          <w:b/>
          <w:szCs w:val="24"/>
        </w:rPr>
      </w:pPr>
      <w:r w:rsidRPr="00807EAA">
        <w:rPr>
          <w:rFonts w:ascii="Arial" w:hAnsi="Arial" w:cs="Arial"/>
          <w:b/>
          <w:szCs w:val="24"/>
        </w:rPr>
        <w:t xml:space="preserve">Reply </w:t>
      </w:r>
    </w:p>
    <w:p w:rsidR="002D5F68" w:rsidRDefault="002D5F68" w:rsidP="002254CA">
      <w:pPr>
        <w:spacing w:before="100" w:beforeAutospacing="1" w:after="100" w:afterAutospacing="1" w:line="360" w:lineRule="auto"/>
        <w:ind w:left="1843" w:hanging="992"/>
        <w:rPr>
          <w:rFonts w:ascii="Arial" w:hAnsi="Arial" w:cs="Arial"/>
          <w:szCs w:val="24"/>
        </w:rPr>
      </w:pPr>
      <w:r w:rsidRPr="00807EAA">
        <w:rPr>
          <w:rFonts w:ascii="Arial" w:hAnsi="Arial" w:cs="Arial"/>
          <w:szCs w:val="24"/>
        </w:rPr>
        <w:t>(1)(a</w:t>
      </w:r>
      <w:r w:rsidRPr="000F483A">
        <w:rPr>
          <w:rFonts w:ascii="Times New Roman" w:hAnsi="Times New Roman"/>
          <w:szCs w:val="24"/>
        </w:rPr>
        <w:t>)</w:t>
      </w:r>
      <w:r w:rsidR="002254CA">
        <w:rPr>
          <w:rFonts w:ascii="Arial" w:hAnsi="Arial" w:cs="Arial"/>
          <w:szCs w:val="24"/>
        </w:rPr>
        <w:t>(b)</w:t>
      </w:r>
      <w:r w:rsidR="002254CA" w:rsidRPr="002254CA">
        <w:rPr>
          <w:rFonts w:ascii="Arial" w:hAnsi="Arial" w:cs="Arial"/>
          <w:b/>
          <w:szCs w:val="24"/>
        </w:rPr>
        <w:t xml:space="preserve"> </w:t>
      </w:r>
      <w:r w:rsidR="002254CA">
        <w:rPr>
          <w:rFonts w:ascii="Arial" w:hAnsi="Arial" w:cs="Arial"/>
          <w:b/>
          <w:szCs w:val="24"/>
        </w:rPr>
        <w:t xml:space="preserve">R 1, 513, </w:t>
      </w:r>
      <w:r w:rsidR="002254CA" w:rsidRPr="000F483A">
        <w:rPr>
          <w:rFonts w:ascii="Arial" w:hAnsi="Arial" w:cs="Arial"/>
          <w:b/>
          <w:szCs w:val="24"/>
        </w:rPr>
        <w:t>462,690</w:t>
      </w:r>
      <w:r w:rsidR="002254CA">
        <w:rPr>
          <w:rFonts w:ascii="Arial" w:hAnsi="Arial" w:cs="Arial"/>
          <w:b/>
          <w:szCs w:val="24"/>
        </w:rPr>
        <w:t xml:space="preserve">.00 </w:t>
      </w:r>
      <w:r w:rsidR="002254CA">
        <w:rPr>
          <w:rFonts w:ascii="Arial" w:hAnsi="Arial" w:cs="Arial"/>
          <w:szCs w:val="24"/>
        </w:rPr>
        <w:t>has been set aside for financial provision under both Mineral and Petroleum Resources Development Act, Act 107 of 2002 (MPRDA)</w:t>
      </w:r>
      <w:r w:rsidR="006472F9">
        <w:rPr>
          <w:rFonts w:ascii="Arial" w:hAnsi="Arial" w:cs="Arial"/>
          <w:szCs w:val="24"/>
        </w:rPr>
        <w:t>;</w:t>
      </w:r>
      <w:r w:rsidR="002254CA">
        <w:rPr>
          <w:rFonts w:ascii="Arial" w:hAnsi="Arial" w:cs="Arial"/>
          <w:szCs w:val="24"/>
        </w:rPr>
        <w:t xml:space="preserve"> and National Environmental Management Act, Act 107 of 1998 as amended  (NEMA) for rehabilitation</w:t>
      </w:r>
      <w:r w:rsidR="006472F9">
        <w:rPr>
          <w:rFonts w:ascii="Arial" w:hAnsi="Arial" w:cs="Arial"/>
          <w:szCs w:val="24"/>
        </w:rPr>
        <w:t xml:space="preserve"> purposes</w:t>
      </w:r>
      <w:r w:rsidR="002254CA">
        <w:rPr>
          <w:rFonts w:ascii="Arial" w:hAnsi="Arial" w:cs="Arial"/>
          <w:szCs w:val="24"/>
        </w:rPr>
        <w:t>.</w:t>
      </w:r>
    </w:p>
    <w:p w:rsidR="002254CA" w:rsidRDefault="002254CA" w:rsidP="002254CA">
      <w:pPr>
        <w:spacing w:before="100" w:beforeAutospacing="1" w:after="100" w:afterAutospacing="1" w:line="360" w:lineRule="auto"/>
        <w:ind w:left="1843" w:hanging="992"/>
        <w:rPr>
          <w:rFonts w:ascii="Arial" w:hAnsi="Arial" w:cs="Arial"/>
          <w:b/>
          <w:szCs w:val="24"/>
        </w:rPr>
      </w:pPr>
    </w:p>
    <w:p w:rsidR="002D5F68" w:rsidRPr="00F0315E" w:rsidRDefault="002D5F68" w:rsidP="002D5F68">
      <w:pPr>
        <w:spacing w:before="100" w:beforeAutospacing="1" w:after="100" w:afterAutospacing="1"/>
        <w:ind w:firstLine="851"/>
        <w:rPr>
          <w:rFonts w:ascii="Arial" w:hAnsi="Arial" w:cs="Arial"/>
          <w:szCs w:val="24"/>
        </w:rPr>
      </w:pPr>
      <w:bookmarkStart w:id="0" w:name="_GoBack"/>
      <w:bookmarkEnd w:id="0"/>
      <w:r w:rsidRPr="00F0315E">
        <w:rPr>
          <w:rFonts w:ascii="Arial" w:hAnsi="Arial" w:cs="Arial"/>
          <w:szCs w:val="24"/>
        </w:rPr>
        <w:lastRenderedPageBreak/>
        <w:t xml:space="preserve">(2)(a) Trust Fund </w:t>
      </w:r>
    </w:p>
    <w:p w:rsidR="002D5F68" w:rsidRPr="00F0315E" w:rsidRDefault="002D5F68" w:rsidP="002D5F68">
      <w:pPr>
        <w:spacing w:before="100" w:beforeAutospacing="1" w:after="100" w:afterAutospacing="1"/>
        <w:ind w:left="851" w:firstLine="284"/>
        <w:rPr>
          <w:rFonts w:ascii="Arial" w:hAnsi="Arial" w:cs="Arial"/>
          <w:szCs w:val="24"/>
        </w:rPr>
      </w:pPr>
      <w:r w:rsidRPr="00F0315E">
        <w:rPr>
          <w:rFonts w:ascii="Arial" w:hAnsi="Arial" w:cs="Arial"/>
          <w:szCs w:val="24"/>
        </w:rPr>
        <w:t>(b) In the deed of trust held by the Department</w:t>
      </w:r>
      <w:r w:rsidR="002254CA">
        <w:rPr>
          <w:rFonts w:ascii="Arial" w:hAnsi="Arial" w:cs="Arial"/>
          <w:szCs w:val="24"/>
        </w:rPr>
        <w:t xml:space="preserve"> of Mineral Resources </w:t>
      </w:r>
    </w:p>
    <w:p w:rsidR="002D5F68" w:rsidRDefault="002D5F68" w:rsidP="002D5F68">
      <w:pPr>
        <w:spacing w:before="100" w:beforeAutospacing="1" w:after="100" w:afterAutospacing="1"/>
        <w:ind w:left="1560" w:hanging="436"/>
        <w:rPr>
          <w:rFonts w:ascii="Arial" w:hAnsi="Arial" w:cs="Arial"/>
          <w:szCs w:val="24"/>
        </w:rPr>
      </w:pPr>
      <w:r w:rsidRPr="00F0315E">
        <w:rPr>
          <w:rFonts w:ascii="Arial" w:hAnsi="Arial" w:cs="Arial"/>
          <w:szCs w:val="24"/>
        </w:rPr>
        <w:t>(</w:t>
      </w:r>
      <w:r w:rsidR="006472F9">
        <w:rPr>
          <w:rFonts w:ascii="Arial" w:hAnsi="Arial" w:cs="Arial"/>
          <w:szCs w:val="24"/>
        </w:rPr>
        <w:t>c) Standard Bank</w:t>
      </w:r>
    </w:p>
    <w:p w:rsidR="00C2090D" w:rsidRDefault="00C2090D" w:rsidP="002D5F68">
      <w:pPr>
        <w:spacing w:before="100" w:beforeAutospacing="1" w:after="100" w:afterAutospacing="1"/>
        <w:ind w:left="1560" w:hanging="436"/>
        <w:rPr>
          <w:rFonts w:ascii="Arial" w:hAnsi="Arial" w:cs="Arial"/>
          <w:szCs w:val="24"/>
        </w:rPr>
      </w:pPr>
    </w:p>
    <w:p w:rsidR="002D5F68" w:rsidRDefault="002D5F68" w:rsidP="002D5F68">
      <w:pPr>
        <w:spacing w:before="100" w:beforeAutospacing="1" w:after="100" w:afterAutospacing="1"/>
        <w:ind w:firstLine="851"/>
        <w:rPr>
          <w:rFonts w:ascii="Arial" w:hAnsi="Arial" w:cs="Arial"/>
          <w:szCs w:val="24"/>
        </w:rPr>
      </w:pPr>
      <w:r>
        <w:rPr>
          <w:rFonts w:ascii="Arial" w:hAnsi="Arial" w:cs="Arial"/>
          <w:szCs w:val="24"/>
        </w:rPr>
        <w:t xml:space="preserve">(3)(a) Yes, the company is conducting concurrent rehabilitation onsite </w:t>
      </w:r>
    </w:p>
    <w:p w:rsidR="00C2090D" w:rsidRDefault="00C2090D" w:rsidP="002D5F68">
      <w:pPr>
        <w:spacing w:before="100" w:beforeAutospacing="1" w:after="100" w:afterAutospacing="1"/>
        <w:ind w:left="851" w:firstLine="284"/>
        <w:rPr>
          <w:rFonts w:ascii="Arial" w:hAnsi="Arial" w:cs="Arial"/>
          <w:szCs w:val="24"/>
        </w:rPr>
      </w:pPr>
      <w:r>
        <w:rPr>
          <w:rFonts w:ascii="Arial" w:hAnsi="Arial" w:cs="Arial"/>
          <w:szCs w:val="24"/>
        </w:rPr>
        <w:t xml:space="preserve">(b)(i) The amount used in 2015 for concurrent rehabilitation is </w:t>
      </w:r>
    </w:p>
    <w:p w:rsidR="002D5F68" w:rsidRDefault="00C2090D" w:rsidP="002D5F68">
      <w:pPr>
        <w:spacing w:before="100" w:beforeAutospacing="1" w:after="100" w:afterAutospacing="1"/>
        <w:ind w:left="851" w:firstLine="284"/>
        <w:rPr>
          <w:rFonts w:ascii="Arial" w:hAnsi="Arial" w:cs="Arial"/>
          <w:b/>
          <w:szCs w:val="24"/>
        </w:rPr>
      </w:pPr>
      <w:r>
        <w:rPr>
          <w:rFonts w:ascii="Arial" w:hAnsi="Arial" w:cs="Arial"/>
          <w:szCs w:val="24"/>
        </w:rPr>
        <w:t xml:space="preserve">         </w:t>
      </w:r>
      <w:r w:rsidRPr="009325D8">
        <w:rPr>
          <w:rFonts w:ascii="Arial" w:hAnsi="Arial" w:cs="Arial"/>
          <w:b/>
          <w:szCs w:val="24"/>
        </w:rPr>
        <w:t>R23, 684,043.44</w:t>
      </w:r>
    </w:p>
    <w:p w:rsidR="00C2090D" w:rsidRDefault="002D5F68" w:rsidP="00C2090D">
      <w:pPr>
        <w:spacing w:before="100" w:beforeAutospacing="1" w:after="100" w:afterAutospacing="1"/>
        <w:ind w:left="851"/>
        <w:rPr>
          <w:rFonts w:ascii="Arial" w:hAnsi="Arial" w:cs="Arial"/>
          <w:szCs w:val="24"/>
        </w:rPr>
      </w:pPr>
      <w:r>
        <w:rPr>
          <w:rFonts w:ascii="Arial" w:hAnsi="Arial" w:cs="Arial"/>
          <w:szCs w:val="24"/>
        </w:rPr>
        <w:t xml:space="preserve">        </w:t>
      </w:r>
      <w:r w:rsidRPr="00807EAA">
        <w:rPr>
          <w:rFonts w:ascii="Arial" w:hAnsi="Arial" w:cs="Arial"/>
          <w:szCs w:val="24"/>
        </w:rPr>
        <w:t xml:space="preserve">(ii) </w:t>
      </w:r>
      <w:r w:rsidR="00C2090D">
        <w:rPr>
          <w:rFonts w:ascii="Arial" w:hAnsi="Arial" w:cs="Arial"/>
          <w:szCs w:val="24"/>
        </w:rPr>
        <w:t xml:space="preserve">The amount budgeted to be used in 2016 for concurrent </w:t>
      </w:r>
    </w:p>
    <w:p w:rsidR="00C2090D" w:rsidRDefault="00C2090D" w:rsidP="00C2090D">
      <w:pPr>
        <w:spacing w:before="100" w:beforeAutospacing="1" w:after="100" w:afterAutospacing="1"/>
        <w:ind w:left="851"/>
        <w:rPr>
          <w:rFonts w:ascii="Arial" w:hAnsi="Arial" w:cs="Arial"/>
          <w:szCs w:val="24"/>
        </w:rPr>
      </w:pPr>
      <w:r>
        <w:rPr>
          <w:rFonts w:ascii="Arial" w:hAnsi="Arial" w:cs="Arial"/>
          <w:szCs w:val="24"/>
        </w:rPr>
        <w:t xml:space="preserve">              </w:t>
      </w:r>
      <w:proofErr w:type="gramStart"/>
      <w:r>
        <w:rPr>
          <w:rFonts w:ascii="Arial" w:hAnsi="Arial" w:cs="Arial"/>
          <w:szCs w:val="24"/>
        </w:rPr>
        <w:t>rehabilitation</w:t>
      </w:r>
      <w:proofErr w:type="gramEnd"/>
      <w:r>
        <w:rPr>
          <w:rFonts w:ascii="Arial" w:hAnsi="Arial" w:cs="Arial"/>
          <w:szCs w:val="24"/>
        </w:rPr>
        <w:t xml:space="preserve"> is  </w:t>
      </w:r>
      <w:r w:rsidRPr="009325D8">
        <w:rPr>
          <w:rFonts w:ascii="Arial" w:hAnsi="Arial" w:cs="Arial"/>
          <w:b/>
          <w:szCs w:val="24"/>
        </w:rPr>
        <w:t>R59, 699,683.00</w:t>
      </w:r>
    </w:p>
    <w:p w:rsidR="00C2090D" w:rsidRDefault="00C2090D" w:rsidP="002D5F68">
      <w:pPr>
        <w:spacing w:before="100" w:beforeAutospacing="1" w:after="100" w:afterAutospacing="1"/>
        <w:ind w:left="851"/>
        <w:rPr>
          <w:rFonts w:ascii="Arial" w:hAnsi="Arial" w:cs="Arial"/>
          <w:b/>
          <w:szCs w:val="24"/>
        </w:rPr>
      </w:pPr>
    </w:p>
    <w:p w:rsidR="002D5F68" w:rsidRPr="00807EAA" w:rsidRDefault="002D5F68" w:rsidP="002D5F68">
      <w:pPr>
        <w:tabs>
          <w:tab w:val="left" w:pos="851"/>
        </w:tabs>
        <w:spacing w:line="360" w:lineRule="auto"/>
        <w:ind w:left="1134" w:hanging="283"/>
        <w:rPr>
          <w:rFonts w:ascii="Arial" w:hAnsi="Arial" w:cs="Arial"/>
          <w:szCs w:val="24"/>
        </w:rPr>
      </w:pPr>
      <w:r w:rsidRPr="00807EAA">
        <w:rPr>
          <w:rFonts w:ascii="Arial" w:hAnsi="Arial" w:cs="Arial"/>
          <w:szCs w:val="24"/>
        </w:rPr>
        <w:t>(4)</w:t>
      </w:r>
      <w:r>
        <w:rPr>
          <w:rFonts w:ascii="Arial" w:hAnsi="Arial" w:cs="Arial"/>
          <w:szCs w:val="24"/>
        </w:rPr>
        <w:t xml:space="preserve">(a) </w:t>
      </w:r>
      <w:r w:rsidRPr="00807EAA">
        <w:rPr>
          <w:rFonts w:ascii="Arial" w:hAnsi="Arial" w:cs="Arial"/>
          <w:szCs w:val="24"/>
        </w:rPr>
        <w:t xml:space="preserve">The company has </w:t>
      </w:r>
      <w:r w:rsidR="00185857">
        <w:rPr>
          <w:rFonts w:ascii="Arial" w:hAnsi="Arial" w:cs="Arial"/>
          <w:szCs w:val="24"/>
        </w:rPr>
        <w:t xml:space="preserve">an </w:t>
      </w:r>
      <w:r w:rsidRPr="00807EAA">
        <w:rPr>
          <w:rFonts w:ascii="Arial" w:hAnsi="Arial" w:cs="Arial"/>
          <w:szCs w:val="24"/>
        </w:rPr>
        <w:t>Environmental Management Programme (</w:t>
      </w:r>
      <w:proofErr w:type="spellStart"/>
      <w:r w:rsidRPr="00807EAA">
        <w:rPr>
          <w:rFonts w:ascii="Arial" w:hAnsi="Arial" w:cs="Arial"/>
          <w:szCs w:val="24"/>
        </w:rPr>
        <w:t>EMPr</w:t>
      </w:r>
      <w:proofErr w:type="spellEnd"/>
      <w:r w:rsidRPr="00807EAA">
        <w:rPr>
          <w:rFonts w:ascii="Arial" w:hAnsi="Arial" w:cs="Arial"/>
          <w:szCs w:val="24"/>
        </w:rPr>
        <w:t xml:space="preserve">)/ </w:t>
      </w:r>
      <w:r>
        <w:rPr>
          <w:rFonts w:ascii="Arial" w:hAnsi="Arial" w:cs="Arial"/>
          <w:szCs w:val="24"/>
        </w:rPr>
        <w:t>Environmental</w:t>
      </w:r>
      <w:r w:rsidRPr="00807EAA">
        <w:rPr>
          <w:rFonts w:ascii="Arial" w:hAnsi="Arial" w:cs="Arial"/>
          <w:szCs w:val="24"/>
        </w:rPr>
        <w:t xml:space="preserve"> Authorisation (EA) approved with the </w:t>
      </w:r>
      <w:r w:rsidR="00185857">
        <w:rPr>
          <w:rFonts w:ascii="Arial" w:hAnsi="Arial" w:cs="Arial"/>
          <w:szCs w:val="24"/>
        </w:rPr>
        <w:t xml:space="preserve">commitment </w:t>
      </w:r>
      <w:r w:rsidRPr="00807EAA">
        <w:rPr>
          <w:rFonts w:ascii="Arial" w:hAnsi="Arial" w:cs="Arial"/>
          <w:szCs w:val="24"/>
        </w:rPr>
        <w:t>to take responsibility to rehabilitate all environmental impacts resulted from mining operation throughout the life of the mine, in a form of rehabilitation programme.</w:t>
      </w:r>
    </w:p>
    <w:p w:rsidR="002D5F68" w:rsidRDefault="002D5F68" w:rsidP="002D5F68">
      <w:pPr>
        <w:spacing w:before="100" w:beforeAutospacing="1" w:after="100" w:afterAutospacing="1" w:line="360" w:lineRule="auto"/>
        <w:ind w:left="1134"/>
        <w:rPr>
          <w:rFonts w:ascii="Arial" w:hAnsi="Arial" w:cs="Arial"/>
          <w:szCs w:val="24"/>
        </w:rPr>
      </w:pPr>
      <w:r w:rsidRPr="00CC18AF">
        <w:rPr>
          <w:rFonts w:ascii="Arial" w:hAnsi="Arial" w:cs="Arial"/>
          <w:szCs w:val="24"/>
        </w:rPr>
        <w:t>The company uses operational funds within its budget to undertake concurrent rehabilitation and manage any impacts in the mining area.</w:t>
      </w:r>
    </w:p>
    <w:p w:rsidR="002D5F68" w:rsidRPr="00807EAA" w:rsidRDefault="002D5F68" w:rsidP="002D5F68">
      <w:pPr>
        <w:spacing w:line="360" w:lineRule="auto"/>
        <w:ind w:left="1134" w:hanging="425"/>
        <w:rPr>
          <w:rFonts w:ascii="Arial" w:hAnsi="Arial" w:cs="Arial"/>
          <w:sz w:val="26"/>
          <w:szCs w:val="26"/>
        </w:rPr>
      </w:pPr>
      <w:r w:rsidRPr="00807EAA">
        <w:rPr>
          <w:rFonts w:ascii="Arial" w:hAnsi="Arial" w:cs="Arial"/>
          <w:szCs w:val="24"/>
        </w:rPr>
        <w:t>(b) The Department conduct</w:t>
      </w:r>
      <w:r w:rsidR="006472F9">
        <w:rPr>
          <w:rFonts w:ascii="Arial" w:hAnsi="Arial" w:cs="Arial"/>
          <w:szCs w:val="24"/>
        </w:rPr>
        <w:t>s</w:t>
      </w:r>
      <w:r w:rsidRPr="00807EAA">
        <w:rPr>
          <w:rFonts w:ascii="Arial" w:hAnsi="Arial" w:cs="Arial"/>
          <w:szCs w:val="24"/>
        </w:rPr>
        <w:t xml:space="preserve"> Environment Compliance and Monitoring inspection</w:t>
      </w:r>
      <w:r w:rsidR="006472F9">
        <w:rPr>
          <w:rFonts w:ascii="Arial" w:hAnsi="Arial" w:cs="Arial"/>
          <w:szCs w:val="24"/>
        </w:rPr>
        <w:t>s</w:t>
      </w:r>
      <w:r w:rsidRPr="00807EAA">
        <w:rPr>
          <w:rFonts w:ascii="Arial" w:hAnsi="Arial" w:cs="Arial"/>
          <w:szCs w:val="24"/>
        </w:rPr>
        <w:t xml:space="preserve"> with regard to the approved E</w:t>
      </w:r>
      <w:r w:rsidR="006472F9">
        <w:rPr>
          <w:rFonts w:ascii="Arial" w:hAnsi="Arial" w:cs="Arial"/>
          <w:szCs w:val="24"/>
        </w:rPr>
        <w:t xml:space="preserve">nvironmental </w:t>
      </w:r>
      <w:r w:rsidRPr="00807EAA">
        <w:rPr>
          <w:rFonts w:ascii="Arial" w:hAnsi="Arial" w:cs="Arial"/>
          <w:szCs w:val="24"/>
        </w:rPr>
        <w:t>M</w:t>
      </w:r>
      <w:r w:rsidR="006472F9">
        <w:rPr>
          <w:rFonts w:ascii="Arial" w:hAnsi="Arial" w:cs="Arial"/>
          <w:szCs w:val="24"/>
        </w:rPr>
        <w:t xml:space="preserve">anagement </w:t>
      </w:r>
      <w:r w:rsidRPr="00807EAA">
        <w:rPr>
          <w:rFonts w:ascii="Arial" w:hAnsi="Arial" w:cs="Arial"/>
          <w:szCs w:val="24"/>
        </w:rPr>
        <w:t>Pr</w:t>
      </w:r>
      <w:r w:rsidR="006472F9">
        <w:rPr>
          <w:rFonts w:ascii="Arial" w:hAnsi="Arial" w:cs="Arial"/>
          <w:szCs w:val="24"/>
        </w:rPr>
        <w:t>ogramme</w:t>
      </w:r>
      <w:r w:rsidRPr="00807EAA">
        <w:rPr>
          <w:rFonts w:ascii="Arial" w:hAnsi="Arial" w:cs="Arial"/>
          <w:szCs w:val="24"/>
        </w:rPr>
        <w:t>/E</w:t>
      </w:r>
      <w:r w:rsidR="006472F9">
        <w:rPr>
          <w:rFonts w:ascii="Arial" w:hAnsi="Arial" w:cs="Arial"/>
          <w:szCs w:val="24"/>
        </w:rPr>
        <w:t xml:space="preserve">nvironmental </w:t>
      </w:r>
      <w:r w:rsidRPr="00807EAA">
        <w:rPr>
          <w:rFonts w:ascii="Arial" w:hAnsi="Arial" w:cs="Arial"/>
          <w:szCs w:val="24"/>
        </w:rPr>
        <w:t>A</w:t>
      </w:r>
      <w:r w:rsidR="006472F9">
        <w:rPr>
          <w:rFonts w:ascii="Arial" w:hAnsi="Arial" w:cs="Arial"/>
          <w:szCs w:val="24"/>
        </w:rPr>
        <w:t>uthorisation. I</w:t>
      </w:r>
      <w:r w:rsidRPr="00807EAA">
        <w:rPr>
          <w:rFonts w:ascii="Arial" w:hAnsi="Arial" w:cs="Arial"/>
          <w:szCs w:val="24"/>
        </w:rPr>
        <w:t>f the findings of the inspection</w:t>
      </w:r>
      <w:r w:rsidR="006472F9">
        <w:rPr>
          <w:rFonts w:ascii="Arial" w:hAnsi="Arial" w:cs="Arial"/>
          <w:szCs w:val="24"/>
        </w:rPr>
        <w:t>s</w:t>
      </w:r>
      <w:r w:rsidRPr="00807EAA">
        <w:rPr>
          <w:rFonts w:ascii="Arial" w:hAnsi="Arial" w:cs="Arial"/>
          <w:szCs w:val="24"/>
        </w:rPr>
        <w:t xml:space="preserve"> indicate non-compliance with the approved </w:t>
      </w:r>
      <w:r w:rsidR="006472F9" w:rsidRPr="00807EAA">
        <w:rPr>
          <w:rFonts w:ascii="Arial" w:hAnsi="Arial" w:cs="Arial"/>
          <w:szCs w:val="24"/>
        </w:rPr>
        <w:t>E</w:t>
      </w:r>
      <w:r w:rsidR="006472F9">
        <w:rPr>
          <w:rFonts w:ascii="Arial" w:hAnsi="Arial" w:cs="Arial"/>
          <w:szCs w:val="24"/>
        </w:rPr>
        <w:t xml:space="preserve">nvironmental </w:t>
      </w:r>
      <w:r w:rsidR="006472F9" w:rsidRPr="00807EAA">
        <w:rPr>
          <w:rFonts w:ascii="Arial" w:hAnsi="Arial" w:cs="Arial"/>
          <w:szCs w:val="24"/>
        </w:rPr>
        <w:t>M</w:t>
      </w:r>
      <w:r w:rsidR="006472F9">
        <w:rPr>
          <w:rFonts w:ascii="Arial" w:hAnsi="Arial" w:cs="Arial"/>
          <w:szCs w:val="24"/>
        </w:rPr>
        <w:t xml:space="preserve">anagement </w:t>
      </w:r>
      <w:r w:rsidR="006472F9" w:rsidRPr="00807EAA">
        <w:rPr>
          <w:rFonts w:ascii="Arial" w:hAnsi="Arial" w:cs="Arial"/>
          <w:szCs w:val="24"/>
        </w:rPr>
        <w:t>Pr</w:t>
      </w:r>
      <w:r w:rsidR="006472F9">
        <w:rPr>
          <w:rFonts w:ascii="Arial" w:hAnsi="Arial" w:cs="Arial"/>
          <w:szCs w:val="24"/>
        </w:rPr>
        <w:t>ogramme</w:t>
      </w:r>
      <w:r w:rsidR="006472F9" w:rsidRPr="00807EAA">
        <w:rPr>
          <w:rFonts w:ascii="Arial" w:hAnsi="Arial" w:cs="Arial"/>
          <w:szCs w:val="24"/>
        </w:rPr>
        <w:t>/E</w:t>
      </w:r>
      <w:r w:rsidR="006472F9">
        <w:rPr>
          <w:rFonts w:ascii="Arial" w:hAnsi="Arial" w:cs="Arial"/>
          <w:szCs w:val="24"/>
        </w:rPr>
        <w:t xml:space="preserve">nvironmental </w:t>
      </w:r>
      <w:r w:rsidR="006472F9" w:rsidRPr="00807EAA">
        <w:rPr>
          <w:rFonts w:ascii="Arial" w:hAnsi="Arial" w:cs="Arial"/>
          <w:szCs w:val="24"/>
        </w:rPr>
        <w:t>A</w:t>
      </w:r>
      <w:r w:rsidR="006472F9">
        <w:rPr>
          <w:rFonts w:ascii="Arial" w:hAnsi="Arial" w:cs="Arial"/>
          <w:szCs w:val="24"/>
        </w:rPr>
        <w:t>uthorisation</w:t>
      </w:r>
      <w:r w:rsidRPr="00807EAA">
        <w:rPr>
          <w:rFonts w:ascii="Arial" w:hAnsi="Arial" w:cs="Arial"/>
          <w:szCs w:val="24"/>
        </w:rPr>
        <w:t>, the Department issue</w:t>
      </w:r>
      <w:r w:rsidR="006472F9">
        <w:rPr>
          <w:rFonts w:ascii="Arial" w:hAnsi="Arial" w:cs="Arial"/>
          <w:szCs w:val="24"/>
        </w:rPr>
        <w:t>s the necessary notices</w:t>
      </w:r>
      <w:r w:rsidRPr="00807EAA">
        <w:rPr>
          <w:rFonts w:ascii="Arial" w:hAnsi="Arial" w:cs="Arial"/>
          <w:szCs w:val="24"/>
        </w:rPr>
        <w:t>.</w:t>
      </w:r>
    </w:p>
    <w:p w:rsidR="002D5F68" w:rsidRDefault="002D5F68" w:rsidP="00A3258E">
      <w:pPr>
        <w:spacing w:line="360" w:lineRule="auto"/>
        <w:rPr>
          <w:rFonts w:ascii="Arial" w:hAnsi="Arial" w:cs="Arial"/>
          <w:szCs w:val="24"/>
          <w:lang w:val="en-ZA"/>
        </w:rPr>
      </w:pPr>
    </w:p>
    <w:p w:rsidR="00C2090D" w:rsidRDefault="00C2090D" w:rsidP="00A3258E">
      <w:pPr>
        <w:spacing w:line="360" w:lineRule="auto"/>
        <w:rPr>
          <w:rFonts w:ascii="Arial" w:hAnsi="Arial" w:cs="Arial"/>
          <w:szCs w:val="24"/>
          <w:lang w:val="en-ZA"/>
        </w:rPr>
      </w:pPr>
    </w:p>
    <w:p w:rsidR="001C23F8" w:rsidRPr="00A3258E" w:rsidRDefault="001C23F8" w:rsidP="00A3258E">
      <w:pPr>
        <w:spacing w:line="360" w:lineRule="auto"/>
        <w:rPr>
          <w:rFonts w:ascii="Arial" w:hAnsi="Arial" w:cs="Arial"/>
          <w:szCs w:val="24"/>
          <w:lang w:val="en-ZA"/>
        </w:rPr>
      </w:pPr>
      <w:r w:rsidRPr="00A3258E">
        <w:rPr>
          <w:rFonts w:ascii="Arial" w:hAnsi="Arial" w:cs="Arial"/>
          <w:szCs w:val="24"/>
          <w:lang w:val="en-ZA"/>
        </w:rPr>
        <w:lastRenderedPageBreak/>
        <w:t>Approved/not approved</w:t>
      </w:r>
    </w:p>
    <w:p w:rsidR="001C23F8" w:rsidRDefault="001C23F8" w:rsidP="00A3258E">
      <w:pPr>
        <w:spacing w:line="360" w:lineRule="auto"/>
        <w:rPr>
          <w:rFonts w:ascii="Arial" w:hAnsi="Arial" w:cs="Arial"/>
          <w:szCs w:val="24"/>
          <w:lang w:val="en-ZA"/>
        </w:rPr>
      </w:pPr>
    </w:p>
    <w:p w:rsidR="00185857" w:rsidRPr="00A3258E" w:rsidRDefault="00185857" w:rsidP="00A3258E">
      <w:pPr>
        <w:spacing w:line="360" w:lineRule="auto"/>
        <w:rPr>
          <w:rFonts w:ascii="Arial" w:hAnsi="Arial" w:cs="Arial"/>
          <w:szCs w:val="24"/>
          <w:lang w:val="en-ZA"/>
        </w:rPr>
      </w:pPr>
    </w:p>
    <w:p w:rsidR="001C23F8" w:rsidRPr="00A3258E" w:rsidRDefault="00450B59" w:rsidP="00A3258E">
      <w:pPr>
        <w:spacing w:line="360" w:lineRule="auto"/>
        <w:rPr>
          <w:rFonts w:ascii="Arial" w:hAnsi="Arial" w:cs="Arial"/>
          <w:b/>
          <w:szCs w:val="24"/>
          <w:lang w:val="en-ZA"/>
        </w:rPr>
      </w:pPr>
      <w:r w:rsidRPr="00A3258E">
        <w:rPr>
          <w:rFonts w:ascii="Arial" w:hAnsi="Arial" w:cs="Arial"/>
          <w:b/>
          <w:szCs w:val="24"/>
          <w:lang w:val="en-ZA"/>
        </w:rPr>
        <w:t xml:space="preserve">Mr MJ </w:t>
      </w:r>
      <w:proofErr w:type="spellStart"/>
      <w:r w:rsidRPr="00A3258E">
        <w:rPr>
          <w:rFonts w:ascii="Arial" w:hAnsi="Arial" w:cs="Arial"/>
          <w:b/>
          <w:szCs w:val="24"/>
          <w:lang w:val="en-ZA"/>
        </w:rPr>
        <w:t>Zwane</w:t>
      </w:r>
      <w:proofErr w:type="spellEnd"/>
      <w:r w:rsidR="00490CB6">
        <w:rPr>
          <w:rFonts w:ascii="Arial" w:hAnsi="Arial" w:cs="Arial"/>
          <w:b/>
          <w:szCs w:val="24"/>
          <w:lang w:val="en-ZA"/>
        </w:rPr>
        <w:t>, MP</w:t>
      </w:r>
      <w:r w:rsidRPr="00A3258E">
        <w:rPr>
          <w:rFonts w:ascii="Arial" w:hAnsi="Arial" w:cs="Arial"/>
          <w:b/>
          <w:szCs w:val="24"/>
          <w:lang w:val="en-ZA"/>
        </w:rPr>
        <w:t xml:space="preserve"> </w:t>
      </w:r>
    </w:p>
    <w:p w:rsidR="001C23F8" w:rsidRPr="00A3258E" w:rsidRDefault="001C23F8" w:rsidP="00A3258E">
      <w:pPr>
        <w:spacing w:line="360" w:lineRule="auto"/>
        <w:rPr>
          <w:rFonts w:ascii="Arial" w:hAnsi="Arial" w:cs="Arial"/>
          <w:b/>
          <w:szCs w:val="24"/>
          <w:lang w:val="en-ZA"/>
        </w:rPr>
      </w:pPr>
      <w:r w:rsidRPr="00A3258E">
        <w:rPr>
          <w:rFonts w:ascii="Arial" w:hAnsi="Arial" w:cs="Arial"/>
          <w:b/>
          <w:szCs w:val="24"/>
          <w:lang w:val="en-ZA"/>
        </w:rPr>
        <w:t>Minister of Mineral Resources</w:t>
      </w:r>
    </w:p>
    <w:p w:rsidR="001C23F8" w:rsidRPr="00A3258E" w:rsidRDefault="001C23F8" w:rsidP="00A3258E">
      <w:pPr>
        <w:spacing w:line="360" w:lineRule="auto"/>
        <w:rPr>
          <w:rFonts w:ascii="Arial" w:hAnsi="Arial" w:cs="Arial"/>
          <w:szCs w:val="24"/>
        </w:rPr>
      </w:pPr>
      <w:r w:rsidRPr="00A3258E">
        <w:rPr>
          <w:rFonts w:ascii="Arial" w:hAnsi="Arial" w:cs="Arial"/>
          <w:b/>
          <w:szCs w:val="24"/>
          <w:lang w:val="en-ZA"/>
        </w:rPr>
        <w:t>Date Submitted:-</w:t>
      </w:r>
      <w:r w:rsidR="00F47144" w:rsidRPr="00A3258E">
        <w:rPr>
          <w:rFonts w:ascii="Arial" w:hAnsi="Arial" w:cs="Arial"/>
          <w:szCs w:val="24"/>
          <w:lang w:val="en-ZA"/>
        </w:rPr>
        <w:t>………………/………………/2016</w:t>
      </w:r>
    </w:p>
    <w:p w:rsidR="00F47144" w:rsidRPr="00A3258E" w:rsidRDefault="00F47144" w:rsidP="00A3258E">
      <w:pPr>
        <w:spacing w:line="360" w:lineRule="auto"/>
        <w:rPr>
          <w:rFonts w:ascii="Arial" w:hAnsi="Arial" w:cs="Arial"/>
          <w:szCs w:val="24"/>
        </w:rPr>
      </w:pPr>
    </w:p>
    <w:sectPr w:rsidR="00F47144" w:rsidRPr="00A3258E" w:rsidSect="00AE0301">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12B" w:rsidRDefault="00C3212B" w:rsidP="0012321F">
      <w:r>
        <w:separator/>
      </w:r>
    </w:p>
  </w:endnote>
  <w:endnote w:type="continuationSeparator" w:id="0">
    <w:p w:rsidR="00C3212B" w:rsidRDefault="00C3212B"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12B" w:rsidRDefault="00C3212B" w:rsidP="0012321F">
      <w:r>
        <w:separator/>
      </w:r>
    </w:p>
  </w:footnote>
  <w:footnote w:type="continuationSeparator" w:id="0">
    <w:p w:rsidR="00C3212B" w:rsidRDefault="00C3212B" w:rsidP="0012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15C" w:rsidRDefault="0075215C" w:rsidP="0075215C">
    <w:pPr>
      <w:pStyle w:val="Header"/>
      <w:rPr>
        <w:rFonts w:ascii="Trebuchet MS" w:hAnsi="Trebuchet MS"/>
        <w:b/>
        <w:bCs/>
      </w:rPr>
    </w:pPr>
    <w:r>
      <w:rPr>
        <w:rFonts w:ascii="Trebuchet MS" w:hAnsi="Trebuchet MS"/>
        <w:b/>
        <w:bCs/>
        <w:noProof/>
        <w:snapToGrid/>
        <w:lang w:eastAsia="en-GB"/>
      </w:rPr>
      <w:drawing>
        <wp:anchor distT="0" distB="0" distL="114300" distR="114300" simplePos="0" relativeHeight="251659264" behindDoc="0" locked="0" layoutInCell="1" allowOverlap="1" wp14:anchorId="02681977" wp14:editId="6EA58B92">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22A05" w:rsidRDefault="00222A05" w:rsidP="0075215C">
    <w:pPr>
      <w:pStyle w:val="Header"/>
      <w:jc w:val="center"/>
      <w:rPr>
        <w:rFonts w:ascii="Trebuchet MS" w:hAnsi="Trebuchet MS"/>
        <w:b/>
        <w:bCs/>
      </w:rPr>
    </w:pPr>
  </w:p>
  <w:p w:rsidR="00222A05" w:rsidRDefault="00222A05" w:rsidP="0075215C">
    <w:pPr>
      <w:pStyle w:val="Header"/>
      <w:jc w:val="center"/>
      <w:rPr>
        <w:rFonts w:ascii="Trebuchet MS" w:hAnsi="Trebuchet MS"/>
        <w:b/>
        <w:bCs/>
      </w:rPr>
    </w:pPr>
  </w:p>
  <w:p w:rsidR="00222A05" w:rsidRDefault="00222A05" w:rsidP="0075215C">
    <w:pPr>
      <w:pStyle w:val="Header"/>
      <w:jc w:val="center"/>
      <w:rPr>
        <w:rFonts w:ascii="Trebuchet MS" w:hAnsi="Trebuchet MS"/>
        <w:b/>
        <w:bCs/>
      </w:rPr>
    </w:pPr>
  </w:p>
  <w:p w:rsidR="0075215C" w:rsidRDefault="0075215C" w:rsidP="0075215C">
    <w:pPr>
      <w:pStyle w:val="Header"/>
      <w:jc w:val="center"/>
      <w:rPr>
        <w:rFonts w:ascii="Trebuchet MS" w:hAnsi="Trebuchet MS"/>
        <w:b/>
        <w:bCs/>
      </w:rPr>
    </w:pPr>
    <w:r>
      <w:rPr>
        <w:rFonts w:ascii="Trebuchet MS" w:hAnsi="Trebuchet MS"/>
        <w:b/>
        <w:bCs/>
      </w:rPr>
      <w:t>MINISTRY OF MINERAL RESOURCES</w:t>
    </w:r>
  </w:p>
  <w:p w:rsidR="0075215C" w:rsidRDefault="0075215C" w:rsidP="0075215C">
    <w:pPr>
      <w:pStyle w:val="Header"/>
      <w:jc w:val="center"/>
      <w:rPr>
        <w:rFonts w:ascii="Trebuchet MS" w:hAnsi="Trebuchet MS"/>
        <w:b/>
        <w:bCs/>
      </w:rPr>
    </w:pPr>
    <w:r>
      <w:rPr>
        <w:rFonts w:ascii="Trebuchet MS" w:hAnsi="Trebuchet MS"/>
        <w:b/>
        <w:bCs/>
      </w:rPr>
      <w:t>REPUBLIC OF SOUTH AFRICA</w:t>
    </w:r>
  </w:p>
  <w:p w:rsidR="0075215C" w:rsidRDefault="00752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14D"/>
    <w:multiLevelType w:val="hybridMultilevel"/>
    <w:tmpl w:val="E01E7B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3322"/>
    <w:multiLevelType w:val="hybridMultilevel"/>
    <w:tmpl w:val="6592EEC6"/>
    <w:lvl w:ilvl="0" w:tplc="AB1619B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CB6EE6"/>
    <w:multiLevelType w:val="hybridMultilevel"/>
    <w:tmpl w:val="60ACFD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0D5629F"/>
    <w:multiLevelType w:val="hybridMultilevel"/>
    <w:tmpl w:val="8B4435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5FA5C54"/>
    <w:multiLevelType w:val="hybridMultilevel"/>
    <w:tmpl w:val="4BC66C6A"/>
    <w:lvl w:ilvl="0" w:tplc="AFCA7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35404"/>
    <w:multiLevelType w:val="multilevel"/>
    <w:tmpl w:val="8A8465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443791"/>
    <w:multiLevelType w:val="hybridMultilevel"/>
    <w:tmpl w:val="26BA24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C34219A"/>
    <w:multiLevelType w:val="hybridMultilevel"/>
    <w:tmpl w:val="7990E4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41D3099"/>
    <w:multiLevelType w:val="hybridMultilevel"/>
    <w:tmpl w:val="45984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2D1A78CF"/>
    <w:multiLevelType w:val="hybridMultilevel"/>
    <w:tmpl w:val="A42EF026"/>
    <w:lvl w:ilvl="0" w:tplc="A7A0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43E21"/>
    <w:multiLevelType w:val="hybridMultilevel"/>
    <w:tmpl w:val="91001F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3D3C54D8"/>
    <w:multiLevelType w:val="hybridMultilevel"/>
    <w:tmpl w:val="BC14B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8E7068C"/>
    <w:multiLevelType w:val="hybridMultilevel"/>
    <w:tmpl w:val="C2E07C04"/>
    <w:lvl w:ilvl="0" w:tplc="61B4BE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494F2880"/>
    <w:multiLevelType w:val="hybridMultilevel"/>
    <w:tmpl w:val="8D5EC694"/>
    <w:lvl w:ilvl="0" w:tplc="1C090017">
      <w:start w:val="1"/>
      <w:numFmt w:val="low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5" w15:restartNumberingAfterBreak="0">
    <w:nsid w:val="4BB228BC"/>
    <w:multiLevelType w:val="hybridMultilevel"/>
    <w:tmpl w:val="1D3CE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CAE75B7"/>
    <w:multiLevelType w:val="hybridMultilevel"/>
    <w:tmpl w:val="9140B4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4FED7123"/>
    <w:multiLevelType w:val="hybridMultilevel"/>
    <w:tmpl w:val="60C4A2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566E7AB9"/>
    <w:multiLevelType w:val="hybridMultilevel"/>
    <w:tmpl w:val="2D9E68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5E522881"/>
    <w:multiLevelType w:val="hybridMultilevel"/>
    <w:tmpl w:val="61DEFA00"/>
    <w:lvl w:ilvl="0" w:tplc="F8A0D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0310023"/>
    <w:multiLevelType w:val="hybridMultilevel"/>
    <w:tmpl w:val="F048C2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75CD02DE"/>
    <w:multiLevelType w:val="hybridMultilevel"/>
    <w:tmpl w:val="5D364D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7871676D"/>
    <w:multiLevelType w:val="hybridMultilevel"/>
    <w:tmpl w:val="232216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0"/>
  </w:num>
  <w:num w:numId="4">
    <w:abstractNumId w:val="13"/>
  </w:num>
  <w:num w:numId="5">
    <w:abstractNumId w:val="6"/>
  </w:num>
  <w:num w:numId="6">
    <w:abstractNumId w:val="14"/>
  </w:num>
  <w:num w:numId="7">
    <w:abstractNumId w:val="12"/>
  </w:num>
  <w:num w:numId="8">
    <w:abstractNumId w:val="9"/>
  </w:num>
  <w:num w:numId="9">
    <w:abstractNumId w:val="22"/>
  </w:num>
  <w:num w:numId="10">
    <w:abstractNumId w:val="11"/>
  </w:num>
  <w:num w:numId="11">
    <w:abstractNumId w:val="0"/>
  </w:num>
  <w:num w:numId="12">
    <w:abstractNumId w:val="20"/>
  </w:num>
  <w:num w:numId="13">
    <w:abstractNumId w:val="4"/>
  </w:num>
  <w:num w:numId="14">
    <w:abstractNumId w:val="7"/>
  </w:num>
  <w:num w:numId="15">
    <w:abstractNumId w:val="15"/>
  </w:num>
  <w:num w:numId="16">
    <w:abstractNumId w:val="8"/>
  </w:num>
  <w:num w:numId="17">
    <w:abstractNumId w:val="21"/>
  </w:num>
  <w:num w:numId="18">
    <w:abstractNumId w:val="18"/>
  </w:num>
  <w:num w:numId="19">
    <w:abstractNumId w:val="17"/>
  </w:num>
  <w:num w:numId="20">
    <w:abstractNumId w:val="16"/>
  </w:num>
  <w:num w:numId="21">
    <w:abstractNumId w:val="3"/>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20D35"/>
    <w:rsid w:val="00024D66"/>
    <w:rsid w:val="000270C4"/>
    <w:rsid w:val="00033112"/>
    <w:rsid w:val="000530B0"/>
    <w:rsid w:val="00062061"/>
    <w:rsid w:val="00062D27"/>
    <w:rsid w:val="00073630"/>
    <w:rsid w:val="000912C0"/>
    <w:rsid w:val="00092BBD"/>
    <w:rsid w:val="000B13CC"/>
    <w:rsid w:val="000D1D54"/>
    <w:rsid w:val="000F459B"/>
    <w:rsid w:val="00113295"/>
    <w:rsid w:val="0012321F"/>
    <w:rsid w:val="00140786"/>
    <w:rsid w:val="00142115"/>
    <w:rsid w:val="0015399D"/>
    <w:rsid w:val="00171326"/>
    <w:rsid w:val="00185857"/>
    <w:rsid w:val="001C23F8"/>
    <w:rsid w:val="001F4B6F"/>
    <w:rsid w:val="00222A05"/>
    <w:rsid w:val="002254CA"/>
    <w:rsid w:val="002312A6"/>
    <w:rsid w:val="00250E00"/>
    <w:rsid w:val="002555DE"/>
    <w:rsid w:val="00255A8C"/>
    <w:rsid w:val="00257FBB"/>
    <w:rsid w:val="00261101"/>
    <w:rsid w:val="00271A0D"/>
    <w:rsid w:val="002803CB"/>
    <w:rsid w:val="00285E80"/>
    <w:rsid w:val="002910D8"/>
    <w:rsid w:val="00294F5D"/>
    <w:rsid w:val="002A405B"/>
    <w:rsid w:val="002C1A54"/>
    <w:rsid w:val="002C4587"/>
    <w:rsid w:val="002D0423"/>
    <w:rsid w:val="002D5F68"/>
    <w:rsid w:val="002F32B6"/>
    <w:rsid w:val="0031331C"/>
    <w:rsid w:val="003247E2"/>
    <w:rsid w:val="00342AA4"/>
    <w:rsid w:val="003653EA"/>
    <w:rsid w:val="003732F9"/>
    <w:rsid w:val="0037542B"/>
    <w:rsid w:val="003809BE"/>
    <w:rsid w:val="00393ADF"/>
    <w:rsid w:val="00396BEC"/>
    <w:rsid w:val="003B7A03"/>
    <w:rsid w:val="003D3AC3"/>
    <w:rsid w:val="003E57A3"/>
    <w:rsid w:val="003F1003"/>
    <w:rsid w:val="0040369E"/>
    <w:rsid w:val="00413030"/>
    <w:rsid w:val="00415C66"/>
    <w:rsid w:val="00420BEB"/>
    <w:rsid w:val="004219C1"/>
    <w:rsid w:val="00431CA3"/>
    <w:rsid w:val="00434280"/>
    <w:rsid w:val="00450B59"/>
    <w:rsid w:val="00453E03"/>
    <w:rsid w:val="004568DE"/>
    <w:rsid w:val="00461219"/>
    <w:rsid w:val="00481E65"/>
    <w:rsid w:val="004859C3"/>
    <w:rsid w:val="00490CB6"/>
    <w:rsid w:val="004A1D94"/>
    <w:rsid w:val="004A6770"/>
    <w:rsid w:val="004A69DD"/>
    <w:rsid w:val="004C3001"/>
    <w:rsid w:val="004D7CCF"/>
    <w:rsid w:val="004E24B5"/>
    <w:rsid w:val="004F0568"/>
    <w:rsid w:val="004F4DFF"/>
    <w:rsid w:val="00503596"/>
    <w:rsid w:val="0051355E"/>
    <w:rsid w:val="00513A8B"/>
    <w:rsid w:val="005208DB"/>
    <w:rsid w:val="005474A9"/>
    <w:rsid w:val="00552B58"/>
    <w:rsid w:val="00560B32"/>
    <w:rsid w:val="005625C5"/>
    <w:rsid w:val="005630FC"/>
    <w:rsid w:val="0056795C"/>
    <w:rsid w:val="005700EF"/>
    <w:rsid w:val="005739B1"/>
    <w:rsid w:val="005745B0"/>
    <w:rsid w:val="0058524C"/>
    <w:rsid w:val="005A380B"/>
    <w:rsid w:val="005C10C6"/>
    <w:rsid w:val="005C7513"/>
    <w:rsid w:val="005D3394"/>
    <w:rsid w:val="005D7A8A"/>
    <w:rsid w:val="005F42C7"/>
    <w:rsid w:val="00637660"/>
    <w:rsid w:val="00640AE8"/>
    <w:rsid w:val="006472F9"/>
    <w:rsid w:val="00650D3B"/>
    <w:rsid w:val="006779F0"/>
    <w:rsid w:val="006813C3"/>
    <w:rsid w:val="00683EA0"/>
    <w:rsid w:val="006B4973"/>
    <w:rsid w:val="006C6C54"/>
    <w:rsid w:val="006D5707"/>
    <w:rsid w:val="006E0049"/>
    <w:rsid w:val="007009AE"/>
    <w:rsid w:val="007030EA"/>
    <w:rsid w:val="007139AD"/>
    <w:rsid w:val="0072360C"/>
    <w:rsid w:val="007248BE"/>
    <w:rsid w:val="00740702"/>
    <w:rsid w:val="0075215C"/>
    <w:rsid w:val="007545AF"/>
    <w:rsid w:val="0075548B"/>
    <w:rsid w:val="0077306F"/>
    <w:rsid w:val="00784604"/>
    <w:rsid w:val="00785489"/>
    <w:rsid w:val="007A005D"/>
    <w:rsid w:val="007A0F40"/>
    <w:rsid w:val="007B3608"/>
    <w:rsid w:val="007D2AA0"/>
    <w:rsid w:val="007D5D3D"/>
    <w:rsid w:val="007F708D"/>
    <w:rsid w:val="00821C97"/>
    <w:rsid w:val="00822A39"/>
    <w:rsid w:val="0083753D"/>
    <w:rsid w:val="008513BD"/>
    <w:rsid w:val="00853CA4"/>
    <w:rsid w:val="00872C97"/>
    <w:rsid w:val="0087379E"/>
    <w:rsid w:val="00874DAB"/>
    <w:rsid w:val="00882E05"/>
    <w:rsid w:val="008838EC"/>
    <w:rsid w:val="008A0458"/>
    <w:rsid w:val="008A2D4A"/>
    <w:rsid w:val="008B33A5"/>
    <w:rsid w:val="008B51C1"/>
    <w:rsid w:val="008E3ADD"/>
    <w:rsid w:val="008E3BE8"/>
    <w:rsid w:val="00902564"/>
    <w:rsid w:val="00917C40"/>
    <w:rsid w:val="00926281"/>
    <w:rsid w:val="00944084"/>
    <w:rsid w:val="00985A6F"/>
    <w:rsid w:val="009A2D48"/>
    <w:rsid w:val="009C2715"/>
    <w:rsid w:val="009C3115"/>
    <w:rsid w:val="009C562D"/>
    <w:rsid w:val="009C7542"/>
    <w:rsid w:val="009E7F84"/>
    <w:rsid w:val="00A01DA5"/>
    <w:rsid w:val="00A3258E"/>
    <w:rsid w:val="00A46751"/>
    <w:rsid w:val="00A55C7D"/>
    <w:rsid w:val="00A63FAF"/>
    <w:rsid w:val="00A744FF"/>
    <w:rsid w:val="00A81B0B"/>
    <w:rsid w:val="00A836B6"/>
    <w:rsid w:val="00A843FF"/>
    <w:rsid w:val="00AA378F"/>
    <w:rsid w:val="00AB3942"/>
    <w:rsid w:val="00AC54CF"/>
    <w:rsid w:val="00AE0301"/>
    <w:rsid w:val="00AE7899"/>
    <w:rsid w:val="00AF2149"/>
    <w:rsid w:val="00AF2EBD"/>
    <w:rsid w:val="00AF4486"/>
    <w:rsid w:val="00AF62A0"/>
    <w:rsid w:val="00AF78AA"/>
    <w:rsid w:val="00AF7A09"/>
    <w:rsid w:val="00B157AB"/>
    <w:rsid w:val="00B171C4"/>
    <w:rsid w:val="00B23333"/>
    <w:rsid w:val="00B27BBA"/>
    <w:rsid w:val="00B34775"/>
    <w:rsid w:val="00B368B2"/>
    <w:rsid w:val="00B45C05"/>
    <w:rsid w:val="00B77069"/>
    <w:rsid w:val="00B81428"/>
    <w:rsid w:val="00B91B5B"/>
    <w:rsid w:val="00B93FBE"/>
    <w:rsid w:val="00B95B9A"/>
    <w:rsid w:val="00BB782E"/>
    <w:rsid w:val="00BC1876"/>
    <w:rsid w:val="00BD55E4"/>
    <w:rsid w:val="00BD58C0"/>
    <w:rsid w:val="00C02EA5"/>
    <w:rsid w:val="00C05593"/>
    <w:rsid w:val="00C05847"/>
    <w:rsid w:val="00C05A5F"/>
    <w:rsid w:val="00C1782E"/>
    <w:rsid w:val="00C2090D"/>
    <w:rsid w:val="00C21927"/>
    <w:rsid w:val="00C22D4A"/>
    <w:rsid w:val="00C22E51"/>
    <w:rsid w:val="00C30EC1"/>
    <w:rsid w:val="00C3212B"/>
    <w:rsid w:val="00C338A3"/>
    <w:rsid w:val="00C360D8"/>
    <w:rsid w:val="00C43F8B"/>
    <w:rsid w:val="00C5056A"/>
    <w:rsid w:val="00C607A0"/>
    <w:rsid w:val="00C77CC9"/>
    <w:rsid w:val="00C8125C"/>
    <w:rsid w:val="00C828E6"/>
    <w:rsid w:val="00C873C9"/>
    <w:rsid w:val="00CB7801"/>
    <w:rsid w:val="00CB7E3D"/>
    <w:rsid w:val="00CD28D9"/>
    <w:rsid w:val="00CD3CB5"/>
    <w:rsid w:val="00CF077D"/>
    <w:rsid w:val="00D04A9F"/>
    <w:rsid w:val="00D1224E"/>
    <w:rsid w:val="00D1473F"/>
    <w:rsid w:val="00D27892"/>
    <w:rsid w:val="00D43912"/>
    <w:rsid w:val="00D46267"/>
    <w:rsid w:val="00D469AD"/>
    <w:rsid w:val="00D67958"/>
    <w:rsid w:val="00D74ED8"/>
    <w:rsid w:val="00D755A4"/>
    <w:rsid w:val="00D814CB"/>
    <w:rsid w:val="00D9476F"/>
    <w:rsid w:val="00DB54AC"/>
    <w:rsid w:val="00DC58BB"/>
    <w:rsid w:val="00DD2E18"/>
    <w:rsid w:val="00DD5354"/>
    <w:rsid w:val="00E029C5"/>
    <w:rsid w:val="00E14F4D"/>
    <w:rsid w:val="00E3238D"/>
    <w:rsid w:val="00E3536F"/>
    <w:rsid w:val="00E4542A"/>
    <w:rsid w:val="00E47743"/>
    <w:rsid w:val="00E677C4"/>
    <w:rsid w:val="00E74C07"/>
    <w:rsid w:val="00EE0A89"/>
    <w:rsid w:val="00EE3477"/>
    <w:rsid w:val="00EF4C89"/>
    <w:rsid w:val="00F1425E"/>
    <w:rsid w:val="00F2065C"/>
    <w:rsid w:val="00F37F8F"/>
    <w:rsid w:val="00F41D54"/>
    <w:rsid w:val="00F47144"/>
    <w:rsid w:val="00F472FE"/>
    <w:rsid w:val="00F47647"/>
    <w:rsid w:val="00F51A35"/>
    <w:rsid w:val="00F82220"/>
    <w:rsid w:val="00FB1353"/>
    <w:rsid w:val="00FB3B13"/>
    <w:rsid w:val="00FD3BC4"/>
    <w:rsid w:val="00FE4C80"/>
    <w:rsid w:val="00FF077D"/>
    <w:rsid w:val="00FF1E75"/>
    <w:rsid w:val="00FF6844"/>
    <w:rsid w:val="00FF6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45A4D4-3CDE-4F9E-807F-0D31F2EB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uiPriority w:val="99"/>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uiPriority w:val="99"/>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unhideWhenUsed/>
    <w:rsid w:val="0012321F"/>
    <w:pPr>
      <w:tabs>
        <w:tab w:val="center" w:pos="4513"/>
        <w:tab w:val="right" w:pos="9026"/>
      </w:tabs>
    </w:pPr>
  </w:style>
  <w:style w:type="character" w:customStyle="1" w:styleId="FooterChar">
    <w:name w:val="Footer Char"/>
    <w:basedOn w:val="DefaultParagraphFont"/>
    <w:link w:val="Footer"/>
    <w:uiPriority w:val="99"/>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table" w:styleId="TableGrid">
    <w:name w:val="Table Grid"/>
    <w:basedOn w:val="TableNormal"/>
    <w:uiPriority w:val="59"/>
    <w:rsid w:val="00C6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F41D54"/>
    <w:rPr>
      <w:rFonts w:cs="Times New Roman"/>
      <w:b/>
      <w:bCs/>
    </w:rPr>
  </w:style>
  <w:style w:type="paragraph" w:styleId="NoSpacing">
    <w:name w:val="No Spacing"/>
    <w:uiPriority w:val="1"/>
    <w:qFormat/>
    <w:rsid w:val="00F476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33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0</TotalTime>
  <Pages>3</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Gcina Matakane</cp:lastModifiedBy>
  <cp:revision>2</cp:revision>
  <cp:lastPrinted>2016-04-04T10:32:00Z</cp:lastPrinted>
  <dcterms:created xsi:type="dcterms:W3CDTF">2016-04-21T10:04:00Z</dcterms:created>
  <dcterms:modified xsi:type="dcterms:W3CDTF">2016-04-21T10:04:00Z</dcterms:modified>
</cp:coreProperties>
</file>