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F92" w:rsidRPr="006D7B63" w:rsidRDefault="002B3F92">
      <w:pPr>
        <w:rPr>
          <w:rFonts w:ascii="Times New Roman" w:hAnsi="Times New Roman"/>
          <w:b/>
          <w:sz w:val="24"/>
          <w:szCs w:val="24"/>
        </w:rPr>
      </w:pPr>
      <w:r w:rsidRPr="006D7B63">
        <w:rPr>
          <w:rFonts w:ascii="Times New Roman" w:hAnsi="Times New Roman"/>
          <w:b/>
          <w:sz w:val="24"/>
          <w:szCs w:val="24"/>
        </w:rPr>
        <w:t>NATIONAL ASSEMBLY</w:t>
      </w:r>
    </w:p>
    <w:p w:rsidR="002B3F92" w:rsidRPr="006D7B63" w:rsidRDefault="002B3F92">
      <w:pPr>
        <w:rPr>
          <w:rFonts w:ascii="Times New Roman" w:hAnsi="Times New Roman"/>
          <w:b/>
          <w:sz w:val="24"/>
          <w:szCs w:val="24"/>
        </w:rPr>
      </w:pPr>
    </w:p>
    <w:p w:rsidR="002B3F92" w:rsidRPr="006D7B63" w:rsidRDefault="002B3F92">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2B3F92" w:rsidRPr="006D7B63" w:rsidRDefault="002B3F92">
      <w:pPr>
        <w:rPr>
          <w:rFonts w:ascii="Times New Roman" w:hAnsi="Times New Roman"/>
          <w:b/>
          <w:sz w:val="24"/>
          <w:szCs w:val="24"/>
        </w:rPr>
      </w:pPr>
    </w:p>
    <w:p w:rsidR="002B3F92" w:rsidRPr="006D7B63" w:rsidRDefault="002B3F92">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839</w:t>
      </w:r>
    </w:p>
    <w:p w:rsidR="002B3F92" w:rsidRPr="006D7B63" w:rsidRDefault="002B3F92">
      <w:pPr>
        <w:rPr>
          <w:rFonts w:ascii="Times New Roman" w:hAnsi="Times New Roman"/>
          <w:b/>
          <w:sz w:val="24"/>
          <w:szCs w:val="24"/>
        </w:rPr>
      </w:pPr>
    </w:p>
    <w:p w:rsidR="002B3F92" w:rsidRPr="006D7B63" w:rsidRDefault="002B3F92">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18/03/2016</w:t>
      </w:r>
    </w:p>
    <w:p w:rsidR="002B3F92" w:rsidRDefault="002B3F92">
      <w:pPr>
        <w:rPr>
          <w:rFonts w:ascii="Times New Roman" w:hAnsi="Times New Roman"/>
          <w:b/>
          <w:sz w:val="24"/>
          <w:szCs w:val="24"/>
          <w:u w:val="single"/>
        </w:rPr>
      </w:pPr>
      <w:r>
        <w:rPr>
          <w:rFonts w:ascii="Times New Roman" w:hAnsi="Times New Roman"/>
          <w:b/>
          <w:sz w:val="24"/>
          <w:szCs w:val="24"/>
          <w:u w:val="single"/>
        </w:rPr>
        <w:t>INTERNAL QUESTION PAPER: 09/2016</w:t>
      </w:r>
    </w:p>
    <w:p w:rsidR="002B3F92" w:rsidRPr="000D284A" w:rsidRDefault="002B3F92" w:rsidP="000D284A">
      <w:pPr>
        <w:spacing w:before="100" w:beforeAutospacing="1" w:after="100" w:afterAutospacing="1" w:line="240" w:lineRule="auto"/>
        <w:ind w:left="851" w:hanging="709"/>
        <w:jc w:val="both"/>
        <w:outlineLvl w:val="0"/>
        <w:rPr>
          <w:rFonts w:ascii="Times New Roman" w:hAnsi="Times New Roman"/>
          <w:b/>
          <w:sz w:val="24"/>
          <w:szCs w:val="24"/>
        </w:rPr>
      </w:pPr>
      <w:r w:rsidRPr="000D284A">
        <w:rPr>
          <w:rFonts w:ascii="Times New Roman" w:hAnsi="Times New Roman"/>
          <w:b/>
          <w:sz w:val="24"/>
          <w:szCs w:val="24"/>
        </w:rPr>
        <w:t>839.</w:t>
      </w:r>
      <w:r w:rsidRPr="000D284A">
        <w:rPr>
          <w:rFonts w:ascii="Times New Roman" w:hAnsi="Times New Roman"/>
          <w:b/>
          <w:sz w:val="24"/>
          <w:szCs w:val="24"/>
        </w:rPr>
        <w:tab/>
        <w:t>Ms H S Boshoff (DA) to ask the Minister of Basic Education:</w:t>
      </w:r>
    </w:p>
    <w:p w:rsidR="002B3F92" w:rsidRPr="000D284A" w:rsidRDefault="002B3F92" w:rsidP="00DA1C85">
      <w:pPr>
        <w:spacing w:before="100" w:beforeAutospacing="1" w:after="100" w:afterAutospacing="1" w:line="240" w:lineRule="auto"/>
        <w:ind w:left="851"/>
        <w:jc w:val="both"/>
        <w:rPr>
          <w:rFonts w:ascii="Times New Roman" w:hAnsi="Times New Roman"/>
          <w:b/>
          <w:sz w:val="20"/>
          <w:szCs w:val="20"/>
        </w:rPr>
      </w:pPr>
      <w:r w:rsidRPr="000D284A">
        <w:rPr>
          <w:rFonts w:ascii="Times New Roman" w:hAnsi="Times New Roman"/>
          <w:sz w:val="24"/>
          <w:szCs w:val="24"/>
        </w:rPr>
        <w:t>Are the qualifications of teachers verified with the SA Qualifications Authority (SAQA) prior to their appointment to teaching posts; if not, why not; if so, how many teachers (a) have had their qualifications verified by SAQA (i) in the (aa) 2011, (bb) 2012, (cc) 2013, (dd) 2014 and (ee) 2015 academic years and (ii) since 1 January 2016 and (b) how many were found to have misrepresented their qualifications during the specified academic years and period</w:t>
      </w:r>
      <w:r w:rsidRPr="000D284A">
        <w:rPr>
          <w:rFonts w:ascii="Times New Roman" w:hAnsi="Times New Roman"/>
          <w:color w:val="000000"/>
          <w:sz w:val="24"/>
          <w:szCs w:val="24"/>
        </w:rPr>
        <w:t>?</w:t>
      </w:r>
      <w:r w:rsidRPr="000D284A">
        <w:rPr>
          <w:rFonts w:ascii="Times New Roman" w:hAnsi="Times New Roman"/>
          <w:color w:val="000000"/>
          <w:sz w:val="24"/>
          <w:szCs w:val="24"/>
        </w:rPr>
        <w:tab/>
      </w:r>
      <w:r w:rsidRPr="000D284A">
        <w:rPr>
          <w:rFonts w:ascii="Times New Roman" w:hAnsi="Times New Roman"/>
          <w:color w:val="000000"/>
          <w:sz w:val="24"/>
          <w:szCs w:val="24"/>
        </w:rPr>
        <w:tab/>
      </w:r>
      <w:r w:rsidRPr="000D284A">
        <w:rPr>
          <w:rFonts w:ascii="Times New Roman" w:hAnsi="Times New Roman"/>
          <w:color w:val="000000"/>
          <w:sz w:val="20"/>
          <w:szCs w:val="20"/>
        </w:rPr>
        <w:t>NW958E</w:t>
      </w:r>
    </w:p>
    <w:p w:rsidR="002B3F92" w:rsidRPr="00FE412E" w:rsidRDefault="002B3F92" w:rsidP="00906FB5">
      <w:pPr>
        <w:rPr>
          <w:rFonts w:ascii="Times New Roman" w:hAnsi="Times New Roman"/>
          <w:b/>
          <w:sz w:val="24"/>
          <w:szCs w:val="24"/>
        </w:rPr>
      </w:pPr>
      <w:r w:rsidRPr="00FE412E">
        <w:rPr>
          <w:rFonts w:ascii="Times New Roman" w:hAnsi="Times New Roman"/>
          <w:b/>
          <w:sz w:val="24"/>
          <w:szCs w:val="24"/>
        </w:rPr>
        <w:t>REPLY</w:t>
      </w:r>
    </w:p>
    <w:p w:rsidR="002B3F92" w:rsidRDefault="002B3F92" w:rsidP="00906FB5">
      <w:pPr>
        <w:pStyle w:val="ListParagraph"/>
        <w:jc w:val="both"/>
        <w:rPr>
          <w:rFonts w:ascii="Times New Roman" w:hAnsi="Times New Roman"/>
          <w:sz w:val="24"/>
          <w:szCs w:val="24"/>
        </w:rPr>
      </w:pPr>
      <w:r w:rsidRPr="00D5086C">
        <w:rPr>
          <w:rFonts w:ascii="Times New Roman" w:hAnsi="Times New Roman"/>
          <w:sz w:val="24"/>
          <w:szCs w:val="24"/>
        </w:rPr>
        <w:t xml:space="preserve">There is no requirement for the verification of national teacher education qualifications of South African Citizens by the South African Qualifications Authority (SAQA). </w:t>
      </w:r>
    </w:p>
    <w:p w:rsidR="002B3F92" w:rsidRDefault="002B3F92" w:rsidP="00906FB5">
      <w:pPr>
        <w:pStyle w:val="ListParagraph"/>
        <w:jc w:val="both"/>
        <w:rPr>
          <w:rFonts w:ascii="Times New Roman" w:hAnsi="Times New Roman"/>
          <w:sz w:val="24"/>
          <w:szCs w:val="24"/>
        </w:rPr>
      </w:pPr>
    </w:p>
    <w:p w:rsidR="002B3F92" w:rsidRDefault="002B3F92" w:rsidP="00906FB5">
      <w:pPr>
        <w:pStyle w:val="ListParagraph"/>
        <w:jc w:val="both"/>
        <w:rPr>
          <w:rFonts w:ascii="Times New Roman" w:hAnsi="Times New Roman"/>
          <w:sz w:val="24"/>
          <w:szCs w:val="24"/>
          <w:lang w:val="en-US"/>
        </w:rPr>
      </w:pPr>
      <w:r w:rsidRPr="00D5086C">
        <w:rPr>
          <w:rFonts w:ascii="Times New Roman" w:hAnsi="Times New Roman"/>
          <w:sz w:val="24"/>
          <w:szCs w:val="24"/>
        </w:rPr>
        <w:t>However, all teachers are required to submit their qualifications</w:t>
      </w:r>
      <w:r>
        <w:rPr>
          <w:rFonts w:ascii="Times New Roman" w:hAnsi="Times New Roman"/>
          <w:sz w:val="24"/>
          <w:szCs w:val="24"/>
        </w:rPr>
        <w:t xml:space="preserve"> to education departments </w:t>
      </w:r>
      <w:r w:rsidRPr="00D5086C">
        <w:rPr>
          <w:rFonts w:ascii="Times New Roman" w:hAnsi="Times New Roman"/>
          <w:sz w:val="24"/>
          <w:szCs w:val="24"/>
        </w:rPr>
        <w:t>for evaluation to be employed in education.</w:t>
      </w:r>
      <w:r>
        <w:rPr>
          <w:rFonts w:ascii="Times New Roman" w:hAnsi="Times New Roman"/>
          <w:sz w:val="24"/>
          <w:szCs w:val="24"/>
        </w:rPr>
        <w:t xml:space="preserve"> </w:t>
      </w:r>
      <w:r>
        <w:rPr>
          <w:rFonts w:ascii="Times New Roman" w:hAnsi="Times New Roman"/>
          <w:sz w:val="24"/>
          <w:szCs w:val="24"/>
          <w:lang w:val="en-US"/>
        </w:rPr>
        <w:t>T</w:t>
      </w:r>
      <w:r w:rsidRPr="00D5086C">
        <w:rPr>
          <w:rFonts w:ascii="Times New Roman" w:hAnsi="Times New Roman"/>
          <w:sz w:val="24"/>
          <w:szCs w:val="24"/>
          <w:lang w:val="en-US"/>
        </w:rPr>
        <w:t>he</w:t>
      </w:r>
      <w:r>
        <w:rPr>
          <w:rFonts w:ascii="Times New Roman" w:hAnsi="Times New Roman"/>
          <w:sz w:val="24"/>
          <w:szCs w:val="24"/>
          <w:lang w:val="en-US"/>
        </w:rPr>
        <w:t xml:space="preserve"> policy on the</w:t>
      </w:r>
      <w:r w:rsidRPr="00D5086C">
        <w:rPr>
          <w:rFonts w:ascii="Times New Roman" w:hAnsi="Times New Roman"/>
          <w:sz w:val="24"/>
          <w:szCs w:val="24"/>
          <w:lang w:val="en-US"/>
        </w:rPr>
        <w:t xml:space="preserve"> </w:t>
      </w:r>
      <w:r w:rsidRPr="00D5086C">
        <w:rPr>
          <w:rFonts w:ascii="Times New Roman" w:hAnsi="Times New Roman"/>
          <w:i/>
          <w:sz w:val="24"/>
          <w:szCs w:val="24"/>
          <w:lang w:val="en-US"/>
        </w:rPr>
        <w:t>Criteria for the Evaluation and Recognition for Qualifications for Employment in Education, former Department of Education, 2000</w:t>
      </w:r>
      <w:r w:rsidRPr="00D5086C">
        <w:rPr>
          <w:rFonts w:ascii="Times New Roman" w:hAnsi="Times New Roman"/>
          <w:sz w:val="24"/>
          <w:szCs w:val="24"/>
          <w:lang w:val="en-US"/>
        </w:rPr>
        <w:t>, published in Notice No. 935, Government Gazette No. 21565 of 22 September, 2000</w:t>
      </w:r>
      <w:r>
        <w:rPr>
          <w:rFonts w:ascii="Times New Roman" w:hAnsi="Times New Roman"/>
          <w:sz w:val="24"/>
          <w:szCs w:val="24"/>
          <w:lang w:val="en-US"/>
        </w:rPr>
        <w:t xml:space="preserve"> is in the process of being revised. </w:t>
      </w:r>
      <w:r w:rsidRPr="00D5086C">
        <w:rPr>
          <w:rFonts w:ascii="Times New Roman" w:hAnsi="Times New Roman"/>
          <w:sz w:val="24"/>
          <w:szCs w:val="24"/>
          <w:lang w:val="en-US"/>
        </w:rPr>
        <w:t xml:space="preserve">This policy describes the process and procedures for the evaluation, approval and recognition of initial qualifications, advanced and postgraduate qualifications for employment in education and the assigning of </w:t>
      </w:r>
      <w:r w:rsidRPr="00D5086C">
        <w:rPr>
          <w:rFonts w:ascii="Times New Roman" w:hAnsi="Times New Roman"/>
          <w:sz w:val="24"/>
          <w:szCs w:val="24"/>
        </w:rPr>
        <w:t>Requirement Education Qualification Value</w:t>
      </w:r>
      <w:r w:rsidRPr="00D5086C">
        <w:rPr>
          <w:rFonts w:ascii="Times New Roman" w:hAnsi="Times New Roman"/>
          <w:sz w:val="24"/>
          <w:szCs w:val="24"/>
          <w:lang w:val="en-US"/>
        </w:rPr>
        <w:t xml:space="preserve"> </w:t>
      </w:r>
      <w:r>
        <w:rPr>
          <w:rFonts w:ascii="Times New Roman" w:hAnsi="Times New Roman"/>
          <w:sz w:val="24"/>
          <w:szCs w:val="24"/>
          <w:lang w:val="en-US"/>
        </w:rPr>
        <w:t>(</w:t>
      </w:r>
      <w:r w:rsidRPr="00D5086C">
        <w:rPr>
          <w:rFonts w:ascii="Times New Roman" w:hAnsi="Times New Roman"/>
          <w:sz w:val="24"/>
          <w:szCs w:val="24"/>
          <w:lang w:val="en-US"/>
        </w:rPr>
        <w:t>REQVs</w:t>
      </w:r>
      <w:r>
        <w:rPr>
          <w:rFonts w:ascii="Times New Roman" w:hAnsi="Times New Roman"/>
          <w:sz w:val="24"/>
          <w:szCs w:val="24"/>
          <w:lang w:val="en-US"/>
        </w:rPr>
        <w:t>)</w:t>
      </w:r>
      <w:r w:rsidRPr="00D5086C">
        <w:rPr>
          <w:rFonts w:ascii="Times New Roman" w:hAnsi="Times New Roman"/>
          <w:sz w:val="24"/>
          <w:szCs w:val="24"/>
          <w:lang w:val="en-US"/>
        </w:rPr>
        <w:t xml:space="preserve"> to these qualifications.</w:t>
      </w:r>
      <w:r>
        <w:rPr>
          <w:rFonts w:ascii="Times New Roman" w:hAnsi="Times New Roman"/>
          <w:sz w:val="24"/>
          <w:szCs w:val="24"/>
          <w:lang w:val="en-US"/>
        </w:rPr>
        <w:t xml:space="preserve"> </w:t>
      </w:r>
    </w:p>
    <w:p w:rsidR="002B3F92" w:rsidRDefault="002B3F92" w:rsidP="00906FB5">
      <w:pPr>
        <w:pStyle w:val="ListParagraph"/>
        <w:jc w:val="both"/>
        <w:rPr>
          <w:rFonts w:ascii="Times New Roman" w:hAnsi="Times New Roman"/>
          <w:sz w:val="24"/>
          <w:szCs w:val="24"/>
          <w:lang w:val="en-US"/>
        </w:rPr>
      </w:pPr>
    </w:p>
    <w:p w:rsidR="002B3F92" w:rsidRPr="00D5086C" w:rsidRDefault="002B3F92" w:rsidP="00906FB5">
      <w:pPr>
        <w:pStyle w:val="ListParagraph"/>
        <w:jc w:val="both"/>
        <w:rPr>
          <w:rFonts w:ascii="Times New Roman" w:hAnsi="Times New Roman"/>
          <w:sz w:val="24"/>
          <w:szCs w:val="24"/>
        </w:rPr>
      </w:pPr>
      <w:r w:rsidRPr="00D5086C">
        <w:rPr>
          <w:rFonts w:ascii="Times New Roman" w:hAnsi="Times New Roman"/>
          <w:sz w:val="24"/>
          <w:szCs w:val="24"/>
          <w:lang w:val="en-US"/>
        </w:rPr>
        <w:t>The principal end users of this policy are evaluators of teacher qualifications in national and provincial departments of education and admissions officials at universities and higher education institutions that offer teacher education to ensure that teacher applicants are admitted to the correct and most appropriate qualification type and programme.</w:t>
      </w:r>
      <w:r w:rsidRPr="00D5086C">
        <w:rPr>
          <w:rFonts w:ascii="Times New Roman" w:hAnsi="Times New Roman"/>
          <w:sz w:val="24"/>
          <w:szCs w:val="24"/>
        </w:rPr>
        <w:t xml:space="preserve"> </w:t>
      </w:r>
    </w:p>
    <w:p w:rsidR="002B3F92" w:rsidRDefault="002B3F92" w:rsidP="00906FB5">
      <w:pPr>
        <w:pStyle w:val="ListParagraph"/>
        <w:jc w:val="both"/>
        <w:rPr>
          <w:rFonts w:ascii="Times New Roman" w:hAnsi="Times New Roman"/>
          <w:sz w:val="24"/>
          <w:szCs w:val="24"/>
        </w:rPr>
      </w:pPr>
      <w:r>
        <w:rPr>
          <w:rFonts w:ascii="Times New Roman" w:hAnsi="Times New Roman"/>
          <w:sz w:val="24"/>
          <w:szCs w:val="24"/>
        </w:rPr>
        <w:t xml:space="preserve">    </w:t>
      </w:r>
      <w:bookmarkStart w:id="0" w:name="_GoBack"/>
      <w:bookmarkEnd w:id="0"/>
    </w:p>
    <w:sectPr w:rsidR="002B3F92" w:rsidSect="00853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D65E2"/>
    <w:multiLevelType w:val="hybridMultilevel"/>
    <w:tmpl w:val="70DC0D82"/>
    <w:lvl w:ilvl="0" w:tplc="878C842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5890"/>
    <w:rsid w:val="000A2AAC"/>
    <w:rsid w:val="000D284A"/>
    <w:rsid w:val="001166F5"/>
    <w:rsid w:val="001415B1"/>
    <w:rsid w:val="0016311B"/>
    <w:rsid w:val="00170990"/>
    <w:rsid w:val="00183BCF"/>
    <w:rsid w:val="001E23F3"/>
    <w:rsid w:val="002570A0"/>
    <w:rsid w:val="0027063B"/>
    <w:rsid w:val="002B3F92"/>
    <w:rsid w:val="002C32A6"/>
    <w:rsid w:val="00343876"/>
    <w:rsid w:val="0037043F"/>
    <w:rsid w:val="003B39A7"/>
    <w:rsid w:val="00405587"/>
    <w:rsid w:val="004532C0"/>
    <w:rsid w:val="004A2F02"/>
    <w:rsid w:val="004F79F1"/>
    <w:rsid w:val="005676F7"/>
    <w:rsid w:val="00567B92"/>
    <w:rsid w:val="00570560"/>
    <w:rsid w:val="005827AF"/>
    <w:rsid w:val="00615A3B"/>
    <w:rsid w:val="00692B11"/>
    <w:rsid w:val="006B3347"/>
    <w:rsid w:val="006C1F10"/>
    <w:rsid w:val="006D7B63"/>
    <w:rsid w:val="006F297B"/>
    <w:rsid w:val="007A4190"/>
    <w:rsid w:val="007C34F9"/>
    <w:rsid w:val="007C7A40"/>
    <w:rsid w:val="007F25CB"/>
    <w:rsid w:val="00830D56"/>
    <w:rsid w:val="00830FC7"/>
    <w:rsid w:val="008532F4"/>
    <w:rsid w:val="00857A1D"/>
    <w:rsid w:val="008E742B"/>
    <w:rsid w:val="00906FB5"/>
    <w:rsid w:val="00975403"/>
    <w:rsid w:val="009B6115"/>
    <w:rsid w:val="009D302C"/>
    <w:rsid w:val="00A603D7"/>
    <w:rsid w:val="00A666AB"/>
    <w:rsid w:val="00B6783D"/>
    <w:rsid w:val="00BB5FCD"/>
    <w:rsid w:val="00C00DC4"/>
    <w:rsid w:val="00D34C31"/>
    <w:rsid w:val="00D5086C"/>
    <w:rsid w:val="00D94B1F"/>
    <w:rsid w:val="00D97E99"/>
    <w:rsid w:val="00DA1C85"/>
    <w:rsid w:val="00E34908"/>
    <w:rsid w:val="00E67F6F"/>
    <w:rsid w:val="00F5012D"/>
    <w:rsid w:val="00F574BB"/>
    <w:rsid w:val="00FE41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F4"/>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34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283</Words>
  <Characters>1614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2016-04-12T11:16:00Z</dcterms:created>
  <dcterms:modified xsi:type="dcterms:W3CDTF">2016-04-12T11:16:00Z</dcterms:modified>
</cp:coreProperties>
</file>