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08" w:rsidRDefault="00E77608">
      <w:pPr>
        <w:pStyle w:val="Heading1"/>
        <w:jc w:val="center"/>
        <w:rPr>
          <w:sz w:val="24"/>
          <w:u w:val="single"/>
        </w:rPr>
      </w:pPr>
    </w:p>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61286">
        <w:rPr>
          <w:b/>
          <w:bCs/>
          <w:sz w:val="24"/>
          <w:u w:val="single"/>
        </w:rPr>
        <w:t>823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904FE7">
        <w:rPr>
          <w:b/>
          <w:bCs/>
          <w:sz w:val="24"/>
          <w:u w:val="single"/>
        </w:rPr>
        <w:t xml:space="preserve">06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904FE7">
        <w:rPr>
          <w:b/>
          <w:bCs/>
          <w:sz w:val="24"/>
          <w:u w:val="single"/>
        </w:rPr>
        <w:t>4</w:t>
      </w:r>
      <w:r w:rsidRPr="00294557">
        <w:rPr>
          <w:b/>
          <w:bCs/>
          <w:sz w:val="24"/>
          <w:u w:val="single"/>
        </w:rPr>
        <w:t>)</w:t>
      </w:r>
    </w:p>
    <w:p w:rsidR="00461286" w:rsidRPr="00461286" w:rsidRDefault="00461286" w:rsidP="00461286">
      <w:pPr>
        <w:spacing w:before="100" w:beforeAutospacing="1" w:after="100" w:afterAutospacing="1"/>
        <w:jc w:val="both"/>
        <w:outlineLvl w:val="0"/>
        <w:rPr>
          <w:b/>
          <w:sz w:val="24"/>
          <w:u w:val="single"/>
        </w:rPr>
      </w:pPr>
      <w:r w:rsidRPr="00461286">
        <w:rPr>
          <w:b/>
          <w:sz w:val="24"/>
          <w:u w:val="single"/>
        </w:rPr>
        <w:t>Mrs E R Wilson (DA) to ask the Minister of Health</w:t>
      </w:r>
      <w:r w:rsidRPr="00461286">
        <w:rPr>
          <w:b/>
          <w:sz w:val="24"/>
          <w:u w:val="single"/>
        </w:rPr>
        <w:fldChar w:fldCharType="begin"/>
      </w:r>
      <w:r w:rsidRPr="00461286">
        <w:rPr>
          <w:u w:val="single"/>
        </w:rPr>
        <w:instrText xml:space="preserve"> XE "</w:instrText>
      </w:r>
      <w:r w:rsidRPr="00461286">
        <w:rPr>
          <w:b/>
          <w:bCs/>
          <w:sz w:val="24"/>
          <w:u w:val="single"/>
        </w:rPr>
        <w:instrText>Health</w:instrText>
      </w:r>
      <w:r w:rsidRPr="00461286">
        <w:rPr>
          <w:u w:val="single"/>
        </w:rPr>
        <w:instrText xml:space="preserve">" </w:instrText>
      </w:r>
      <w:r w:rsidRPr="00461286">
        <w:rPr>
          <w:b/>
          <w:sz w:val="24"/>
          <w:u w:val="single"/>
        </w:rPr>
        <w:fldChar w:fldCharType="end"/>
      </w:r>
      <w:r w:rsidRPr="00461286">
        <w:rPr>
          <w:b/>
          <w:sz w:val="24"/>
          <w:u w:val="single"/>
        </w:rPr>
        <w:t xml:space="preserve">: </w:t>
      </w:r>
    </w:p>
    <w:p w:rsidR="00461286" w:rsidRPr="00461286" w:rsidRDefault="00461286" w:rsidP="00461286">
      <w:pPr>
        <w:spacing w:before="100" w:beforeAutospacing="1" w:after="100" w:afterAutospacing="1"/>
        <w:ind w:left="709" w:hanging="720"/>
        <w:jc w:val="both"/>
        <w:rPr>
          <w:sz w:val="24"/>
        </w:rPr>
      </w:pPr>
      <w:r w:rsidRPr="00461286">
        <w:rPr>
          <w:sz w:val="24"/>
        </w:rPr>
        <w:t>(1)</w:t>
      </w:r>
      <w:r w:rsidRPr="00461286">
        <w:rPr>
          <w:sz w:val="24"/>
        </w:rPr>
        <w:tab/>
        <w:t>What number of forensic pathologists are currently appointed (a) at each mortuary and (b) in each province;</w:t>
      </w:r>
    </w:p>
    <w:p w:rsidR="00904FE7" w:rsidRPr="00461286" w:rsidRDefault="00461286" w:rsidP="00461286">
      <w:pPr>
        <w:spacing w:before="100" w:beforeAutospacing="1" w:after="100" w:afterAutospacing="1"/>
        <w:ind w:left="709" w:hanging="720"/>
        <w:jc w:val="both"/>
        <w:rPr>
          <w:sz w:val="24"/>
        </w:rPr>
      </w:pPr>
      <w:r w:rsidRPr="00461286">
        <w:rPr>
          <w:sz w:val="24"/>
        </w:rPr>
        <w:t>(2)</w:t>
      </w:r>
      <w:r w:rsidRPr="00461286">
        <w:rPr>
          <w:sz w:val="24"/>
        </w:rPr>
        <w:tab/>
        <w:t>what (a) progress has been made to ensure that forensic pathology officers are registered with a professional body and (b) number of forensic pathology officers are currently registered with the Health</w:t>
      </w:r>
      <w:r w:rsidRPr="00461286">
        <w:rPr>
          <w:sz w:val="24"/>
        </w:rPr>
        <w:fldChar w:fldCharType="begin"/>
      </w:r>
      <w:r w:rsidRPr="00461286">
        <w:instrText xml:space="preserve"> XE "</w:instrText>
      </w:r>
      <w:r w:rsidRPr="00461286">
        <w:rPr>
          <w:b/>
          <w:bCs/>
          <w:sz w:val="24"/>
        </w:rPr>
        <w:instrText>Health</w:instrText>
      </w:r>
      <w:r w:rsidRPr="00461286">
        <w:instrText xml:space="preserve">" </w:instrText>
      </w:r>
      <w:r w:rsidRPr="00461286">
        <w:rPr>
          <w:sz w:val="24"/>
        </w:rPr>
        <w:fldChar w:fldCharType="end"/>
      </w:r>
      <w:r w:rsidRPr="00461286">
        <w:rPr>
          <w:sz w:val="24"/>
        </w:rPr>
        <w:t xml:space="preserve"> Professions Council of South Africa?</w:t>
      </w:r>
    </w:p>
    <w:p w:rsidR="004872D2" w:rsidRPr="00904FE7" w:rsidRDefault="00904FE7" w:rsidP="00904FE7">
      <w:pPr>
        <w:spacing w:before="100" w:beforeAutospacing="1" w:after="100" w:afterAutospacing="1"/>
        <w:ind w:left="709" w:hanging="709"/>
        <w:jc w:val="right"/>
        <w:rPr>
          <w:b/>
          <w:noProof/>
          <w:sz w:val="12"/>
          <w:szCs w:val="12"/>
          <w:lang w:val="af-ZA"/>
        </w:rPr>
      </w:pPr>
      <w:r w:rsidRPr="00904FE7">
        <w:rPr>
          <w:sz w:val="24"/>
        </w:rPr>
        <w:tab/>
      </w:r>
      <w:r w:rsidRPr="00904FE7">
        <w:rPr>
          <w:sz w:val="24"/>
        </w:rPr>
        <w:tab/>
      </w:r>
      <w:r w:rsidRPr="00904FE7">
        <w:rPr>
          <w:sz w:val="24"/>
        </w:rPr>
        <w:tab/>
      </w:r>
      <w:r w:rsidRPr="00904FE7">
        <w:rPr>
          <w:sz w:val="24"/>
        </w:rPr>
        <w:tab/>
      </w:r>
      <w:r w:rsidRPr="00904FE7">
        <w:rPr>
          <w:sz w:val="24"/>
        </w:rPr>
        <w:tab/>
      </w:r>
      <w:r w:rsidRPr="00904FE7">
        <w:rPr>
          <w:sz w:val="24"/>
        </w:rPr>
        <w:tab/>
      </w:r>
      <w:r w:rsidRPr="00904FE7">
        <w:rPr>
          <w:sz w:val="24"/>
        </w:rPr>
        <w:tab/>
      </w:r>
      <w:r w:rsidRPr="00904FE7">
        <w:rPr>
          <w:sz w:val="24"/>
        </w:rPr>
        <w:tab/>
      </w:r>
      <w:r w:rsidRPr="00904FE7">
        <w:rPr>
          <w:sz w:val="24"/>
        </w:rPr>
        <w:tab/>
      </w:r>
      <w:r w:rsidR="004872D2" w:rsidRPr="00904FE7">
        <w:rPr>
          <w:rFonts w:eastAsia="Calibri"/>
          <w:b/>
          <w:noProof/>
          <w:sz w:val="12"/>
          <w:szCs w:val="12"/>
          <w:lang w:val="af-ZA"/>
        </w:rPr>
        <w:t>NW</w:t>
      </w:r>
      <w:r w:rsidR="00461286">
        <w:rPr>
          <w:rFonts w:eastAsia="Calibri"/>
          <w:b/>
          <w:noProof/>
          <w:sz w:val="12"/>
          <w:szCs w:val="12"/>
          <w:lang w:val="af-ZA"/>
        </w:rPr>
        <w:t>1940</w:t>
      </w:r>
      <w:r w:rsidR="004872D2" w:rsidRPr="00904FE7">
        <w:rPr>
          <w:rFonts w:eastAsia="Calibri"/>
          <w:b/>
          <w:noProof/>
          <w:sz w:val="12"/>
          <w:szCs w:val="12"/>
          <w:lang w:val="af-ZA"/>
        </w:rPr>
        <w:t>E</w:t>
      </w:r>
    </w:p>
    <w:p w:rsidR="00927732" w:rsidRPr="00CA0154"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E77608" w:rsidRPr="00A234B5" w:rsidRDefault="00E77608" w:rsidP="00E77608">
      <w:pPr>
        <w:pStyle w:val="ListParagraph"/>
        <w:numPr>
          <w:ilvl w:val="0"/>
          <w:numId w:val="49"/>
        </w:numPr>
        <w:ind w:left="709" w:hanging="709"/>
        <w:rPr>
          <w:color w:val="000000" w:themeColor="text1"/>
          <w:sz w:val="24"/>
        </w:rPr>
      </w:pPr>
      <w:r>
        <w:rPr>
          <w:color w:val="000000" w:themeColor="text1"/>
          <w:sz w:val="24"/>
        </w:rPr>
        <w:t xml:space="preserve">For 1 (a) and (b) for </w:t>
      </w:r>
      <w:r w:rsidRPr="00A234B5">
        <w:rPr>
          <w:color w:val="000000" w:themeColor="text1"/>
          <w:sz w:val="24"/>
        </w:rPr>
        <w:t>Western Cape</w:t>
      </w:r>
      <w:r>
        <w:rPr>
          <w:color w:val="000000" w:themeColor="text1"/>
          <w:sz w:val="24"/>
        </w:rPr>
        <w:t xml:space="preserve"> (updated 14 September 2019), please refer to Table 1 below</w:t>
      </w:r>
      <w:r w:rsidRPr="00A234B5">
        <w:rPr>
          <w:color w:val="000000" w:themeColor="text1"/>
          <w:sz w:val="24"/>
        </w:rPr>
        <w:t>:</w:t>
      </w:r>
    </w:p>
    <w:p w:rsidR="00E77608" w:rsidRPr="00A234B5" w:rsidRDefault="00E77608" w:rsidP="00E77608">
      <w:pPr>
        <w:pStyle w:val="ListParagraph"/>
        <w:ind w:left="709"/>
        <w:rPr>
          <w:color w:val="000000" w:themeColor="text1"/>
          <w:sz w:val="24"/>
        </w:rPr>
      </w:pPr>
    </w:p>
    <w:p w:rsidR="00E77608" w:rsidRPr="00A234B5" w:rsidRDefault="00E77608" w:rsidP="00E77608">
      <w:pPr>
        <w:ind w:left="709"/>
        <w:jc w:val="both"/>
        <w:rPr>
          <w:color w:val="000000" w:themeColor="text1"/>
          <w:sz w:val="24"/>
          <w:lang w:val="en-ZA" w:eastAsia="en-ZA"/>
        </w:rPr>
      </w:pPr>
      <w:r>
        <w:rPr>
          <w:color w:val="000000" w:themeColor="text1"/>
          <w:sz w:val="24"/>
          <w:lang w:val="en-ZA" w:eastAsia="en-ZA"/>
        </w:rPr>
        <w:t xml:space="preserve">The Western Cape </w:t>
      </w:r>
      <w:r w:rsidRPr="00A234B5">
        <w:rPr>
          <w:color w:val="000000" w:themeColor="text1"/>
          <w:sz w:val="24"/>
          <w:lang w:val="en-ZA" w:eastAsia="en-ZA"/>
        </w:rPr>
        <w:t>do</w:t>
      </w:r>
      <w:r>
        <w:rPr>
          <w:color w:val="000000" w:themeColor="text1"/>
          <w:sz w:val="24"/>
          <w:lang w:val="en-ZA" w:eastAsia="en-ZA"/>
        </w:rPr>
        <w:t>es</w:t>
      </w:r>
      <w:r w:rsidRPr="00A234B5">
        <w:rPr>
          <w:color w:val="000000" w:themeColor="text1"/>
          <w:sz w:val="24"/>
          <w:lang w:val="en-ZA" w:eastAsia="en-ZA"/>
        </w:rPr>
        <w:t xml:space="preserve"> not appoint </w:t>
      </w:r>
      <w:r>
        <w:rPr>
          <w:color w:val="000000" w:themeColor="text1"/>
          <w:sz w:val="24"/>
          <w:lang w:val="en-ZA" w:eastAsia="en-ZA"/>
        </w:rPr>
        <w:t>their Forensic Pathologists</w:t>
      </w:r>
      <w:r w:rsidRPr="00A234B5">
        <w:rPr>
          <w:color w:val="000000" w:themeColor="text1"/>
          <w:sz w:val="24"/>
          <w:lang w:val="en-ZA" w:eastAsia="en-ZA"/>
        </w:rPr>
        <w:t xml:space="preserve"> to the mortuaries</w:t>
      </w:r>
      <w:r>
        <w:rPr>
          <w:color w:val="000000" w:themeColor="text1"/>
          <w:sz w:val="24"/>
          <w:lang w:val="en-ZA" w:eastAsia="en-ZA"/>
        </w:rPr>
        <w:t>,</w:t>
      </w:r>
      <w:r w:rsidRPr="00A234B5">
        <w:rPr>
          <w:color w:val="000000" w:themeColor="text1"/>
          <w:sz w:val="24"/>
          <w:lang w:val="en-ZA" w:eastAsia="en-ZA"/>
        </w:rPr>
        <w:t xml:space="preserve"> as they (outside of the Metro) are a resource that provides services across a geographic area. In the Metro they are linked to the </w:t>
      </w:r>
      <w:r>
        <w:rPr>
          <w:color w:val="000000" w:themeColor="text1"/>
          <w:sz w:val="24"/>
          <w:lang w:val="en-ZA" w:eastAsia="en-ZA"/>
        </w:rPr>
        <w:t>two</w:t>
      </w:r>
      <w:r w:rsidRPr="00A234B5">
        <w:rPr>
          <w:color w:val="000000" w:themeColor="text1"/>
          <w:sz w:val="24"/>
          <w:lang w:val="en-ZA" w:eastAsia="en-ZA"/>
        </w:rPr>
        <w:t xml:space="preserve"> Departments of Forensic Medicine (U</w:t>
      </w:r>
      <w:r>
        <w:rPr>
          <w:color w:val="000000" w:themeColor="text1"/>
          <w:sz w:val="24"/>
          <w:lang w:val="en-ZA" w:eastAsia="en-ZA"/>
        </w:rPr>
        <w:t>niversity of Stellenbosch</w:t>
      </w:r>
      <w:r w:rsidRPr="00A234B5">
        <w:rPr>
          <w:color w:val="000000" w:themeColor="text1"/>
          <w:sz w:val="24"/>
          <w:lang w:val="en-ZA" w:eastAsia="en-ZA"/>
        </w:rPr>
        <w:t xml:space="preserve"> &amp; U</w:t>
      </w:r>
      <w:r>
        <w:rPr>
          <w:color w:val="000000" w:themeColor="text1"/>
          <w:sz w:val="24"/>
          <w:lang w:val="en-ZA" w:eastAsia="en-ZA"/>
        </w:rPr>
        <w:t xml:space="preserve">niversity of </w:t>
      </w:r>
      <w:r w:rsidRPr="00A234B5">
        <w:rPr>
          <w:color w:val="000000" w:themeColor="text1"/>
          <w:sz w:val="24"/>
          <w:lang w:val="en-ZA" w:eastAsia="en-ZA"/>
        </w:rPr>
        <w:t>C</w:t>
      </w:r>
      <w:r>
        <w:rPr>
          <w:color w:val="000000" w:themeColor="text1"/>
          <w:sz w:val="24"/>
          <w:lang w:val="en-ZA" w:eastAsia="en-ZA"/>
        </w:rPr>
        <w:t xml:space="preserve">ape </w:t>
      </w:r>
      <w:r w:rsidRPr="00A234B5">
        <w:rPr>
          <w:color w:val="000000" w:themeColor="text1"/>
          <w:sz w:val="24"/>
          <w:lang w:val="en-ZA" w:eastAsia="en-ZA"/>
        </w:rPr>
        <w:t>T</w:t>
      </w:r>
      <w:r>
        <w:rPr>
          <w:color w:val="000000" w:themeColor="text1"/>
          <w:sz w:val="24"/>
          <w:lang w:val="en-ZA" w:eastAsia="en-ZA"/>
        </w:rPr>
        <w:t>own</w:t>
      </w:r>
      <w:r w:rsidRPr="00A234B5">
        <w:rPr>
          <w:color w:val="000000" w:themeColor="text1"/>
          <w:sz w:val="24"/>
          <w:lang w:val="en-ZA" w:eastAsia="en-ZA"/>
        </w:rPr>
        <w:t xml:space="preserve">) and </w:t>
      </w:r>
      <w:r>
        <w:rPr>
          <w:color w:val="000000" w:themeColor="text1"/>
          <w:sz w:val="24"/>
          <w:lang w:val="en-ZA" w:eastAsia="en-ZA"/>
        </w:rPr>
        <w:t xml:space="preserve">they </w:t>
      </w:r>
      <w:r w:rsidRPr="00A234B5">
        <w:rPr>
          <w:color w:val="000000" w:themeColor="text1"/>
          <w:sz w:val="24"/>
          <w:lang w:val="en-ZA" w:eastAsia="en-ZA"/>
        </w:rPr>
        <w:t xml:space="preserve">also have academic responsibilities. </w:t>
      </w:r>
      <w:r>
        <w:rPr>
          <w:color w:val="000000" w:themeColor="text1"/>
          <w:sz w:val="24"/>
          <w:lang w:val="en-ZA" w:eastAsia="en-ZA"/>
        </w:rPr>
        <w:t xml:space="preserve"> R</w:t>
      </w:r>
      <w:r w:rsidRPr="00A234B5">
        <w:rPr>
          <w:color w:val="000000" w:themeColor="text1"/>
          <w:sz w:val="24"/>
          <w:lang w:val="en-ZA" w:eastAsia="en-ZA"/>
        </w:rPr>
        <w:t xml:space="preserve">egistrars </w:t>
      </w:r>
      <w:r>
        <w:rPr>
          <w:color w:val="000000" w:themeColor="text1"/>
          <w:sz w:val="24"/>
          <w:lang w:val="en-ZA" w:eastAsia="en-ZA"/>
        </w:rPr>
        <w:t xml:space="preserve">are excluded, </w:t>
      </w:r>
      <w:r w:rsidRPr="00A234B5">
        <w:rPr>
          <w:color w:val="000000" w:themeColor="text1"/>
          <w:sz w:val="24"/>
          <w:lang w:val="en-ZA" w:eastAsia="en-ZA"/>
        </w:rPr>
        <w:t>as they</w:t>
      </w:r>
      <w:r>
        <w:rPr>
          <w:color w:val="000000" w:themeColor="text1"/>
          <w:sz w:val="24"/>
          <w:lang w:val="en-ZA" w:eastAsia="en-ZA"/>
        </w:rPr>
        <w:t xml:space="preserve"> are not qualified pathologists.  </w:t>
      </w:r>
      <w:r w:rsidRPr="00A234B5">
        <w:rPr>
          <w:color w:val="000000" w:themeColor="text1"/>
          <w:sz w:val="24"/>
          <w:lang w:val="en-ZA" w:eastAsia="en-ZA"/>
        </w:rPr>
        <w:t>This also support</w:t>
      </w:r>
      <w:r>
        <w:rPr>
          <w:color w:val="000000" w:themeColor="text1"/>
          <w:sz w:val="24"/>
          <w:lang w:val="en-ZA" w:eastAsia="en-ZA"/>
        </w:rPr>
        <w:t>s</w:t>
      </w:r>
      <w:r w:rsidRPr="00A234B5">
        <w:rPr>
          <w:color w:val="000000" w:themeColor="text1"/>
          <w:sz w:val="24"/>
          <w:lang w:val="en-ZA" w:eastAsia="en-ZA"/>
        </w:rPr>
        <w:t xml:space="preserve"> the deployment of pathologists beyond their specific area when </w:t>
      </w:r>
      <w:r>
        <w:rPr>
          <w:color w:val="000000" w:themeColor="text1"/>
          <w:sz w:val="24"/>
          <w:lang w:val="en-ZA" w:eastAsia="en-ZA"/>
        </w:rPr>
        <w:t>they</w:t>
      </w:r>
      <w:r w:rsidRPr="00A234B5">
        <w:rPr>
          <w:color w:val="000000" w:themeColor="text1"/>
          <w:sz w:val="24"/>
          <w:lang w:val="en-ZA" w:eastAsia="en-ZA"/>
        </w:rPr>
        <w:t xml:space="preserve"> have service pressures elsewhere or during major incident response. </w:t>
      </w:r>
      <w:r>
        <w:rPr>
          <w:color w:val="000000" w:themeColor="text1"/>
          <w:sz w:val="24"/>
          <w:lang w:val="en-ZA" w:eastAsia="en-ZA"/>
        </w:rPr>
        <w:t xml:space="preserve"> </w:t>
      </w:r>
      <w:r w:rsidRPr="00A234B5">
        <w:rPr>
          <w:color w:val="000000" w:themeColor="text1"/>
          <w:sz w:val="24"/>
          <w:lang w:val="en-ZA" w:eastAsia="en-ZA"/>
        </w:rPr>
        <w:t>In the rural areas either the doctors travel or the case travel</w:t>
      </w:r>
      <w:r>
        <w:rPr>
          <w:color w:val="000000" w:themeColor="text1"/>
          <w:sz w:val="24"/>
          <w:lang w:val="en-ZA" w:eastAsia="en-ZA"/>
        </w:rPr>
        <w:t>s</w:t>
      </w:r>
      <w:r w:rsidRPr="00A234B5">
        <w:rPr>
          <w:color w:val="000000" w:themeColor="text1"/>
          <w:sz w:val="24"/>
          <w:lang w:val="en-ZA" w:eastAsia="en-ZA"/>
        </w:rPr>
        <w:t xml:space="preserve"> to the doctor. </w:t>
      </w: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r>
        <w:rPr>
          <w:color w:val="000000" w:themeColor="text1"/>
          <w:sz w:val="24"/>
          <w:lang w:val="en-ZA" w:eastAsia="en-ZA"/>
        </w:rPr>
        <w:tab/>
        <w:t>Please refer to the table overleaf.</w:t>
      </w: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Default="00E77608" w:rsidP="00E77608">
      <w:pPr>
        <w:jc w:val="both"/>
        <w:rPr>
          <w:color w:val="000000" w:themeColor="text1"/>
          <w:sz w:val="24"/>
          <w:lang w:val="en-ZA" w:eastAsia="en-ZA"/>
        </w:rPr>
      </w:pPr>
    </w:p>
    <w:p w:rsidR="00E77608" w:rsidRPr="00A234B5" w:rsidRDefault="00E77608" w:rsidP="00E77608">
      <w:pPr>
        <w:jc w:val="both"/>
        <w:rPr>
          <w:color w:val="000000" w:themeColor="text1"/>
          <w:sz w:val="24"/>
          <w:lang w:val="en-ZA" w:eastAsia="en-ZA"/>
        </w:rPr>
      </w:pPr>
    </w:p>
    <w:tbl>
      <w:tblPr>
        <w:tblW w:w="0" w:type="auto"/>
        <w:tblInd w:w="6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4"/>
        <w:gridCol w:w="2319"/>
        <w:gridCol w:w="1679"/>
        <w:gridCol w:w="1262"/>
        <w:gridCol w:w="2381"/>
      </w:tblGrid>
      <w:tr w:rsidR="00E77608" w:rsidRPr="00A234B5" w:rsidTr="00E77608">
        <w:tc>
          <w:tcPr>
            <w:tcW w:w="948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77608" w:rsidRPr="00DF5418" w:rsidRDefault="00E77608" w:rsidP="006140BF">
            <w:pPr>
              <w:jc w:val="center"/>
              <w:rPr>
                <w:rFonts w:ascii="Arial Narrow" w:hAnsi="Arial Narrow" w:cs="Times New Roman"/>
                <w:b/>
                <w:color w:val="000000" w:themeColor="text1"/>
                <w:szCs w:val="22"/>
                <w:lang w:val="en-ZA" w:eastAsia="en-ZA"/>
              </w:rPr>
            </w:pPr>
            <w:r w:rsidRPr="00DF5418">
              <w:rPr>
                <w:rFonts w:ascii="Arial Narrow" w:hAnsi="Arial Narrow" w:cs="Times New Roman"/>
                <w:b/>
                <w:color w:val="000000" w:themeColor="text1"/>
                <w:szCs w:val="22"/>
                <w:lang w:val="en-ZA" w:eastAsia="en-ZA"/>
              </w:rPr>
              <w:lastRenderedPageBreak/>
              <w:t>Table 1: Western Cape</w:t>
            </w:r>
          </w:p>
        </w:tc>
      </w:tr>
      <w:tr w:rsidR="00E77608" w:rsidRPr="00A234B5" w:rsidTr="00E77608">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cente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Facility / Area</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cente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FPS Facilities supported</w:t>
            </w:r>
          </w:p>
        </w:tc>
        <w:tc>
          <w:tcPr>
            <w:tcW w:w="1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cente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Title / Portfolio</w:t>
            </w:r>
          </w:p>
        </w:tc>
        <w:tc>
          <w:tcPr>
            <w:tcW w:w="1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cente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Number</w:t>
            </w:r>
          </w:p>
        </w:tc>
        <w:tc>
          <w:tcPr>
            <w:tcW w:w="2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cente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Comment</w:t>
            </w:r>
          </w:p>
        </w:tc>
      </w:tr>
      <w:tr w:rsidR="00E77608" w:rsidRPr="00A234B5" w:rsidTr="00E77608">
        <w:tc>
          <w:tcPr>
            <w:tcW w:w="184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Cape Town Metro East /US</w:t>
            </w:r>
          </w:p>
        </w:tc>
        <w:tc>
          <w:tcPr>
            <w:tcW w:w="231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Metro East / Tygerberg FPL</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of Department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23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Not only service delivery responsibilities.</w:t>
            </w:r>
          </w:p>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The HOD should not be counted towards service delivery due to the nature of their responsibilities</w:t>
            </w: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Clinical Unit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Pathologists</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3</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Sub Total</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5</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Cape Town Metro West / UCT</w:t>
            </w:r>
          </w:p>
        </w:tc>
        <w:tc>
          <w:tcPr>
            <w:tcW w:w="231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Metro West / Salt River</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of Department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23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 xml:space="preserve">Not only service delivery responsibilities </w:t>
            </w:r>
          </w:p>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The HOD should not be counted towards service delivery due to the nature of their responsibilities</w:t>
            </w: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Clinical Unit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Pathologists</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5</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Sub Total</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7</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West Coat / Winelands</w:t>
            </w:r>
          </w:p>
        </w:tc>
        <w:tc>
          <w:tcPr>
            <w:tcW w:w="231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 xml:space="preserve">Paarl, Malmesbury, Vredenburg, Vredendal </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Clinical Unit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23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Doctor travel or case travel</w:t>
            </w: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Pathologist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Sub Total</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2</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Winelands / Overberg</w:t>
            </w:r>
          </w:p>
        </w:tc>
        <w:tc>
          <w:tcPr>
            <w:tcW w:w="231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Worcester, Hermanus, Ceres; Swellendam</w:t>
            </w: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Clinical Unit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23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Doctor travel or case travel</w:t>
            </w:r>
          </w:p>
        </w:tc>
      </w:tr>
      <w:tr w:rsidR="00E77608" w:rsidRPr="00A234B5" w:rsidTr="00E77608">
        <w:tc>
          <w:tcPr>
            <w:tcW w:w="1844" w:type="dxa"/>
            <w:vMerge/>
            <w:tcBorders>
              <w:top w:val="nil"/>
              <w:left w:val="single" w:sz="8" w:space="0" w:color="auto"/>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shd w:val="clear" w:color="auto" w:fill="auto"/>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Pathologist</w:t>
            </w: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Sub Total</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2</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Garden Route / Central Karoo</w:t>
            </w:r>
          </w:p>
        </w:tc>
        <w:tc>
          <w:tcPr>
            <w:tcW w:w="23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George, Knysna, Mossel Bay, Riversdale, Oudtshoorn, Laingsburg, Beaufort West</w:t>
            </w: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Head Clinical Unit</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238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Doctor travel or case travel</w:t>
            </w:r>
          </w:p>
        </w:tc>
      </w:tr>
      <w:tr w:rsidR="00E77608" w:rsidRPr="00A234B5" w:rsidTr="00E77608">
        <w:tc>
          <w:tcPr>
            <w:tcW w:w="1844" w:type="dxa"/>
            <w:vMerge/>
            <w:tcBorders>
              <w:top w:val="nil"/>
              <w:left w:val="single" w:sz="8" w:space="0" w:color="auto"/>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Pathologist</w:t>
            </w:r>
          </w:p>
        </w:tc>
        <w:tc>
          <w:tcPr>
            <w:tcW w:w="12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Sub Total</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2</w:t>
            </w:r>
          </w:p>
        </w:tc>
        <w:tc>
          <w:tcPr>
            <w:tcW w:w="0" w:type="auto"/>
            <w:vMerge/>
            <w:tcBorders>
              <w:top w:val="nil"/>
              <w:left w:val="nil"/>
              <w:bottom w:val="single" w:sz="8" w:space="0" w:color="auto"/>
              <w:right w:val="single" w:sz="8" w:space="0" w:color="auto"/>
            </w:tcBorders>
            <w:vAlign w:val="center"/>
            <w:hideMark/>
          </w:tcPr>
          <w:p w:rsidR="00E77608" w:rsidRPr="00A234B5" w:rsidRDefault="00E77608" w:rsidP="006140BF">
            <w:pPr>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Total with HODs</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color w:val="000000" w:themeColor="text1"/>
                <w:szCs w:val="22"/>
                <w:lang w:val="en-ZA" w:eastAsia="en-ZA"/>
              </w:rPr>
              <w:t>18</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p>
        </w:tc>
      </w:tr>
      <w:tr w:rsidR="00E77608" w:rsidRPr="00A234B5" w:rsidTr="00E77608">
        <w:tc>
          <w:tcPr>
            <w:tcW w:w="18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Total without HODs</w:t>
            </w:r>
          </w:p>
        </w:tc>
        <w:tc>
          <w:tcPr>
            <w:tcW w:w="23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67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rPr>
                <w:rFonts w:ascii="Arial Narrow" w:hAnsi="Arial Narrow" w:cs="Times New Roman"/>
                <w:color w:val="000000" w:themeColor="text1"/>
                <w:szCs w:val="22"/>
                <w:lang w:val="en-ZA" w:eastAsia="en-ZA"/>
              </w:rPr>
            </w:pPr>
          </w:p>
        </w:tc>
        <w:tc>
          <w:tcPr>
            <w:tcW w:w="12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r w:rsidRPr="00A234B5">
              <w:rPr>
                <w:rFonts w:ascii="Arial Narrow" w:hAnsi="Arial Narrow" w:cs="Times New Roman"/>
                <w:b/>
                <w:bCs/>
                <w:color w:val="000000" w:themeColor="text1"/>
                <w:szCs w:val="22"/>
                <w:lang w:val="en-ZA" w:eastAsia="en-ZA"/>
              </w:rPr>
              <w:t>16</w:t>
            </w:r>
          </w:p>
        </w:tc>
        <w:tc>
          <w:tcPr>
            <w:tcW w:w="2381" w:type="dxa"/>
            <w:tcBorders>
              <w:top w:val="nil"/>
              <w:left w:val="nil"/>
              <w:bottom w:val="single" w:sz="8" w:space="0" w:color="auto"/>
              <w:right w:val="single" w:sz="8" w:space="0" w:color="auto"/>
            </w:tcBorders>
            <w:tcMar>
              <w:top w:w="0" w:type="dxa"/>
              <w:left w:w="108" w:type="dxa"/>
              <w:bottom w:w="0" w:type="dxa"/>
              <w:right w:w="108" w:type="dxa"/>
            </w:tcMar>
            <w:hideMark/>
          </w:tcPr>
          <w:p w:rsidR="00E77608" w:rsidRPr="00A234B5" w:rsidRDefault="00E77608" w:rsidP="006140BF">
            <w:pPr>
              <w:jc w:val="right"/>
              <w:rPr>
                <w:rFonts w:ascii="Arial Narrow" w:hAnsi="Arial Narrow" w:cs="Times New Roman"/>
                <w:color w:val="000000" w:themeColor="text1"/>
                <w:szCs w:val="22"/>
                <w:lang w:val="en-ZA" w:eastAsia="en-ZA"/>
              </w:rPr>
            </w:pPr>
          </w:p>
        </w:tc>
      </w:tr>
    </w:tbl>
    <w:p w:rsidR="00E77608" w:rsidRDefault="00E77608" w:rsidP="00E77608">
      <w:pPr>
        <w:pStyle w:val="ListParagraph"/>
        <w:ind w:left="709"/>
        <w:rPr>
          <w:color w:val="000000" w:themeColor="text1"/>
        </w:rPr>
      </w:pPr>
    </w:p>
    <w:p w:rsidR="00E77608" w:rsidRPr="00A234B5" w:rsidRDefault="00E77608" w:rsidP="00E77608">
      <w:pPr>
        <w:pStyle w:val="ListParagraph"/>
        <w:ind w:left="709"/>
        <w:rPr>
          <w:color w:val="000000" w:themeColor="text1"/>
        </w:rPr>
      </w:pPr>
    </w:p>
    <w:p w:rsidR="00E77608" w:rsidRPr="00B306AF" w:rsidRDefault="00E77608" w:rsidP="00E77608">
      <w:pPr>
        <w:rPr>
          <w:color w:val="000000" w:themeColor="text1"/>
          <w:sz w:val="24"/>
        </w:rPr>
      </w:pPr>
      <w:r w:rsidRPr="00B306AF">
        <w:rPr>
          <w:color w:val="000000" w:themeColor="text1"/>
          <w:sz w:val="24"/>
        </w:rPr>
        <w:t>For 1 (a) and (b) for Mpumalanga (updated 30 June 2019), please refer to Table 2 below:</w:t>
      </w:r>
    </w:p>
    <w:p w:rsidR="00E77608" w:rsidRDefault="00E77608" w:rsidP="00E77608">
      <w:pPr>
        <w:rPr>
          <w:color w:val="000000" w:themeColor="text1"/>
        </w:rPr>
      </w:pPr>
    </w:p>
    <w:tbl>
      <w:tblPr>
        <w:tblStyle w:val="TableGrid"/>
        <w:tblW w:w="9355" w:type="dxa"/>
        <w:tblInd w:w="846" w:type="dxa"/>
        <w:tblLook w:val="04A0" w:firstRow="1" w:lastRow="0" w:firstColumn="1" w:lastColumn="0" w:noHBand="0" w:noVBand="1"/>
      </w:tblPr>
      <w:tblGrid>
        <w:gridCol w:w="2977"/>
        <w:gridCol w:w="6378"/>
      </w:tblGrid>
      <w:tr w:rsidR="00E77608" w:rsidTr="00E77608">
        <w:tc>
          <w:tcPr>
            <w:tcW w:w="9355" w:type="dxa"/>
            <w:gridSpan w:val="2"/>
          </w:tcPr>
          <w:p w:rsidR="00E77608" w:rsidRPr="00DF5418" w:rsidRDefault="00E77608" w:rsidP="006140BF">
            <w:pPr>
              <w:jc w:val="center"/>
              <w:rPr>
                <w:rFonts w:ascii="Arial Narrow" w:hAnsi="Arial Narrow"/>
                <w:b/>
                <w:color w:val="000000" w:themeColor="text1"/>
              </w:rPr>
            </w:pPr>
            <w:r w:rsidRPr="00DF5418">
              <w:rPr>
                <w:rFonts w:ascii="Arial Narrow" w:hAnsi="Arial Narrow"/>
                <w:b/>
                <w:color w:val="000000" w:themeColor="text1"/>
              </w:rPr>
              <w:t>Table 2: Mpumalanga</w:t>
            </w:r>
          </w:p>
        </w:tc>
      </w:tr>
      <w:tr w:rsidR="00E77608" w:rsidTr="00E77608">
        <w:tc>
          <w:tcPr>
            <w:tcW w:w="2977" w:type="dxa"/>
          </w:tcPr>
          <w:p w:rsidR="00E77608" w:rsidRPr="00E57142" w:rsidRDefault="00E77608" w:rsidP="006140BF">
            <w:pPr>
              <w:rPr>
                <w:rFonts w:ascii="Arial Narrow" w:hAnsi="Arial Narrow"/>
                <w:b/>
                <w:color w:val="000000" w:themeColor="text1"/>
              </w:rPr>
            </w:pPr>
            <w:r w:rsidRPr="00E57142">
              <w:rPr>
                <w:rFonts w:ascii="Arial Narrow" w:hAnsi="Arial Narrow"/>
                <w:b/>
                <w:color w:val="000000" w:themeColor="text1"/>
              </w:rPr>
              <w:t>Mortuary</w:t>
            </w:r>
          </w:p>
        </w:tc>
        <w:tc>
          <w:tcPr>
            <w:tcW w:w="6378" w:type="dxa"/>
          </w:tcPr>
          <w:p w:rsidR="00E77608" w:rsidRPr="00E57142" w:rsidRDefault="00E77608" w:rsidP="006140BF">
            <w:pPr>
              <w:rPr>
                <w:rFonts w:ascii="Arial Narrow" w:hAnsi="Arial Narrow"/>
                <w:b/>
                <w:color w:val="000000" w:themeColor="text1"/>
              </w:rPr>
            </w:pPr>
            <w:r w:rsidRPr="00E57142">
              <w:rPr>
                <w:rFonts w:ascii="Arial Narrow" w:hAnsi="Arial Narrow"/>
                <w:b/>
                <w:color w:val="000000" w:themeColor="text1"/>
              </w:rPr>
              <w:t>No of Pathologists</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Themba</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1</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Mapulaneng</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Tonga</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Tintswalo</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Barberton</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Lydenburg</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Kwamhlanga</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Middelburg</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Witbank</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1</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Belfast</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Delmas</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Mmamethlake</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Ermelo</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1</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Evander</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Piet Retief</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Embhuleni</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Carolina</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Standerton</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Volksrust</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Balfour</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Bethal</w:t>
            </w:r>
          </w:p>
        </w:tc>
        <w:tc>
          <w:tcPr>
            <w:tcW w:w="6378" w:type="dxa"/>
          </w:tcPr>
          <w:p w:rsidR="00E77608" w:rsidRPr="00DF5418" w:rsidRDefault="00E77608" w:rsidP="006140BF">
            <w:pPr>
              <w:rPr>
                <w:rFonts w:ascii="Arial Narrow" w:hAnsi="Arial Narrow"/>
                <w:color w:val="000000" w:themeColor="text1"/>
              </w:rPr>
            </w:pPr>
            <w:r w:rsidRPr="00DF5418">
              <w:rPr>
                <w:rFonts w:ascii="Arial Narrow" w:hAnsi="Arial Narrow"/>
                <w:color w:val="000000" w:themeColor="text1"/>
              </w:rPr>
              <w:t>0</w:t>
            </w:r>
          </w:p>
        </w:tc>
      </w:tr>
      <w:tr w:rsidR="00E77608" w:rsidTr="00E77608">
        <w:tc>
          <w:tcPr>
            <w:tcW w:w="2977" w:type="dxa"/>
          </w:tcPr>
          <w:p w:rsidR="00E77608" w:rsidRPr="002E3563" w:rsidRDefault="00E77608" w:rsidP="006140BF">
            <w:pPr>
              <w:rPr>
                <w:rFonts w:ascii="Arial Narrow" w:hAnsi="Arial Narrow"/>
                <w:b/>
                <w:color w:val="000000" w:themeColor="text1"/>
              </w:rPr>
            </w:pPr>
            <w:r w:rsidRPr="002E3563">
              <w:rPr>
                <w:rFonts w:ascii="Arial Narrow" w:hAnsi="Arial Narrow"/>
                <w:b/>
                <w:color w:val="000000" w:themeColor="text1"/>
              </w:rPr>
              <w:t>Total</w:t>
            </w:r>
          </w:p>
        </w:tc>
        <w:tc>
          <w:tcPr>
            <w:tcW w:w="6378" w:type="dxa"/>
          </w:tcPr>
          <w:p w:rsidR="00E77608" w:rsidRPr="002E3563" w:rsidRDefault="00E77608" w:rsidP="006140BF">
            <w:pPr>
              <w:rPr>
                <w:rFonts w:ascii="Arial Narrow" w:hAnsi="Arial Narrow"/>
                <w:b/>
                <w:color w:val="000000" w:themeColor="text1"/>
              </w:rPr>
            </w:pPr>
            <w:r w:rsidRPr="002E3563">
              <w:rPr>
                <w:rFonts w:ascii="Arial Narrow" w:hAnsi="Arial Narrow"/>
                <w:b/>
                <w:color w:val="000000" w:themeColor="text1"/>
              </w:rPr>
              <w:t>3</w:t>
            </w:r>
          </w:p>
        </w:tc>
      </w:tr>
    </w:tbl>
    <w:p w:rsidR="00E77608" w:rsidRDefault="00E77608" w:rsidP="00E77608">
      <w:pPr>
        <w:rPr>
          <w:color w:val="000000" w:themeColor="text1"/>
        </w:rPr>
      </w:pPr>
    </w:p>
    <w:p w:rsidR="00E77608" w:rsidRDefault="00E77608" w:rsidP="00E77608">
      <w:pPr>
        <w:rPr>
          <w:color w:val="000000" w:themeColor="text1"/>
        </w:rPr>
      </w:pPr>
    </w:p>
    <w:p w:rsidR="00E77608" w:rsidRPr="00B306AF" w:rsidRDefault="00E77608" w:rsidP="00E77608">
      <w:pPr>
        <w:rPr>
          <w:color w:val="000000" w:themeColor="text1"/>
          <w:sz w:val="24"/>
        </w:rPr>
      </w:pPr>
      <w:r w:rsidRPr="00B306AF">
        <w:rPr>
          <w:color w:val="000000" w:themeColor="text1"/>
          <w:sz w:val="24"/>
        </w:rPr>
        <w:t xml:space="preserve">For 1 (a) and (b) for </w:t>
      </w:r>
      <w:r>
        <w:rPr>
          <w:color w:val="000000" w:themeColor="text1"/>
          <w:sz w:val="24"/>
        </w:rPr>
        <w:t xml:space="preserve">North West </w:t>
      </w:r>
      <w:r w:rsidRPr="00B306AF">
        <w:rPr>
          <w:color w:val="000000" w:themeColor="text1"/>
          <w:sz w:val="24"/>
        </w:rPr>
        <w:t xml:space="preserve">(updated 30 June 2019), please refer to Table </w:t>
      </w:r>
      <w:r>
        <w:rPr>
          <w:color w:val="000000" w:themeColor="text1"/>
          <w:sz w:val="24"/>
        </w:rPr>
        <w:t>3</w:t>
      </w:r>
      <w:r w:rsidRPr="00B306AF">
        <w:rPr>
          <w:color w:val="000000" w:themeColor="text1"/>
          <w:sz w:val="24"/>
        </w:rPr>
        <w:t xml:space="preserve"> below:</w:t>
      </w:r>
    </w:p>
    <w:p w:rsidR="00E77608" w:rsidRDefault="00E77608" w:rsidP="00E77608">
      <w:pPr>
        <w:rPr>
          <w:color w:val="000000" w:themeColor="text1"/>
        </w:rPr>
      </w:pPr>
    </w:p>
    <w:tbl>
      <w:tblPr>
        <w:tblW w:w="9355" w:type="dxa"/>
        <w:tblInd w:w="841" w:type="dxa"/>
        <w:tblLook w:val="04A0" w:firstRow="1" w:lastRow="0" w:firstColumn="1" w:lastColumn="0" w:noHBand="0" w:noVBand="1"/>
      </w:tblPr>
      <w:tblGrid>
        <w:gridCol w:w="2977"/>
        <w:gridCol w:w="6378"/>
      </w:tblGrid>
      <w:tr w:rsidR="00E77608" w:rsidRPr="00B306AF" w:rsidTr="00E77608">
        <w:trPr>
          <w:trHeight w:val="230"/>
        </w:trPr>
        <w:tc>
          <w:tcPr>
            <w:tcW w:w="9355" w:type="dxa"/>
            <w:gridSpan w:val="2"/>
            <w:tcBorders>
              <w:top w:val="single" w:sz="8" w:space="0" w:color="auto"/>
              <w:left w:val="single" w:sz="8" w:space="0" w:color="auto"/>
              <w:bottom w:val="single" w:sz="8" w:space="0" w:color="000000"/>
              <w:right w:val="single" w:sz="8" w:space="0" w:color="auto"/>
            </w:tcBorders>
            <w:vAlign w:val="center"/>
            <w:hideMark/>
          </w:tcPr>
          <w:p w:rsidR="00E77608" w:rsidRPr="002E3563" w:rsidRDefault="00E77608" w:rsidP="006140BF">
            <w:pPr>
              <w:pStyle w:val="NoSpacing"/>
              <w:jc w:val="center"/>
              <w:rPr>
                <w:rFonts w:ascii="Arial Narrow" w:hAnsi="Arial Narrow"/>
                <w:b/>
                <w:lang w:val="en-ZA" w:eastAsia="en-ZA"/>
              </w:rPr>
            </w:pPr>
            <w:r w:rsidRPr="002E3563">
              <w:rPr>
                <w:rFonts w:ascii="Arial Narrow" w:hAnsi="Arial Narrow"/>
                <w:b/>
                <w:lang w:val="en-ZA" w:eastAsia="en-ZA"/>
              </w:rPr>
              <w:t>Table 3: North West</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E77608" w:rsidRPr="00E57142" w:rsidRDefault="00E77608" w:rsidP="006140BF">
            <w:pPr>
              <w:pStyle w:val="NoSpacing"/>
              <w:rPr>
                <w:rFonts w:ascii="Arial Narrow" w:hAnsi="Arial Narrow" w:cs="Calibri"/>
                <w:b/>
                <w:lang w:val="en-ZA" w:eastAsia="en-ZA"/>
              </w:rPr>
            </w:pPr>
            <w:r w:rsidRPr="00E57142">
              <w:rPr>
                <w:rFonts w:ascii="Arial Narrow" w:hAnsi="Arial Narrow" w:cs="Calibri"/>
                <w:b/>
                <w:lang w:val="en-ZA" w:eastAsia="en-ZA"/>
              </w:rPr>
              <w:t>Name of Mortuary</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E57142" w:rsidRDefault="00E77608" w:rsidP="006140BF">
            <w:pPr>
              <w:pStyle w:val="NoSpacing"/>
              <w:rPr>
                <w:rFonts w:ascii="Arial Narrow" w:hAnsi="Arial Narrow" w:cs="Calibri"/>
                <w:b/>
                <w:lang w:val="en-ZA" w:eastAsia="en-ZA"/>
              </w:rPr>
            </w:pPr>
            <w:r w:rsidRPr="00E57142">
              <w:rPr>
                <w:rFonts w:ascii="Arial Narrow" w:hAnsi="Arial Narrow" w:cs="Calibri"/>
                <w:b/>
                <w:lang w:val="en-ZA" w:eastAsia="en-ZA"/>
              </w:rPr>
              <w:t>No of pathologists</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center"/>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Klerksdorp</w:t>
            </w:r>
          </w:p>
        </w:tc>
        <w:tc>
          <w:tcPr>
            <w:tcW w:w="6378" w:type="dxa"/>
            <w:tcBorders>
              <w:top w:val="nil"/>
              <w:left w:val="nil"/>
              <w:bottom w:val="single" w:sz="8" w:space="0" w:color="auto"/>
              <w:right w:val="single" w:sz="8" w:space="0" w:color="auto"/>
            </w:tcBorders>
            <w:shd w:val="clear" w:color="auto" w:fill="auto"/>
            <w:noWrap/>
            <w:vAlign w:val="bottom"/>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0</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Potchefstroom</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1</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Lichtenburg</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0</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Mahikeng</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0</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Phokeng</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1</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Brits</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0</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Vryburg</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lang w:val="en-ZA" w:eastAsia="en-ZA"/>
              </w:rPr>
            </w:pPr>
            <w:r w:rsidRPr="002E3563">
              <w:rPr>
                <w:rFonts w:ascii="Arial Narrow" w:hAnsi="Arial Narrow" w:cs="Calibri"/>
                <w:lang w:val="en-ZA" w:eastAsia="en-ZA"/>
              </w:rPr>
              <w:t>0</w:t>
            </w:r>
          </w:p>
        </w:tc>
      </w:tr>
      <w:tr w:rsidR="00E77608" w:rsidRPr="00B306AF"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b/>
                <w:lang w:val="en-ZA" w:eastAsia="en-ZA"/>
              </w:rPr>
            </w:pPr>
            <w:r w:rsidRPr="002E3563">
              <w:rPr>
                <w:rFonts w:ascii="Arial Narrow" w:hAnsi="Arial Narrow" w:cs="Calibri"/>
                <w:b/>
                <w:lang w:val="en-ZA" w:eastAsia="en-ZA"/>
              </w:rPr>
              <w:t> Total</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2E3563" w:rsidRDefault="00E77608" w:rsidP="006140BF">
            <w:pPr>
              <w:pStyle w:val="NoSpacing"/>
              <w:rPr>
                <w:rFonts w:ascii="Arial Narrow" w:hAnsi="Arial Narrow" w:cs="Calibri"/>
                <w:b/>
                <w:lang w:val="en-ZA" w:eastAsia="en-ZA"/>
              </w:rPr>
            </w:pPr>
            <w:r w:rsidRPr="002E3563">
              <w:rPr>
                <w:rFonts w:ascii="Arial Narrow" w:hAnsi="Arial Narrow" w:cs="Calibri"/>
                <w:b/>
                <w:lang w:val="en-ZA" w:eastAsia="en-ZA"/>
              </w:rPr>
              <w:t>2 </w:t>
            </w:r>
          </w:p>
        </w:tc>
      </w:tr>
    </w:tbl>
    <w:p w:rsidR="00E77608" w:rsidRDefault="00E77608" w:rsidP="00E77608">
      <w:pPr>
        <w:rPr>
          <w:color w:val="000000" w:themeColor="text1"/>
        </w:rPr>
      </w:pPr>
    </w:p>
    <w:p w:rsidR="00E77608" w:rsidRDefault="00E77608" w:rsidP="00E77608">
      <w:pPr>
        <w:rPr>
          <w:color w:val="000000" w:themeColor="text1"/>
        </w:rPr>
      </w:pPr>
    </w:p>
    <w:p w:rsidR="00E77608" w:rsidRPr="00B306AF" w:rsidRDefault="00E77608" w:rsidP="00E77608">
      <w:pPr>
        <w:rPr>
          <w:color w:val="000000" w:themeColor="text1"/>
          <w:sz w:val="24"/>
        </w:rPr>
      </w:pPr>
      <w:r w:rsidRPr="00B306AF">
        <w:rPr>
          <w:color w:val="000000" w:themeColor="text1"/>
          <w:sz w:val="24"/>
        </w:rPr>
        <w:t xml:space="preserve">For 1 (a) and (b) for </w:t>
      </w:r>
      <w:r>
        <w:rPr>
          <w:color w:val="000000" w:themeColor="text1"/>
          <w:sz w:val="24"/>
        </w:rPr>
        <w:t>Eastern Cape (updated 16 September 2019), please refer to Table 4</w:t>
      </w:r>
      <w:r w:rsidRPr="00B306AF">
        <w:rPr>
          <w:color w:val="000000" w:themeColor="text1"/>
          <w:sz w:val="24"/>
        </w:rPr>
        <w:t xml:space="preserve"> below:</w:t>
      </w:r>
    </w:p>
    <w:p w:rsidR="00E77608" w:rsidRDefault="00E77608" w:rsidP="00E77608">
      <w:pPr>
        <w:rPr>
          <w:color w:val="000000" w:themeColor="text1"/>
        </w:rPr>
      </w:pPr>
    </w:p>
    <w:p w:rsidR="00E77608" w:rsidRDefault="00E77608" w:rsidP="00E77608">
      <w:pPr>
        <w:rPr>
          <w:color w:val="000000" w:themeColor="text1"/>
        </w:rPr>
      </w:pPr>
      <w:r>
        <w:rPr>
          <w:color w:val="000000" w:themeColor="text1"/>
        </w:rPr>
        <w:tab/>
      </w:r>
    </w:p>
    <w:tbl>
      <w:tblPr>
        <w:tblW w:w="9355" w:type="dxa"/>
        <w:tblInd w:w="841" w:type="dxa"/>
        <w:tblLook w:val="04A0" w:firstRow="1" w:lastRow="0" w:firstColumn="1" w:lastColumn="0" w:noHBand="0" w:noVBand="1"/>
      </w:tblPr>
      <w:tblGrid>
        <w:gridCol w:w="2977"/>
        <w:gridCol w:w="6378"/>
      </w:tblGrid>
      <w:tr w:rsidR="00E77608" w:rsidRPr="00872AE0" w:rsidTr="00E77608">
        <w:trPr>
          <w:trHeight w:val="405"/>
        </w:trPr>
        <w:tc>
          <w:tcPr>
            <w:tcW w:w="9355" w:type="dxa"/>
            <w:gridSpan w:val="2"/>
            <w:tcBorders>
              <w:top w:val="single" w:sz="8" w:space="0" w:color="auto"/>
              <w:left w:val="single" w:sz="8" w:space="0" w:color="auto"/>
              <w:bottom w:val="single" w:sz="8" w:space="0" w:color="000000"/>
              <w:right w:val="single" w:sz="8" w:space="0" w:color="auto"/>
            </w:tcBorders>
            <w:shd w:val="clear" w:color="auto" w:fill="auto"/>
          </w:tcPr>
          <w:p w:rsidR="00E77608" w:rsidRPr="00872AE0" w:rsidRDefault="00E77608" w:rsidP="006140BF">
            <w:pPr>
              <w:jc w:val="center"/>
              <w:rPr>
                <w:rFonts w:ascii="Arial Narrow" w:hAnsi="Arial Narrow"/>
                <w:b/>
                <w:color w:val="000000"/>
                <w:szCs w:val="22"/>
                <w:lang w:val="en-ZA" w:eastAsia="en-ZA"/>
              </w:rPr>
            </w:pPr>
            <w:r w:rsidRPr="00872AE0">
              <w:rPr>
                <w:rFonts w:ascii="Arial Narrow" w:hAnsi="Arial Narrow"/>
                <w:b/>
                <w:color w:val="000000"/>
                <w:szCs w:val="22"/>
                <w:lang w:val="en-ZA" w:eastAsia="en-ZA"/>
              </w:rPr>
              <w:t>Table 4: Eastern Cape</w:t>
            </w:r>
          </w:p>
        </w:tc>
      </w:tr>
      <w:tr w:rsidR="00E77608" w:rsidRPr="00872AE0" w:rsidTr="00E77608">
        <w:trPr>
          <w:trHeight w:val="309"/>
        </w:trPr>
        <w:tc>
          <w:tcPr>
            <w:tcW w:w="2977" w:type="dxa"/>
            <w:tcBorders>
              <w:top w:val="nil"/>
              <w:left w:val="single" w:sz="8" w:space="0" w:color="auto"/>
              <w:bottom w:val="single" w:sz="8" w:space="0" w:color="auto"/>
              <w:right w:val="single" w:sz="8" w:space="0" w:color="auto"/>
            </w:tcBorders>
            <w:shd w:val="clear" w:color="auto" w:fill="auto"/>
            <w:noWrap/>
            <w:hideMark/>
          </w:tcPr>
          <w:p w:rsidR="00E77608" w:rsidRPr="00872AE0" w:rsidRDefault="00E77608" w:rsidP="006140BF">
            <w:pPr>
              <w:rPr>
                <w:rFonts w:ascii="Arial Narrow" w:hAnsi="Arial Narrow"/>
                <w:b/>
                <w:color w:val="000000"/>
                <w:szCs w:val="22"/>
                <w:lang w:val="en-ZA" w:eastAsia="en-ZA"/>
              </w:rPr>
            </w:pPr>
            <w:r w:rsidRPr="00872AE0">
              <w:rPr>
                <w:rFonts w:ascii="Arial Narrow" w:hAnsi="Arial Narrow"/>
                <w:b/>
                <w:color w:val="000000"/>
                <w:szCs w:val="22"/>
                <w:lang w:val="en-ZA" w:eastAsia="en-ZA"/>
              </w:rPr>
              <w:t>Name of Mortuary:</w:t>
            </w:r>
          </w:p>
        </w:tc>
        <w:tc>
          <w:tcPr>
            <w:tcW w:w="6378" w:type="dxa"/>
            <w:tcBorders>
              <w:top w:val="nil"/>
              <w:left w:val="nil"/>
              <w:bottom w:val="single" w:sz="8" w:space="0" w:color="auto"/>
              <w:right w:val="single" w:sz="8" w:space="0" w:color="auto"/>
            </w:tcBorders>
            <w:shd w:val="clear" w:color="auto" w:fill="auto"/>
            <w:noWrap/>
            <w:hideMark/>
          </w:tcPr>
          <w:p w:rsidR="00E77608" w:rsidRPr="00872AE0" w:rsidRDefault="00E77608" w:rsidP="006140BF">
            <w:pPr>
              <w:jc w:val="center"/>
              <w:rPr>
                <w:rFonts w:ascii="Arial Narrow" w:hAnsi="Arial Narrow"/>
                <w:b/>
                <w:color w:val="000000"/>
                <w:szCs w:val="22"/>
                <w:lang w:val="en-ZA" w:eastAsia="en-ZA"/>
              </w:rPr>
            </w:pPr>
            <w:r w:rsidRPr="00872AE0">
              <w:rPr>
                <w:rFonts w:ascii="Arial Narrow" w:hAnsi="Arial Narrow"/>
                <w:b/>
                <w:color w:val="000000"/>
                <w:szCs w:val="22"/>
                <w:lang w:val="en-ZA" w:eastAsia="en-ZA"/>
              </w:rPr>
              <w:t>No of Pathologists</w:t>
            </w:r>
          </w:p>
        </w:tc>
      </w:tr>
      <w:tr w:rsidR="00E77608" w:rsidRPr="00872AE0" w:rsidTr="00E77608">
        <w:trPr>
          <w:trHeight w:val="309"/>
        </w:trPr>
        <w:tc>
          <w:tcPr>
            <w:tcW w:w="2977" w:type="dxa"/>
            <w:tcBorders>
              <w:top w:val="nil"/>
              <w:left w:val="single" w:sz="8" w:space="0" w:color="auto"/>
              <w:bottom w:val="single" w:sz="8" w:space="0" w:color="auto"/>
              <w:right w:val="single" w:sz="8" w:space="0" w:color="auto"/>
            </w:tcBorders>
            <w:shd w:val="clear" w:color="auto" w:fill="auto"/>
            <w:noWrap/>
            <w:vAlign w:val="bottom"/>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Mdantsane</w:t>
            </w:r>
          </w:p>
        </w:tc>
        <w:tc>
          <w:tcPr>
            <w:tcW w:w="6378" w:type="dxa"/>
            <w:tcBorders>
              <w:top w:val="nil"/>
              <w:left w:val="nil"/>
              <w:bottom w:val="single" w:sz="8" w:space="0" w:color="auto"/>
              <w:right w:val="single" w:sz="8" w:space="0" w:color="auto"/>
            </w:tcBorders>
            <w:shd w:val="clear" w:color="auto" w:fill="auto"/>
            <w:noWrap/>
            <w:vAlign w:val="bottom"/>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Woodbrook</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47"/>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Bisho</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Butterworth</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57"/>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Pe Region</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Gelvandale</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52"/>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Uitenhage</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Mount Road</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1</w:t>
            </w:r>
          </w:p>
        </w:tc>
      </w:tr>
      <w:tr w:rsidR="00E77608" w:rsidRPr="00872AE0" w:rsidTr="00E77608">
        <w:trPr>
          <w:trHeight w:val="349"/>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New Brighton</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Grahamstown</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59"/>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Graaff Reinet</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Mthatha</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Lusikisiki</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Mt Frere</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Mt Fletcher</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Bizana</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Aliwal North</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872AE0" w:rsidRDefault="00E77608" w:rsidP="006140BF">
            <w:pP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Queenstown</w:t>
            </w:r>
          </w:p>
        </w:tc>
        <w:tc>
          <w:tcPr>
            <w:tcW w:w="6378" w:type="dxa"/>
            <w:tcBorders>
              <w:top w:val="nil"/>
              <w:left w:val="nil"/>
              <w:bottom w:val="single" w:sz="4" w:space="0" w:color="auto"/>
              <w:right w:val="single" w:sz="8" w:space="0" w:color="auto"/>
            </w:tcBorders>
            <w:shd w:val="clear" w:color="auto" w:fill="auto"/>
            <w:noWrap/>
            <w:vAlign w:val="bottom"/>
            <w:hideMark/>
          </w:tcPr>
          <w:p w:rsidR="00E77608" w:rsidRPr="00872AE0" w:rsidRDefault="00E77608" w:rsidP="006140BF">
            <w:pPr>
              <w:jc w:val="center"/>
              <w:rPr>
                <w:rFonts w:ascii="Arial Narrow" w:hAnsi="Arial Narrow" w:cs="Calibri"/>
                <w:color w:val="000000"/>
                <w:szCs w:val="22"/>
                <w:lang w:val="en-ZA" w:eastAsia="en-ZA"/>
              </w:rPr>
            </w:pPr>
            <w:r w:rsidRPr="00872AE0">
              <w:rPr>
                <w:rFonts w:ascii="Arial Narrow" w:hAnsi="Arial Narrow" w:cs="Calibri"/>
                <w:color w:val="000000"/>
                <w:szCs w:val="22"/>
                <w:lang w:val="en-ZA" w:eastAsia="en-ZA"/>
              </w:rPr>
              <w:t>0</w:t>
            </w:r>
          </w:p>
        </w:tc>
      </w:tr>
      <w:tr w:rsidR="00E77608" w:rsidRPr="00872AE0" w:rsidTr="00E77608">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608" w:rsidRPr="00872AE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Regional</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7608" w:rsidRPr="00872AE0" w:rsidRDefault="00E77608" w:rsidP="006140BF">
            <w:pPr>
              <w:jc w:val="center"/>
              <w:rPr>
                <w:rFonts w:ascii="Arial Narrow" w:hAnsi="Arial Narrow" w:cs="Calibri"/>
                <w:color w:val="000000"/>
                <w:szCs w:val="22"/>
                <w:lang w:val="en-ZA" w:eastAsia="en-ZA"/>
              </w:rPr>
            </w:pPr>
            <w:r>
              <w:rPr>
                <w:rFonts w:ascii="Arial Narrow" w:hAnsi="Arial Narrow" w:cs="Calibri"/>
                <w:color w:val="000000"/>
                <w:szCs w:val="22"/>
                <w:lang w:val="en-ZA" w:eastAsia="en-ZA"/>
              </w:rPr>
              <w:t>1</w:t>
            </w:r>
          </w:p>
        </w:tc>
      </w:tr>
      <w:tr w:rsidR="00E77608" w:rsidRPr="00872AE0" w:rsidTr="00E77608">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608" w:rsidRPr="00872AE0" w:rsidRDefault="00E77608" w:rsidP="006140BF">
            <w:pPr>
              <w:rPr>
                <w:rFonts w:ascii="Arial Narrow" w:hAnsi="Arial Narrow" w:cs="Calibri"/>
                <w:b/>
                <w:color w:val="000000"/>
                <w:szCs w:val="22"/>
                <w:lang w:val="en-ZA" w:eastAsia="en-ZA"/>
              </w:rPr>
            </w:pPr>
            <w:r w:rsidRPr="00872AE0">
              <w:rPr>
                <w:rFonts w:ascii="Arial Narrow" w:hAnsi="Arial Narrow" w:cs="Calibri"/>
                <w:b/>
                <w:color w:val="000000"/>
                <w:szCs w:val="22"/>
                <w:lang w:val="en-ZA" w:eastAsia="en-ZA"/>
              </w:rPr>
              <w:t> Total</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E77608" w:rsidRPr="00872AE0" w:rsidRDefault="00E77608" w:rsidP="006140BF">
            <w:pPr>
              <w:jc w:val="center"/>
              <w:rPr>
                <w:rFonts w:ascii="Arial Narrow" w:hAnsi="Arial Narrow" w:cs="Calibri"/>
                <w:b/>
                <w:color w:val="000000"/>
                <w:szCs w:val="22"/>
                <w:lang w:val="en-ZA" w:eastAsia="en-ZA"/>
              </w:rPr>
            </w:pPr>
            <w:r w:rsidRPr="00872AE0">
              <w:rPr>
                <w:rFonts w:ascii="Arial Narrow" w:hAnsi="Arial Narrow" w:cs="Calibri"/>
                <w:b/>
                <w:color w:val="000000"/>
                <w:szCs w:val="22"/>
                <w:lang w:val="en-ZA" w:eastAsia="en-ZA"/>
              </w:rPr>
              <w:t>2</w:t>
            </w:r>
          </w:p>
        </w:tc>
      </w:tr>
    </w:tbl>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Pr="00B306AF" w:rsidRDefault="00E77608" w:rsidP="00E77608">
      <w:pPr>
        <w:rPr>
          <w:color w:val="000000" w:themeColor="text1"/>
          <w:sz w:val="24"/>
        </w:rPr>
      </w:pPr>
      <w:r w:rsidRPr="00B306AF">
        <w:rPr>
          <w:color w:val="000000" w:themeColor="text1"/>
          <w:sz w:val="24"/>
        </w:rPr>
        <w:lastRenderedPageBreak/>
        <w:t xml:space="preserve">For 1 (a) and (b) for </w:t>
      </w:r>
      <w:r>
        <w:rPr>
          <w:color w:val="000000" w:themeColor="text1"/>
          <w:sz w:val="24"/>
        </w:rPr>
        <w:t>Free State (updated 16 September 2019), please refer to Table 5</w:t>
      </w:r>
      <w:r w:rsidRPr="00B306AF">
        <w:rPr>
          <w:color w:val="000000" w:themeColor="text1"/>
          <w:sz w:val="24"/>
        </w:rPr>
        <w:t xml:space="preserve"> below:</w:t>
      </w:r>
    </w:p>
    <w:p w:rsidR="00E77608" w:rsidRDefault="00E77608" w:rsidP="00E77608">
      <w:pPr>
        <w:rPr>
          <w:color w:val="000000" w:themeColor="text1"/>
        </w:rPr>
      </w:pPr>
    </w:p>
    <w:tbl>
      <w:tblPr>
        <w:tblW w:w="936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6378"/>
      </w:tblGrid>
      <w:tr w:rsidR="00E77608" w:rsidRPr="00872AE0" w:rsidTr="00E77608">
        <w:trPr>
          <w:trHeight w:val="405"/>
        </w:trPr>
        <w:tc>
          <w:tcPr>
            <w:tcW w:w="9365" w:type="dxa"/>
            <w:gridSpan w:val="2"/>
            <w:shd w:val="clear" w:color="auto" w:fill="auto"/>
            <w:vAlign w:val="center"/>
          </w:tcPr>
          <w:p w:rsidR="00E77608" w:rsidRPr="00872AE0" w:rsidRDefault="00E77608" w:rsidP="006140BF">
            <w:pPr>
              <w:jc w:val="center"/>
              <w:rPr>
                <w:rFonts w:ascii="Arial Narrow" w:hAnsi="Arial Narrow"/>
                <w:b/>
                <w:bCs/>
                <w:color w:val="000000"/>
                <w:szCs w:val="22"/>
                <w:lang w:val="en-US" w:eastAsia="en-ZA"/>
              </w:rPr>
            </w:pPr>
            <w:r>
              <w:rPr>
                <w:rFonts w:ascii="Arial Narrow" w:hAnsi="Arial Narrow"/>
                <w:b/>
                <w:bCs/>
                <w:color w:val="000000"/>
                <w:szCs w:val="22"/>
                <w:lang w:val="en-US" w:eastAsia="en-ZA"/>
              </w:rPr>
              <w:t>Table 5: Free State</w:t>
            </w:r>
          </w:p>
        </w:tc>
      </w:tr>
      <w:tr w:rsidR="00E77608" w:rsidRPr="00872AE0" w:rsidTr="00E77608">
        <w:trPr>
          <w:trHeight w:val="405"/>
        </w:trPr>
        <w:tc>
          <w:tcPr>
            <w:tcW w:w="2987" w:type="dxa"/>
            <w:vMerge w:val="restart"/>
            <w:shd w:val="clear" w:color="auto" w:fill="auto"/>
            <w:vAlign w:val="center"/>
            <w:hideMark/>
          </w:tcPr>
          <w:p w:rsidR="00E77608" w:rsidRPr="00872AE0" w:rsidRDefault="00E77608" w:rsidP="006140BF">
            <w:pPr>
              <w:rPr>
                <w:rFonts w:ascii="Arial Narrow" w:hAnsi="Arial Narrow"/>
                <w:b/>
                <w:bCs/>
                <w:color w:val="000000"/>
                <w:szCs w:val="22"/>
                <w:lang w:val="en-ZA" w:eastAsia="en-ZA"/>
              </w:rPr>
            </w:pPr>
            <w:r w:rsidRPr="00872AE0">
              <w:rPr>
                <w:rFonts w:ascii="Arial Narrow" w:hAnsi="Arial Narrow"/>
                <w:b/>
                <w:bCs/>
                <w:color w:val="000000"/>
                <w:szCs w:val="22"/>
                <w:lang w:val="en-US" w:eastAsia="en-ZA"/>
              </w:rPr>
              <w:t>Name of  Mortuary</w:t>
            </w:r>
          </w:p>
        </w:tc>
        <w:tc>
          <w:tcPr>
            <w:tcW w:w="6378" w:type="dxa"/>
            <w:vMerge w:val="restart"/>
            <w:shd w:val="clear" w:color="auto" w:fill="auto"/>
            <w:vAlign w:val="center"/>
            <w:hideMark/>
          </w:tcPr>
          <w:p w:rsidR="00E77608" w:rsidRPr="00872AE0" w:rsidRDefault="00E77608" w:rsidP="006140BF">
            <w:pPr>
              <w:rPr>
                <w:rFonts w:ascii="Arial Narrow" w:hAnsi="Arial Narrow"/>
                <w:b/>
                <w:bCs/>
                <w:color w:val="000000"/>
                <w:szCs w:val="22"/>
                <w:lang w:val="en-ZA" w:eastAsia="en-ZA"/>
              </w:rPr>
            </w:pPr>
            <w:r w:rsidRPr="00872AE0">
              <w:rPr>
                <w:rFonts w:ascii="Arial Narrow" w:hAnsi="Arial Narrow"/>
                <w:b/>
                <w:bCs/>
                <w:color w:val="000000"/>
                <w:szCs w:val="22"/>
                <w:lang w:val="en-US" w:eastAsia="en-ZA"/>
              </w:rPr>
              <w:t>No of Pathologists</w:t>
            </w:r>
          </w:p>
        </w:tc>
      </w:tr>
      <w:tr w:rsidR="00E77608" w:rsidRPr="00872AE0" w:rsidTr="00E77608">
        <w:trPr>
          <w:trHeight w:val="252"/>
        </w:trPr>
        <w:tc>
          <w:tcPr>
            <w:tcW w:w="2987" w:type="dxa"/>
            <w:vMerge/>
            <w:shd w:val="clear" w:color="auto" w:fill="auto"/>
            <w:vAlign w:val="center"/>
            <w:hideMark/>
          </w:tcPr>
          <w:p w:rsidR="00E77608" w:rsidRPr="00872AE0" w:rsidRDefault="00E77608" w:rsidP="006140BF">
            <w:pPr>
              <w:rPr>
                <w:rFonts w:ascii="Arial Narrow" w:hAnsi="Arial Narrow"/>
                <w:b/>
                <w:bCs/>
                <w:color w:val="000000"/>
                <w:szCs w:val="22"/>
                <w:lang w:val="en-ZA" w:eastAsia="en-ZA"/>
              </w:rPr>
            </w:pPr>
          </w:p>
        </w:tc>
        <w:tc>
          <w:tcPr>
            <w:tcW w:w="6378" w:type="dxa"/>
            <w:vMerge/>
            <w:shd w:val="clear" w:color="auto" w:fill="auto"/>
            <w:vAlign w:val="center"/>
            <w:hideMark/>
          </w:tcPr>
          <w:p w:rsidR="00E77608" w:rsidRPr="00872AE0" w:rsidRDefault="00E77608" w:rsidP="006140BF">
            <w:pPr>
              <w:rPr>
                <w:rFonts w:ascii="Arial Narrow" w:hAnsi="Arial Narrow"/>
                <w:b/>
                <w:bCs/>
                <w:color w:val="000000"/>
                <w:szCs w:val="22"/>
                <w:lang w:val="en-ZA" w:eastAsia="en-ZA"/>
              </w:rPr>
            </w:pPr>
          </w:p>
        </w:tc>
      </w:tr>
      <w:tr w:rsidR="00E77608" w:rsidRPr="00872AE0" w:rsidTr="00E77608">
        <w:trPr>
          <w:trHeight w:val="277"/>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Botshabelo</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259"/>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 xml:space="preserve">Bloemfontein </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Pr>
                <w:rFonts w:ascii="Arial Narrow" w:hAnsi="Arial Narrow"/>
                <w:bCs/>
                <w:color w:val="000000"/>
                <w:szCs w:val="22"/>
                <w:lang w:val="en-US" w:eastAsia="en-ZA"/>
              </w:rPr>
              <w:t>4</w:t>
            </w:r>
          </w:p>
        </w:tc>
      </w:tr>
      <w:tr w:rsidR="00E77608" w:rsidRPr="00872AE0" w:rsidTr="00E77608">
        <w:trPr>
          <w:trHeight w:val="277"/>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 xml:space="preserve">Smithfield </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253"/>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Jagersfontein</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271"/>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Bethlehem</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247"/>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Phuthaditjhaba</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315"/>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Harrismith</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315"/>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Ficksburg</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315"/>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Sasolburg</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315"/>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Kroonstad</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0</w:t>
            </w:r>
          </w:p>
        </w:tc>
      </w:tr>
      <w:tr w:rsidR="00E77608" w:rsidRPr="00872AE0" w:rsidTr="00E77608">
        <w:trPr>
          <w:trHeight w:val="315"/>
        </w:trPr>
        <w:tc>
          <w:tcPr>
            <w:tcW w:w="2987"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sidRPr="00872AE0">
              <w:rPr>
                <w:rFonts w:ascii="Arial Narrow" w:hAnsi="Arial Narrow"/>
                <w:bCs/>
                <w:color w:val="000000"/>
                <w:szCs w:val="22"/>
                <w:lang w:val="en-US" w:eastAsia="en-ZA"/>
              </w:rPr>
              <w:t>Welkom</w:t>
            </w:r>
          </w:p>
        </w:tc>
        <w:tc>
          <w:tcPr>
            <w:tcW w:w="6378" w:type="dxa"/>
            <w:shd w:val="clear" w:color="auto" w:fill="auto"/>
            <w:vAlign w:val="center"/>
            <w:hideMark/>
          </w:tcPr>
          <w:p w:rsidR="00E77608" w:rsidRPr="00872AE0" w:rsidRDefault="00E77608" w:rsidP="006140BF">
            <w:pPr>
              <w:jc w:val="both"/>
              <w:rPr>
                <w:rFonts w:ascii="Arial Narrow" w:hAnsi="Arial Narrow"/>
                <w:bCs/>
                <w:color w:val="000000"/>
                <w:szCs w:val="22"/>
                <w:lang w:val="en-ZA" w:eastAsia="en-ZA"/>
              </w:rPr>
            </w:pPr>
            <w:r>
              <w:rPr>
                <w:rFonts w:ascii="Arial Narrow" w:hAnsi="Arial Narrow"/>
                <w:bCs/>
                <w:color w:val="000000"/>
                <w:szCs w:val="22"/>
                <w:lang w:val="en-US" w:eastAsia="en-ZA"/>
              </w:rPr>
              <w:t>1</w:t>
            </w:r>
          </w:p>
        </w:tc>
      </w:tr>
      <w:tr w:rsidR="00E77608" w:rsidRPr="00872AE0" w:rsidTr="00E77608">
        <w:trPr>
          <w:trHeight w:val="315"/>
        </w:trPr>
        <w:tc>
          <w:tcPr>
            <w:tcW w:w="2987" w:type="dxa"/>
            <w:shd w:val="clear" w:color="auto" w:fill="auto"/>
            <w:vAlign w:val="center"/>
            <w:hideMark/>
          </w:tcPr>
          <w:p w:rsidR="00E77608" w:rsidRPr="00A92A70" w:rsidRDefault="00E77608" w:rsidP="006140BF">
            <w:pPr>
              <w:jc w:val="both"/>
              <w:rPr>
                <w:rFonts w:ascii="Arial Narrow" w:hAnsi="Arial Narrow"/>
                <w:b/>
                <w:bCs/>
                <w:color w:val="000000"/>
                <w:szCs w:val="22"/>
                <w:lang w:val="en-ZA" w:eastAsia="en-ZA"/>
              </w:rPr>
            </w:pPr>
            <w:r w:rsidRPr="00A92A70">
              <w:rPr>
                <w:rFonts w:ascii="Arial Narrow" w:hAnsi="Arial Narrow"/>
                <w:b/>
                <w:bCs/>
                <w:color w:val="000000"/>
                <w:szCs w:val="22"/>
                <w:lang w:val="en-US" w:eastAsia="en-ZA"/>
              </w:rPr>
              <w:t> Total</w:t>
            </w:r>
          </w:p>
        </w:tc>
        <w:tc>
          <w:tcPr>
            <w:tcW w:w="6378" w:type="dxa"/>
            <w:shd w:val="clear" w:color="auto" w:fill="auto"/>
            <w:vAlign w:val="center"/>
            <w:hideMark/>
          </w:tcPr>
          <w:p w:rsidR="00E77608" w:rsidRPr="00A92A70" w:rsidRDefault="00E77608" w:rsidP="006140BF">
            <w:pPr>
              <w:jc w:val="both"/>
              <w:rPr>
                <w:rFonts w:ascii="Arial Narrow" w:hAnsi="Arial Narrow"/>
                <w:b/>
                <w:bCs/>
                <w:color w:val="000000"/>
                <w:szCs w:val="22"/>
                <w:lang w:val="en-ZA" w:eastAsia="en-ZA"/>
              </w:rPr>
            </w:pPr>
            <w:r>
              <w:rPr>
                <w:rFonts w:ascii="Arial Narrow" w:hAnsi="Arial Narrow"/>
                <w:b/>
                <w:bCs/>
                <w:color w:val="000000"/>
                <w:szCs w:val="22"/>
                <w:lang w:val="en-US" w:eastAsia="en-ZA"/>
              </w:rPr>
              <w:t>5</w:t>
            </w:r>
            <w:r w:rsidRPr="00A92A70">
              <w:rPr>
                <w:rFonts w:ascii="Arial Narrow" w:hAnsi="Arial Narrow"/>
                <w:b/>
                <w:bCs/>
                <w:color w:val="000000"/>
                <w:szCs w:val="22"/>
                <w:lang w:val="en-US" w:eastAsia="en-ZA"/>
              </w:rPr>
              <w:t> </w:t>
            </w:r>
          </w:p>
        </w:tc>
      </w:tr>
    </w:tbl>
    <w:p w:rsidR="00E77608" w:rsidRDefault="00E77608" w:rsidP="00E77608">
      <w:pPr>
        <w:rPr>
          <w:color w:val="000000" w:themeColor="text1"/>
        </w:rPr>
      </w:pPr>
    </w:p>
    <w:p w:rsidR="00E77608" w:rsidRDefault="00E77608" w:rsidP="00E77608">
      <w:pPr>
        <w:rPr>
          <w:color w:val="000000" w:themeColor="text1"/>
        </w:rPr>
      </w:pPr>
    </w:p>
    <w:p w:rsidR="00E77608" w:rsidRPr="00B306AF" w:rsidRDefault="00E77608" w:rsidP="00E77608">
      <w:pPr>
        <w:rPr>
          <w:color w:val="000000" w:themeColor="text1"/>
          <w:sz w:val="24"/>
        </w:rPr>
      </w:pPr>
      <w:r w:rsidRPr="00B306AF">
        <w:rPr>
          <w:color w:val="000000" w:themeColor="text1"/>
          <w:sz w:val="24"/>
        </w:rPr>
        <w:t xml:space="preserve">For 1 (a) and (b) for </w:t>
      </w:r>
      <w:r>
        <w:rPr>
          <w:color w:val="000000" w:themeColor="text1"/>
          <w:sz w:val="24"/>
        </w:rPr>
        <w:t>Gauteng (updated 16 September 2019), please refer to Table 6</w:t>
      </w:r>
      <w:r w:rsidRPr="00B306AF">
        <w:rPr>
          <w:color w:val="000000" w:themeColor="text1"/>
          <w:sz w:val="24"/>
        </w:rPr>
        <w:t xml:space="preserve"> below:</w:t>
      </w:r>
    </w:p>
    <w:p w:rsidR="00E77608" w:rsidRDefault="00E77608" w:rsidP="00E77608">
      <w:pPr>
        <w:rPr>
          <w:color w:val="000000" w:themeColor="text1"/>
        </w:rPr>
      </w:pP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8"/>
      </w:tblGrid>
      <w:tr w:rsidR="00E77608" w:rsidRPr="00773816" w:rsidTr="00E77608">
        <w:trPr>
          <w:trHeight w:val="405"/>
        </w:trPr>
        <w:tc>
          <w:tcPr>
            <w:tcW w:w="9355" w:type="dxa"/>
            <w:gridSpan w:val="2"/>
            <w:shd w:val="clear" w:color="auto" w:fill="auto"/>
            <w:vAlign w:val="center"/>
          </w:tcPr>
          <w:p w:rsidR="00E77608" w:rsidRPr="00773816" w:rsidRDefault="00E77608" w:rsidP="006140BF">
            <w:pPr>
              <w:jc w:val="center"/>
              <w:rPr>
                <w:rFonts w:ascii="Arial Narrow" w:hAnsi="Arial Narrow"/>
                <w:b/>
                <w:bCs/>
                <w:color w:val="000000"/>
                <w:szCs w:val="22"/>
                <w:lang w:val="en-US" w:eastAsia="en-ZA"/>
              </w:rPr>
            </w:pPr>
            <w:r w:rsidRPr="00773816">
              <w:rPr>
                <w:rFonts w:ascii="Arial Narrow" w:hAnsi="Arial Narrow"/>
                <w:b/>
                <w:bCs/>
                <w:color w:val="000000"/>
                <w:szCs w:val="22"/>
                <w:lang w:val="en-US" w:eastAsia="en-ZA"/>
              </w:rPr>
              <w:t>Table 6: Gauteng</w:t>
            </w:r>
          </w:p>
        </w:tc>
      </w:tr>
      <w:tr w:rsidR="00E77608" w:rsidRPr="00773816" w:rsidTr="00E77608">
        <w:trPr>
          <w:trHeight w:val="405"/>
        </w:trPr>
        <w:tc>
          <w:tcPr>
            <w:tcW w:w="2977" w:type="dxa"/>
            <w:vMerge w:val="restart"/>
            <w:shd w:val="clear" w:color="auto" w:fill="auto"/>
            <w:vAlign w:val="center"/>
            <w:hideMark/>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Name of  Mortuary</w:t>
            </w:r>
          </w:p>
        </w:tc>
        <w:tc>
          <w:tcPr>
            <w:tcW w:w="6378" w:type="dxa"/>
            <w:vMerge w:val="restart"/>
            <w:shd w:val="clear" w:color="auto" w:fill="auto"/>
            <w:vAlign w:val="center"/>
            <w:hideMark/>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No of Pathologists</w:t>
            </w:r>
          </w:p>
        </w:tc>
      </w:tr>
      <w:tr w:rsidR="00E77608" w:rsidRPr="00773816" w:rsidTr="00E77608">
        <w:trPr>
          <w:trHeight w:val="252"/>
        </w:trPr>
        <w:tc>
          <w:tcPr>
            <w:tcW w:w="2977" w:type="dxa"/>
            <w:vMerge/>
            <w:shd w:val="clear" w:color="auto" w:fill="auto"/>
            <w:vAlign w:val="center"/>
            <w:hideMark/>
          </w:tcPr>
          <w:p w:rsidR="00E77608" w:rsidRPr="00773816" w:rsidRDefault="00E77608" w:rsidP="006140BF">
            <w:pPr>
              <w:rPr>
                <w:rFonts w:ascii="Arial Narrow" w:hAnsi="Arial Narrow"/>
                <w:b/>
                <w:bCs/>
                <w:color w:val="000000"/>
                <w:szCs w:val="22"/>
                <w:lang w:val="en-ZA" w:eastAsia="en-ZA"/>
              </w:rPr>
            </w:pPr>
          </w:p>
        </w:tc>
        <w:tc>
          <w:tcPr>
            <w:tcW w:w="6378" w:type="dxa"/>
            <w:vMerge/>
            <w:shd w:val="clear" w:color="auto" w:fill="auto"/>
            <w:vAlign w:val="center"/>
            <w:hideMark/>
          </w:tcPr>
          <w:p w:rsidR="00E77608" w:rsidRPr="00773816" w:rsidRDefault="00E77608" w:rsidP="006140BF">
            <w:pPr>
              <w:rPr>
                <w:rFonts w:ascii="Arial Narrow" w:hAnsi="Arial Narrow"/>
                <w:b/>
                <w:bCs/>
                <w:color w:val="000000"/>
                <w:szCs w:val="22"/>
                <w:lang w:val="en-ZA" w:eastAsia="en-ZA"/>
              </w:rPr>
            </w:pPr>
          </w:p>
        </w:tc>
      </w:tr>
      <w:tr w:rsidR="00E77608" w:rsidRPr="00773816" w:rsidTr="00E77608">
        <w:trPr>
          <w:trHeight w:val="287"/>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Pretoria</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4</w:t>
            </w:r>
          </w:p>
        </w:tc>
      </w:tr>
      <w:tr w:rsidR="00E77608" w:rsidRPr="00773816" w:rsidTr="00E77608">
        <w:trPr>
          <w:trHeight w:val="31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Ga-Rankuwa</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2</w:t>
            </w:r>
          </w:p>
        </w:tc>
      </w:tr>
      <w:tr w:rsidR="00E77608" w:rsidRPr="00773816" w:rsidTr="00E77608">
        <w:trPr>
          <w:trHeight w:val="349"/>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Bronkhorstspruit</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0</w:t>
            </w:r>
          </w:p>
        </w:tc>
      </w:tr>
      <w:tr w:rsidR="00E77608" w:rsidRPr="00773816" w:rsidTr="00E77608">
        <w:trPr>
          <w:trHeight w:val="31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Diepkloof</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2</w:t>
            </w:r>
          </w:p>
        </w:tc>
      </w:tr>
      <w:tr w:rsidR="00E77608" w:rsidRPr="00773816" w:rsidTr="00E77608">
        <w:trPr>
          <w:trHeight w:val="34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Sebokeng</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0</w:t>
            </w:r>
          </w:p>
        </w:tc>
      </w:tr>
      <w:tr w:rsidR="00E77608" w:rsidRPr="00773816" w:rsidTr="00E77608">
        <w:trPr>
          <w:trHeight w:val="31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Johannesburg</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6</w:t>
            </w:r>
          </w:p>
        </w:tc>
      </w:tr>
      <w:tr w:rsidR="00E77608" w:rsidRPr="00773816" w:rsidTr="00E77608">
        <w:trPr>
          <w:trHeight w:val="33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 xml:space="preserve">Springs </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0</w:t>
            </w:r>
          </w:p>
        </w:tc>
      </w:tr>
      <w:tr w:rsidR="00E77608" w:rsidRPr="00773816" w:rsidTr="00E77608">
        <w:trPr>
          <w:trHeight w:val="31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Germiston</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2</w:t>
            </w:r>
          </w:p>
        </w:tc>
      </w:tr>
      <w:tr w:rsidR="00E77608" w:rsidRPr="00773816" w:rsidTr="00E77608">
        <w:trPr>
          <w:trHeight w:val="351"/>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Pr>
                <w:rFonts w:ascii="Arial Narrow" w:hAnsi="Arial Narrow"/>
                <w:color w:val="000000"/>
                <w:szCs w:val="22"/>
                <w:lang w:val="en-US" w:eastAsia="en-ZA"/>
              </w:rPr>
              <w:t>Heidelbe</w:t>
            </w:r>
            <w:r w:rsidRPr="00773816">
              <w:rPr>
                <w:rFonts w:ascii="Arial Narrow" w:hAnsi="Arial Narrow"/>
                <w:color w:val="000000"/>
                <w:szCs w:val="22"/>
                <w:lang w:val="en-US" w:eastAsia="en-ZA"/>
              </w:rPr>
              <w:t>rg</w:t>
            </w:r>
          </w:p>
        </w:tc>
        <w:tc>
          <w:tcPr>
            <w:tcW w:w="6378" w:type="dxa"/>
            <w:shd w:val="clear" w:color="auto" w:fill="auto"/>
            <w:vAlign w:val="center"/>
          </w:tcPr>
          <w:p w:rsidR="00E77608" w:rsidRPr="00773816" w:rsidRDefault="00E77608" w:rsidP="006140BF">
            <w:pPr>
              <w:rPr>
                <w:rFonts w:ascii="Arial Narrow" w:hAnsi="Arial Narrow"/>
                <w:color w:val="000000"/>
                <w:szCs w:val="22"/>
                <w:lang w:val="en-ZA" w:eastAsia="en-ZA"/>
              </w:rPr>
            </w:pPr>
            <w:r>
              <w:rPr>
                <w:rFonts w:ascii="Arial Narrow" w:hAnsi="Arial Narrow"/>
                <w:color w:val="000000"/>
                <w:szCs w:val="22"/>
                <w:lang w:val="en-ZA" w:eastAsia="en-ZA"/>
              </w:rPr>
              <w:t>0</w:t>
            </w:r>
          </w:p>
        </w:tc>
      </w:tr>
      <w:tr w:rsidR="00E77608" w:rsidRPr="00773816" w:rsidTr="00E77608">
        <w:trPr>
          <w:trHeight w:val="315"/>
        </w:trPr>
        <w:tc>
          <w:tcPr>
            <w:tcW w:w="2977" w:type="dxa"/>
            <w:shd w:val="clear" w:color="auto" w:fill="auto"/>
            <w:vAlign w:val="center"/>
            <w:hideMark/>
          </w:tcPr>
          <w:p w:rsidR="00E77608" w:rsidRPr="00773816" w:rsidRDefault="00E77608" w:rsidP="006140BF">
            <w:pPr>
              <w:jc w:val="both"/>
              <w:rPr>
                <w:rFonts w:ascii="Arial Narrow" w:hAnsi="Arial Narrow"/>
                <w:color w:val="000000"/>
                <w:szCs w:val="22"/>
                <w:lang w:val="en-ZA" w:eastAsia="en-ZA"/>
              </w:rPr>
            </w:pPr>
            <w:r w:rsidRPr="00773816">
              <w:rPr>
                <w:rFonts w:ascii="Arial Narrow" w:hAnsi="Arial Narrow"/>
                <w:color w:val="000000"/>
                <w:szCs w:val="22"/>
                <w:lang w:val="en-US" w:eastAsia="en-ZA"/>
              </w:rPr>
              <w:t>Roodepoort</w:t>
            </w:r>
          </w:p>
        </w:tc>
        <w:tc>
          <w:tcPr>
            <w:tcW w:w="6378" w:type="dxa"/>
            <w:shd w:val="clear" w:color="auto" w:fill="auto"/>
            <w:vAlign w:val="center"/>
          </w:tcPr>
          <w:p w:rsidR="00E77608" w:rsidRPr="00773816" w:rsidRDefault="00E77608" w:rsidP="006140BF">
            <w:pPr>
              <w:jc w:val="both"/>
              <w:rPr>
                <w:rFonts w:ascii="Arial Narrow" w:hAnsi="Arial Narrow"/>
                <w:color w:val="000000"/>
                <w:szCs w:val="22"/>
                <w:lang w:val="en-ZA" w:eastAsia="en-ZA"/>
              </w:rPr>
            </w:pPr>
            <w:r>
              <w:rPr>
                <w:rFonts w:ascii="Arial Narrow" w:hAnsi="Arial Narrow"/>
                <w:color w:val="000000"/>
                <w:szCs w:val="22"/>
                <w:lang w:val="en-ZA" w:eastAsia="en-ZA"/>
              </w:rPr>
              <w:t>1</w:t>
            </w:r>
          </w:p>
        </w:tc>
      </w:tr>
      <w:tr w:rsidR="00E77608" w:rsidRPr="00773816" w:rsidTr="00E77608">
        <w:trPr>
          <w:trHeight w:val="347"/>
        </w:trPr>
        <w:tc>
          <w:tcPr>
            <w:tcW w:w="2977" w:type="dxa"/>
            <w:shd w:val="clear" w:color="auto" w:fill="auto"/>
            <w:vAlign w:val="center"/>
            <w:hideMark/>
          </w:tcPr>
          <w:p w:rsidR="00E77608" w:rsidRPr="00773816" w:rsidRDefault="00E77608" w:rsidP="006140BF">
            <w:pPr>
              <w:jc w:val="both"/>
              <w:rPr>
                <w:rFonts w:ascii="Arial Narrow" w:hAnsi="Arial Narrow"/>
                <w:b/>
                <w:color w:val="000000"/>
                <w:szCs w:val="22"/>
                <w:lang w:val="en-ZA" w:eastAsia="en-ZA"/>
              </w:rPr>
            </w:pPr>
            <w:r w:rsidRPr="00773816">
              <w:rPr>
                <w:rFonts w:ascii="Arial Narrow" w:hAnsi="Arial Narrow"/>
                <w:color w:val="000000"/>
                <w:szCs w:val="22"/>
                <w:lang w:val="en-US" w:eastAsia="en-ZA"/>
              </w:rPr>
              <w:t> </w:t>
            </w:r>
            <w:r w:rsidRPr="00773816">
              <w:rPr>
                <w:rFonts w:ascii="Arial Narrow" w:hAnsi="Arial Narrow"/>
                <w:b/>
                <w:color w:val="000000"/>
                <w:szCs w:val="22"/>
                <w:lang w:val="en-US" w:eastAsia="en-ZA"/>
              </w:rPr>
              <w:t>Total</w:t>
            </w:r>
          </w:p>
        </w:tc>
        <w:tc>
          <w:tcPr>
            <w:tcW w:w="6378" w:type="dxa"/>
            <w:shd w:val="clear" w:color="auto" w:fill="auto"/>
            <w:vAlign w:val="center"/>
            <w:hideMark/>
          </w:tcPr>
          <w:p w:rsidR="00E77608" w:rsidRPr="00773816" w:rsidRDefault="00E77608" w:rsidP="006140BF">
            <w:pPr>
              <w:jc w:val="both"/>
              <w:rPr>
                <w:rFonts w:ascii="Arial Narrow" w:hAnsi="Arial Narrow"/>
                <w:b/>
                <w:bCs/>
                <w:color w:val="000000"/>
                <w:szCs w:val="22"/>
                <w:lang w:val="en-ZA" w:eastAsia="en-ZA"/>
              </w:rPr>
            </w:pPr>
            <w:r>
              <w:rPr>
                <w:rFonts w:ascii="Arial Narrow" w:hAnsi="Arial Narrow"/>
                <w:b/>
                <w:bCs/>
                <w:color w:val="000000"/>
                <w:szCs w:val="22"/>
                <w:lang w:val="en-ZA" w:eastAsia="en-ZA"/>
              </w:rPr>
              <w:t>17</w:t>
            </w:r>
          </w:p>
        </w:tc>
      </w:tr>
    </w:tbl>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p>
    <w:p w:rsidR="00E77608" w:rsidRDefault="00E77608" w:rsidP="00E77608">
      <w:pPr>
        <w:rPr>
          <w:color w:val="000000" w:themeColor="text1"/>
        </w:rPr>
      </w:pPr>
      <w:r w:rsidRPr="00B306AF">
        <w:rPr>
          <w:color w:val="000000" w:themeColor="text1"/>
          <w:sz w:val="24"/>
        </w:rPr>
        <w:lastRenderedPageBreak/>
        <w:t xml:space="preserve">(a) and (b) for </w:t>
      </w:r>
      <w:r>
        <w:rPr>
          <w:color w:val="000000" w:themeColor="text1"/>
          <w:sz w:val="24"/>
        </w:rPr>
        <w:t>Kwa-Zulu Natal (updated 16 September 2019), please refer to Table 7</w:t>
      </w:r>
      <w:r w:rsidRPr="00B306AF">
        <w:rPr>
          <w:color w:val="000000" w:themeColor="text1"/>
          <w:sz w:val="24"/>
        </w:rPr>
        <w:t xml:space="preserve"> below:</w:t>
      </w:r>
    </w:p>
    <w:p w:rsidR="00E77608" w:rsidRDefault="00E77608" w:rsidP="00E77608">
      <w:pPr>
        <w:rPr>
          <w:color w:val="000000" w:themeColor="text1"/>
        </w:rPr>
      </w:pPr>
    </w:p>
    <w:tbl>
      <w:tblPr>
        <w:tblW w:w="9355" w:type="dxa"/>
        <w:tblInd w:w="841" w:type="dxa"/>
        <w:tblLook w:val="04A0" w:firstRow="1" w:lastRow="0" w:firstColumn="1" w:lastColumn="0" w:noHBand="0" w:noVBand="1"/>
      </w:tblPr>
      <w:tblGrid>
        <w:gridCol w:w="2977"/>
        <w:gridCol w:w="6378"/>
      </w:tblGrid>
      <w:tr w:rsidR="00E77608" w:rsidRPr="007C0850" w:rsidTr="00E77608">
        <w:trPr>
          <w:trHeight w:val="405"/>
        </w:trPr>
        <w:tc>
          <w:tcPr>
            <w:tcW w:w="9355" w:type="dxa"/>
            <w:gridSpan w:val="2"/>
            <w:tcBorders>
              <w:top w:val="single" w:sz="4" w:space="0" w:color="auto"/>
              <w:left w:val="single" w:sz="8" w:space="0" w:color="auto"/>
              <w:bottom w:val="single" w:sz="4" w:space="0" w:color="auto"/>
              <w:right w:val="single" w:sz="4" w:space="0" w:color="auto"/>
            </w:tcBorders>
            <w:shd w:val="clear" w:color="auto" w:fill="auto"/>
          </w:tcPr>
          <w:p w:rsidR="00E77608" w:rsidRPr="007C0850" w:rsidRDefault="00E77608" w:rsidP="006140BF">
            <w:pPr>
              <w:jc w:val="center"/>
              <w:rPr>
                <w:rFonts w:ascii="Arial Narrow" w:hAnsi="Arial Narrow" w:cs="Calibri"/>
                <w:b/>
                <w:bCs/>
                <w:color w:val="000000"/>
                <w:szCs w:val="22"/>
                <w:lang w:val="en-ZA" w:eastAsia="en-ZA"/>
              </w:rPr>
            </w:pPr>
            <w:r w:rsidRPr="007C0850">
              <w:rPr>
                <w:rFonts w:ascii="Arial Narrow" w:hAnsi="Arial Narrow" w:cs="Calibri"/>
                <w:b/>
                <w:bCs/>
                <w:color w:val="000000"/>
                <w:szCs w:val="22"/>
                <w:lang w:val="en-ZA" w:eastAsia="en-ZA"/>
              </w:rPr>
              <w:t>Table 7: Kwa-Zulu Natal</w:t>
            </w:r>
          </w:p>
        </w:tc>
      </w:tr>
      <w:tr w:rsidR="00E77608" w:rsidRPr="007C0850" w:rsidTr="00E77608">
        <w:trPr>
          <w:trHeight w:val="405"/>
        </w:trPr>
        <w:tc>
          <w:tcPr>
            <w:tcW w:w="297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Name of  Mortuary</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No of Pathologists</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Gale Street</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2</w:t>
            </w:r>
          </w:p>
        </w:tc>
      </w:tr>
      <w:tr w:rsidR="00E77608" w:rsidRPr="007C0850" w:rsidTr="00E77608">
        <w:trPr>
          <w:trHeight w:val="407"/>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Phoenix</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2</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Pinetown</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1</w:t>
            </w:r>
          </w:p>
        </w:tc>
      </w:tr>
      <w:tr w:rsidR="00E77608" w:rsidRPr="007C0850" w:rsidTr="00E77608">
        <w:trPr>
          <w:trHeight w:val="37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Park Rynie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Port Shepstone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242"/>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Harding</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KwaDukuza</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51"/>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Pietermaritzburg</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New Hanover</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89"/>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Howick</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Richmond</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57"/>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Mooi River</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Ladysmith</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Estcourt</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Bergville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Dundee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Nqutu</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Tugela Ferry</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Greytown</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Newcastle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Madadeni</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Utrecht</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Dannhauser</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3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Kokstad</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Ixopo</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Umzimkulu</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45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Bulwer</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Ulundi</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Nongoma</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Paulpietersburg</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Vryheid</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Pongola</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Mtubatuba</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Mkhuze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Mosvold</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Mseleni</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Manguzi</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Richards Bay</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1</w:t>
            </w:r>
          </w:p>
        </w:tc>
      </w:tr>
      <w:tr w:rsidR="00E77608" w:rsidRPr="007C0850" w:rsidTr="00E77608">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Eshowe</w:t>
            </w:r>
          </w:p>
        </w:tc>
        <w:tc>
          <w:tcPr>
            <w:tcW w:w="6378" w:type="dxa"/>
            <w:tcBorders>
              <w:top w:val="nil"/>
              <w:left w:val="nil"/>
              <w:bottom w:val="single" w:sz="4"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color w:val="000000"/>
                <w:szCs w:val="22"/>
                <w:lang w:val="en-ZA" w:eastAsia="en-ZA"/>
              </w:rPr>
            </w:pPr>
            <w:r w:rsidRPr="007C0850">
              <w:rPr>
                <w:rFonts w:ascii="Arial Narrow" w:hAnsi="Arial Narrow" w:cs="Calibri"/>
                <w:color w:val="000000"/>
                <w:szCs w:val="22"/>
                <w:lang w:val="en-ZA" w:eastAsia="en-ZA"/>
              </w:rPr>
              <w:t>Nkandla</w:t>
            </w:r>
          </w:p>
        </w:tc>
        <w:tc>
          <w:tcPr>
            <w:tcW w:w="6378" w:type="dxa"/>
            <w:tcBorders>
              <w:top w:val="nil"/>
              <w:left w:val="nil"/>
              <w:bottom w:val="single" w:sz="8" w:space="0" w:color="auto"/>
              <w:right w:val="single" w:sz="4" w:space="0" w:color="auto"/>
            </w:tcBorders>
            <w:shd w:val="clear" w:color="auto" w:fill="auto"/>
            <w:noWrap/>
            <w:vAlign w:val="bottom"/>
          </w:tcPr>
          <w:p w:rsidR="00E77608" w:rsidRPr="007C0850" w:rsidRDefault="00E77608" w:rsidP="006140BF">
            <w:pPr>
              <w:rPr>
                <w:rFonts w:ascii="Arial Narrow" w:hAnsi="Arial Narrow" w:cs="Calibri"/>
                <w:color w:val="000000"/>
                <w:szCs w:val="22"/>
                <w:lang w:val="en-ZA" w:eastAsia="en-ZA"/>
              </w:rPr>
            </w:pPr>
            <w:r>
              <w:rPr>
                <w:rFonts w:ascii="Arial Narrow" w:hAnsi="Arial Narrow" w:cs="Calibri"/>
                <w:color w:val="000000"/>
                <w:szCs w:val="22"/>
                <w:lang w:val="en-ZA" w:eastAsia="en-ZA"/>
              </w:rPr>
              <w:t>0</w:t>
            </w:r>
          </w:p>
        </w:tc>
      </w:tr>
      <w:tr w:rsidR="00E77608" w:rsidRPr="007C0850" w:rsidTr="00E77608">
        <w:trPr>
          <w:trHeight w:val="315"/>
        </w:trPr>
        <w:tc>
          <w:tcPr>
            <w:tcW w:w="29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
                <w:color w:val="000000"/>
                <w:szCs w:val="22"/>
                <w:lang w:val="en-ZA" w:eastAsia="en-ZA"/>
              </w:rPr>
            </w:pPr>
            <w:r w:rsidRPr="007C0850">
              <w:rPr>
                <w:rFonts w:ascii="Arial Narrow" w:hAnsi="Arial Narrow" w:cs="Calibri"/>
                <w:b/>
                <w:color w:val="000000"/>
                <w:szCs w:val="22"/>
                <w:lang w:val="en-ZA" w:eastAsia="en-ZA"/>
              </w:rPr>
              <w:t>TOTALS</w:t>
            </w:r>
          </w:p>
        </w:tc>
        <w:tc>
          <w:tcPr>
            <w:tcW w:w="6378" w:type="dxa"/>
            <w:tcBorders>
              <w:top w:val="single" w:sz="8" w:space="0" w:color="auto"/>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
                <w:color w:val="000000"/>
                <w:szCs w:val="22"/>
                <w:lang w:val="en-ZA" w:eastAsia="en-ZA"/>
              </w:rPr>
            </w:pPr>
            <w:r>
              <w:rPr>
                <w:rFonts w:ascii="Arial Narrow" w:hAnsi="Arial Narrow" w:cs="Calibri"/>
                <w:b/>
                <w:color w:val="000000"/>
                <w:szCs w:val="22"/>
                <w:lang w:val="en-ZA" w:eastAsia="en-ZA"/>
              </w:rPr>
              <w:t>6</w:t>
            </w:r>
          </w:p>
        </w:tc>
      </w:tr>
    </w:tbl>
    <w:p w:rsidR="00E77608" w:rsidRDefault="00E77608" w:rsidP="00E77608">
      <w:pPr>
        <w:rPr>
          <w:color w:val="000000" w:themeColor="text1"/>
          <w:sz w:val="24"/>
        </w:rPr>
      </w:pPr>
      <w:r w:rsidRPr="00B306AF">
        <w:rPr>
          <w:color w:val="000000" w:themeColor="text1"/>
          <w:sz w:val="24"/>
        </w:rPr>
        <w:lastRenderedPageBreak/>
        <w:t xml:space="preserve">For 1 (a) and (b) for </w:t>
      </w:r>
      <w:r>
        <w:rPr>
          <w:color w:val="000000" w:themeColor="text1"/>
          <w:sz w:val="24"/>
        </w:rPr>
        <w:t>Northern Cape (updated 16 September 2019), please refer to Table 8</w:t>
      </w:r>
      <w:r w:rsidRPr="00B306AF">
        <w:rPr>
          <w:color w:val="000000" w:themeColor="text1"/>
          <w:sz w:val="24"/>
        </w:rPr>
        <w:t xml:space="preserve"> below:</w:t>
      </w:r>
    </w:p>
    <w:p w:rsidR="00E77608" w:rsidRDefault="00E77608" w:rsidP="00E77608">
      <w:pPr>
        <w:rPr>
          <w:color w:val="000000" w:themeColor="text1"/>
          <w:sz w:val="24"/>
        </w:rPr>
      </w:pPr>
    </w:p>
    <w:tbl>
      <w:tblPr>
        <w:tblStyle w:val="TableGrid"/>
        <w:tblW w:w="9355" w:type="dxa"/>
        <w:tblInd w:w="846" w:type="dxa"/>
        <w:tblLook w:val="04A0" w:firstRow="1" w:lastRow="0" w:firstColumn="1" w:lastColumn="0" w:noHBand="0" w:noVBand="1"/>
      </w:tblPr>
      <w:tblGrid>
        <w:gridCol w:w="2977"/>
        <w:gridCol w:w="6378"/>
      </w:tblGrid>
      <w:tr w:rsidR="00E77608" w:rsidTr="00E77608">
        <w:tc>
          <w:tcPr>
            <w:tcW w:w="9355" w:type="dxa"/>
            <w:gridSpan w:val="2"/>
            <w:vAlign w:val="center"/>
          </w:tcPr>
          <w:p w:rsidR="00E77608" w:rsidRPr="00773816" w:rsidRDefault="00E77608" w:rsidP="006140BF">
            <w:pPr>
              <w:jc w:val="center"/>
              <w:rPr>
                <w:rFonts w:ascii="Arial Narrow" w:hAnsi="Arial Narrow"/>
                <w:b/>
                <w:bCs/>
                <w:color w:val="000000"/>
                <w:szCs w:val="22"/>
                <w:lang w:val="en-US" w:eastAsia="en-ZA"/>
              </w:rPr>
            </w:pPr>
            <w:r>
              <w:rPr>
                <w:color w:val="000000" w:themeColor="text1"/>
                <w:sz w:val="24"/>
              </w:rPr>
              <w:tab/>
            </w:r>
            <w:r>
              <w:rPr>
                <w:rFonts w:ascii="Arial Narrow" w:hAnsi="Arial Narrow"/>
                <w:b/>
                <w:bCs/>
                <w:color w:val="000000"/>
                <w:szCs w:val="22"/>
                <w:lang w:val="en-US" w:eastAsia="en-ZA"/>
              </w:rPr>
              <w:t>Table 8 Northern Cape</w:t>
            </w:r>
          </w:p>
        </w:tc>
      </w:tr>
      <w:tr w:rsidR="00E77608" w:rsidTr="00E77608">
        <w:tc>
          <w:tcPr>
            <w:tcW w:w="2977" w:type="dxa"/>
            <w:vAlign w:val="center"/>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Name of  Mortuary</w:t>
            </w:r>
          </w:p>
        </w:tc>
        <w:tc>
          <w:tcPr>
            <w:tcW w:w="6378" w:type="dxa"/>
            <w:vAlign w:val="center"/>
          </w:tcPr>
          <w:p w:rsidR="00E77608" w:rsidRPr="00773816" w:rsidRDefault="00E77608" w:rsidP="006140BF">
            <w:pPr>
              <w:rPr>
                <w:rFonts w:ascii="Arial Narrow" w:hAnsi="Arial Narrow"/>
                <w:b/>
                <w:bCs/>
                <w:color w:val="000000"/>
                <w:szCs w:val="22"/>
                <w:lang w:val="en-ZA" w:eastAsia="en-ZA"/>
              </w:rPr>
            </w:pPr>
            <w:r w:rsidRPr="00773816">
              <w:rPr>
                <w:rFonts w:ascii="Arial Narrow" w:hAnsi="Arial Narrow"/>
                <w:b/>
                <w:bCs/>
                <w:color w:val="000000"/>
                <w:szCs w:val="22"/>
                <w:lang w:val="en-US" w:eastAsia="en-ZA"/>
              </w:rPr>
              <w:t>No of Pathologists</w:t>
            </w:r>
          </w:p>
        </w:tc>
      </w:tr>
      <w:tr w:rsidR="00E77608" w:rsidTr="00E77608">
        <w:tc>
          <w:tcPr>
            <w:tcW w:w="2977" w:type="dxa"/>
            <w:vAlign w:val="center"/>
          </w:tcPr>
          <w:p w:rsidR="00E77608" w:rsidRPr="00573CDD" w:rsidRDefault="00E77608" w:rsidP="006140BF">
            <w:pPr>
              <w:rPr>
                <w:rFonts w:ascii="Arial Narrow" w:hAnsi="Arial Narrow"/>
                <w:bCs/>
                <w:color w:val="000000"/>
                <w:szCs w:val="22"/>
                <w:lang w:val="en-ZA" w:eastAsia="en-ZA"/>
              </w:rPr>
            </w:pPr>
            <w:r w:rsidRPr="00573CDD">
              <w:rPr>
                <w:rFonts w:ascii="Arial Narrow" w:hAnsi="Arial Narrow"/>
                <w:bCs/>
                <w:color w:val="000000"/>
                <w:szCs w:val="22"/>
                <w:lang w:val="en-ZA" w:eastAsia="en-ZA"/>
              </w:rPr>
              <w:t>Kimberley</w:t>
            </w:r>
          </w:p>
        </w:tc>
        <w:tc>
          <w:tcPr>
            <w:tcW w:w="6378" w:type="dxa"/>
            <w:vAlign w:val="center"/>
          </w:tcPr>
          <w:p w:rsidR="00E77608" w:rsidRPr="00573CDD" w:rsidRDefault="00E77608" w:rsidP="006140BF">
            <w:pPr>
              <w:rPr>
                <w:rFonts w:ascii="Arial Narrow" w:hAnsi="Arial Narrow"/>
                <w:bCs/>
                <w:color w:val="000000"/>
                <w:szCs w:val="22"/>
                <w:lang w:val="en-ZA" w:eastAsia="en-ZA"/>
              </w:rPr>
            </w:pPr>
            <w:r>
              <w:rPr>
                <w:rFonts w:ascii="Arial Narrow" w:hAnsi="Arial Narrow"/>
                <w:bCs/>
                <w:color w:val="000000"/>
                <w:szCs w:val="22"/>
                <w:lang w:val="en-ZA" w:eastAsia="en-ZA"/>
              </w:rPr>
              <w:t>1</w:t>
            </w:r>
          </w:p>
        </w:tc>
      </w:tr>
      <w:tr w:rsidR="00E77608" w:rsidTr="00E77608">
        <w:tc>
          <w:tcPr>
            <w:tcW w:w="2977" w:type="dxa"/>
          </w:tcPr>
          <w:p w:rsidR="00E77608" w:rsidRPr="00573CDD" w:rsidRDefault="00E77608" w:rsidP="006140BF">
            <w:pPr>
              <w:rPr>
                <w:rFonts w:ascii="Arial Narrow" w:hAnsi="Arial Narrow"/>
                <w:color w:val="000000" w:themeColor="text1"/>
                <w:szCs w:val="22"/>
              </w:rPr>
            </w:pPr>
            <w:r w:rsidRPr="00573CDD">
              <w:rPr>
                <w:rFonts w:ascii="Arial Narrow" w:hAnsi="Arial Narrow"/>
                <w:color w:val="000000" w:themeColor="text1"/>
                <w:szCs w:val="22"/>
              </w:rPr>
              <w:t>Upington</w:t>
            </w:r>
          </w:p>
        </w:tc>
        <w:tc>
          <w:tcPr>
            <w:tcW w:w="6378" w:type="dxa"/>
          </w:tcPr>
          <w:p w:rsidR="00E77608" w:rsidRPr="00573CDD" w:rsidRDefault="00E77608" w:rsidP="006140BF">
            <w:pPr>
              <w:rPr>
                <w:rFonts w:ascii="Arial Narrow" w:hAnsi="Arial Narrow"/>
                <w:color w:val="000000" w:themeColor="text1"/>
                <w:szCs w:val="22"/>
              </w:rPr>
            </w:pPr>
            <w:r>
              <w:rPr>
                <w:rFonts w:ascii="Arial Narrow" w:hAnsi="Arial Narrow"/>
                <w:color w:val="000000" w:themeColor="text1"/>
                <w:szCs w:val="22"/>
              </w:rPr>
              <w:t>0</w:t>
            </w:r>
          </w:p>
        </w:tc>
      </w:tr>
      <w:tr w:rsidR="00E77608" w:rsidTr="00E77608">
        <w:tc>
          <w:tcPr>
            <w:tcW w:w="2977" w:type="dxa"/>
          </w:tcPr>
          <w:p w:rsidR="00E77608" w:rsidRPr="00573CDD" w:rsidRDefault="00E77608" w:rsidP="006140BF">
            <w:pPr>
              <w:rPr>
                <w:rFonts w:ascii="Arial Narrow" w:hAnsi="Arial Narrow"/>
                <w:color w:val="000000" w:themeColor="text1"/>
                <w:szCs w:val="22"/>
              </w:rPr>
            </w:pPr>
            <w:r w:rsidRPr="00573CDD">
              <w:rPr>
                <w:rFonts w:ascii="Arial Narrow" w:hAnsi="Arial Narrow"/>
                <w:color w:val="000000" w:themeColor="text1"/>
                <w:szCs w:val="22"/>
              </w:rPr>
              <w:t>Kuruman</w:t>
            </w:r>
          </w:p>
        </w:tc>
        <w:tc>
          <w:tcPr>
            <w:tcW w:w="6378" w:type="dxa"/>
          </w:tcPr>
          <w:p w:rsidR="00E77608" w:rsidRPr="00573CDD" w:rsidRDefault="00E77608" w:rsidP="006140BF">
            <w:pPr>
              <w:rPr>
                <w:rFonts w:ascii="Arial Narrow" w:hAnsi="Arial Narrow"/>
                <w:color w:val="000000" w:themeColor="text1"/>
                <w:szCs w:val="22"/>
              </w:rPr>
            </w:pPr>
            <w:r>
              <w:rPr>
                <w:rFonts w:ascii="Arial Narrow" w:hAnsi="Arial Narrow"/>
                <w:color w:val="000000" w:themeColor="text1"/>
                <w:szCs w:val="22"/>
              </w:rPr>
              <w:t>0</w:t>
            </w:r>
          </w:p>
        </w:tc>
      </w:tr>
      <w:tr w:rsidR="00E77608" w:rsidTr="00E77608">
        <w:tc>
          <w:tcPr>
            <w:tcW w:w="2977" w:type="dxa"/>
          </w:tcPr>
          <w:p w:rsidR="00E77608" w:rsidRPr="00573CDD" w:rsidRDefault="00E77608" w:rsidP="006140BF">
            <w:pPr>
              <w:rPr>
                <w:rFonts w:ascii="Arial Narrow" w:hAnsi="Arial Narrow"/>
                <w:color w:val="000000" w:themeColor="text1"/>
                <w:szCs w:val="22"/>
              </w:rPr>
            </w:pPr>
            <w:r w:rsidRPr="00573CDD">
              <w:rPr>
                <w:rFonts w:ascii="Arial Narrow" w:hAnsi="Arial Narrow"/>
                <w:color w:val="000000" w:themeColor="text1"/>
                <w:szCs w:val="22"/>
              </w:rPr>
              <w:t>De Aar</w:t>
            </w:r>
          </w:p>
        </w:tc>
        <w:tc>
          <w:tcPr>
            <w:tcW w:w="6378" w:type="dxa"/>
          </w:tcPr>
          <w:p w:rsidR="00E77608" w:rsidRPr="00573CDD" w:rsidRDefault="00E77608" w:rsidP="006140BF">
            <w:pPr>
              <w:rPr>
                <w:rFonts w:ascii="Arial Narrow" w:hAnsi="Arial Narrow"/>
                <w:color w:val="000000" w:themeColor="text1"/>
                <w:szCs w:val="22"/>
              </w:rPr>
            </w:pPr>
            <w:r>
              <w:rPr>
                <w:rFonts w:ascii="Arial Narrow" w:hAnsi="Arial Narrow"/>
                <w:color w:val="000000" w:themeColor="text1"/>
                <w:szCs w:val="22"/>
              </w:rPr>
              <w:t>0</w:t>
            </w:r>
          </w:p>
        </w:tc>
      </w:tr>
      <w:tr w:rsidR="00E77608" w:rsidTr="00E77608">
        <w:tc>
          <w:tcPr>
            <w:tcW w:w="2977" w:type="dxa"/>
          </w:tcPr>
          <w:p w:rsidR="00E77608" w:rsidRPr="00573CDD" w:rsidRDefault="00E77608" w:rsidP="006140BF">
            <w:pPr>
              <w:rPr>
                <w:rFonts w:ascii="Arial Narrow" w:hAnsi="Arial Narrow"/>
                <w:color w:val="000000" w:themeColor="text1"/>
                <w:szCs w:val="22"/>
              </w:rPr>
            </w:pPr>
            <w:r w:rsidRPr="00573CDD">
              <w:rPr>
                <w:rFonts w:ascii="Arial Narrow" w:hAnsi="Arial Narrow"/>
                <w:color w:val="000000" w:themeColor="text1"/>
                <w:szCs w:val="22"/>
              </w:rPr>
              <w:t>Sprongbok</w:t>
            </w:r>
          </w:p>
        </w:tc>
        <w:tc>
          <w:tcPr>
            <w:tcW w:w="6378" w:type="dxa"/>
          </w:tcPr>
          <w:p w:rsidR="00E77608" w:rsidRPr="00573CDD" w:rsidRDefault="00E77608" w:rsidP="006140BF">
            <w:pPr>
              <w:rPr>
                <w:rFonts w:ascii="Arial Narrow" w:hAnsi="Arial Narrow"/>
                <w:color w:val="000000" w:themeColor="text1"/>
                <w:szCs w:val="22"/>
              </w:rPr>
            </w:pPr>
            <w:r>
              <w:rPr>
                <w:rFonts w:ascii="Arial Narrow" w:hAnsi="Arial Narrow"/>
                <w:color w:val="000000" w:themeColor="text1"/>
                <w:szCs w:val="22"/>
              </w:rPr>
              <w:t>0</w:t>
            </w:r>
          </w:p>
        </w:tc>
      </w:tr>
      <w:tr w:rsidR="00E77608" w:rsidTr="00E77608">
        <w:tc>
          <w:tcPr>
            <w:tcW w:w="2977" w:type="dxa"/>
          </w:tcPr>
          <w:p w:rsidR="00E77608" w:rsidRPr="00573CDD" w:rsidRDefault="00E77608" w:rsidP="006140BF">
            <w:pPr>
              <w:rPr>
                <w:rFonts w:ascii="Arial Narrow" w:hAnsi="Arial Narrow"/>
                <w:color w:val="000000" w:themeColor="text1"/>
                <w:szCs w:val="22"/>
              </w:rPr>
            </w:pPr>
            <w:r w:rsidRPr="00573CDD">
              <w:rPr>
                <w:rFonts w:ascii="Arial Narrow" w:hAnsi="Arial Narrow"/>
                <w:color w:val="000000" w:themeColor="text1"/>
                <w:szCs w:val="22"/>
              </w:rPr>
              <w:t>Calvina</w:t>
            </w:r>
          </w:p>
        </w:tc>
        <w:tc>
          <w:tcPr>
            <w:tcW w:w="6378" w:type="dxa"/>
          </w:tcPr>
          <w:p w:rsidR="00E77608" w:rsidRPr="00573CDD" w:rsidRDefault="00E77608" w:rsidP="006140BF">
            <w:pPr>
              <w:rPr>
                <w:rFonts w:ascii="Arial Narrow" w:hAnsi="Arial Narrow"/>
                <w:color w:val="000000" w:themeColor="text1"/>
                <w:szCs w:val="22"/>
              </w:rPr>
            </w:pPr>
            <w:r>
              <w:rPr>
                <w:rFonts w:ascii="Arial Narrow" w:hAnsi="Arial Narrow"/>
                <w:color w:val="000000" w:themeColor="text1"/>
                <w:szCs w:val="22"/>
              </w:rPr>
              <w:t>0</w:t>
            </w:r>
          </w:p>
        </w:tc>
      </w:tr>
      <w:tr w:rsidR="00E77608" w:rsidTr="00E77608">
        <w:tc>
          <w:tcPr>
            <w:tcW w:w="2977" w:type="dxa"/>
          </w:tcPr>
          <w:p w:rsidR="00E77608" w:rsidRPr="00573CDD" w:rsidRDefault="00E77608" w:rsidP="006140BF">
            <w:pPr>
              <w:rPr>
                <w:rFonts w:ascii="Arial Narrow" w:hAnsi="Arial Narrow"/>
                <w:b/>
                <w:color w:val="000000" w:themeColor="text1"/>
                <w:szCs w:val="22"/>
              </w:rPr>
            </w:pPr>
            <w:r w:rsidRPr="00573CDD">
              <w:rPr>
                <w:rFonts w:ascii="Arial Narrow" w:hAnsi="Arial Narrow"/>
                <w:b/>
                <w:color w:val="000000" w:themeColor="text1"/>
                <w:szCs w:val="22"/>
              </w:rPr>
              <w:t>Total</w:t>
            </w:r>
          </w:p>
        </w:tc>
        <w:tc>
          <w:tcPr>
            <w:tcW w:w="6378" w:type="dxa"/>
          </w:tcPr>
          <w:p w:rsidR="00E77608" w:rsidRPr="00573CDD" w:rsidRDefault="00E77608" w:rsidP="006140BF">
            <w:pPr>
              <w:rPr>
                <w:rFonts w:ascii="Arial Narrow" w:hAnsi="Arial Narrow"/>
                <w:b/>
                <w:color w:val="000000" w:themeColor="text1"/>
                <w:szCs w:val="22"/>
              </w:rPr>
            </w:pPr>
            <w:r>
              <w:rPr>
                <w:rFonts w:ascii="Arial Narrow" w:hAnsi="Arial Narrow"/>
                <w:b/>
                <w:color w:val="000000" w:themeColor="text1"/>
                <w:szCs w:val="22"/>
              </w:rPr>
              <w:t>1</w:t>
            </w:r>
          </w:p>
        </w:tc>
      </w:tr>
    </w:tbl>
    <w:p w:rsidR="00E77608" w:rsidRDefault="00E77608" w:rsidP="00E77608">
      <w:pPr>
        <w:rPr>
          <w:color w:val="000000" w:themeColor="text1"/>
          <w:sz w:val="24"/>
        </w:rPr>
      </w:pPr>
    </w:p>
    <w:p w:rsidR="00E77608" w:rsidRDefault="00E77608" w:rsidP="00E77608">
      <w:pPr>
        <w:rPr>
          <w:color w:val="000000" w:themeColor="text1"/>
          <w:sz w:val="24"/>
        </w:rPr>
      </w:pPr>
    </w:p>
    <w:p w:rsidR="00E77608" w:rsidRDefault="00E77608" w:rsidP="00E77608">
      <w:pPr>
        <w:rPr>
          <w:color w:val="000000" w:themeColor="text1"/>
          <w:sz w:val="24"/>
        </w:rPr>
      </w:pPr>
      <w:r w:rsidRPr="00B306AF">
        <w:rPr>
          <w:color w:val="000000" w:themeColor="text1"/>
          <w:sz w:val="24"/>
        </w:rPr>
        <w:t xml:space="preserve">For 1 (a) and (b) for </w:t>
      </w:r>
      <w:r>
        <w:rPr>
          <w:color w:val="000000" w:themeColor="text1"/>
          <w:sz w:val="24"/>
        </w:rPr>
        <w:t>Limpopo</w:t>
      </w:r>
      <w:r w:rsidRPr="00B306AF">
        <w:rPr>
          <w:color w:val="000000" w:themeColor="text1"/>
          <w:sz w:val="24"/>
        </w:rPr>
        <w:t xml:space="preserve"> (updated </w:t>
      </w:r>
      <w:r>
        <w:rPr>
          <w:color w:val="000000" w:themeColor="text1"/>
          <w:sz w:val="24"/>
        </w:rPr>
        <w:t>22</w:t>
      </w:r>
      <w:r w:rsidRPr="00B306AF">
        <w:rPr>
          <w:color w:val="000000" w:themeColor="text1"/>
          <w:sz w:val="24"/>
        </w:rPr>
        <w:t xml:space="preserve"> </w:t>
      </w:r>
      <w:r>
        <w:rPr>
          <w:color w:val="000000" w:themeColor="text1"/>
          <w:sz w:val="24"/>
        </w:rPr>
        <w:t>February 2018), please refer to Table 9</w:t>
      </w:r>
      <w:r w:rsidRPr="00B306AF">
        <w:rPr>
          <w:color w:val="000000" w:themeColor="text1"/>
          <w:sz w:val="24"/>
        </w:rPr>
        <w:t xml:space="preserve"> below:</w:t>
      </w:r>
    </w:p>
    <w:p w:rsidR="00E77608" w:rsidRDefault="00E77608" w:rsidP="00E77608">
      <w:pPr>
        <w:rPr>
          <w:color w:val="000000" w:themeColor="text1"/>
          <w:sz w:val="24"/>
        </w:rPr>
      </w:pPr>
    </w:p>
    <w:tbl>
      <w:tblPr>
        <w:tblW w:w="9355" w:type="dxa"/>
        <w:tblInd w:w="841" w:type="dxa"/>
        <w:tblLook w:val="04A0" w:firstRow="1" w:lastRow="0" w:firstColumn="1" w:lastColumn="0" w:noHBand="0" w:noVBand="1"/>
      </w:tblPr>
      <w:tblGrid>
        <w:gridCol w:w="2977"/>
        <w:gridCol w:w="6378"/>
      </w:tblGrid>
      <w:tr w:rsidR="00E77608" w:rsidRPr="007C0850" w:rsidTr="00E77608">
        <w:trPr>
          <w:trHeight w:val="230"/>
        </w:trPr>
        <w:tc>
          <w:tcPr>
            <w:tcW w:w="9355" w:type="dxa"/>
            <w:gridSpan w:val="2"/>
            <w:tcBorders>
              <w:top w:val="single" w:sz="8" w:space="0" w:color="auto"/>
              <w:left w:val="single" w:sz="8" w:space="0" w:color="auto"/>
              <w:bottom w:val="single" w:sz="8" w:space="0" w:color="000000"/>
              <w:right w:val="single" w:sz="8" w:space="0" w:color="auto"/>
            </w:tcBorders>
            <w:vAlign w:val="center"/>
            <w:hideMark/>
          </w:tcPr>
          <w:p w:rsidR="00E77608" w:rsidRPr="007C0850" w:rsidRDefault="00E77608" w:rsidP="006140BF">
            <w:pPr>
              <w:jc w:val="center"/>
              <w:rPr>
                <w:rFonts w:ascii="Arial Narrow" w:hAnsi="Arial Narrow"/>
                <w:b/>
                <w:color w:val="000000"/>
                <w:szCs w:val="22"/>
                <w:lang w:val="en-ZA" w:eastAsia="en-ZA"/>
              </w:rPr>
            </w:pPr>
            <w:r w:rsidRPr="007C0850">
              <w:rPr>
                <w:rFonts w:ascii="Arial Narrow" w:hAnsi="Arial Narrow"/>
                <w:b/>
                <w:color w:val="000000"/>
                <w:szCs w:val="22"/>
                <w:lang w:val="en-ZA" w:eastAsia="en-ZA"/>
              </w:rPr>
              <w:t>Table 9: Limpopo</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tcPr>
          <w:p w:rsidR="00E77608" w:rsidRPr="007C0850" w:rsidRDefault="00E77608" w:rsidP="006140BF">
            <w:pPr>
              <w:rPr>
                <w:rFonts w:ascii="Arial Narrow" w:hAnsi="Arial Narrow"/>
                <w:b/>
                <w:color w:val="000000"/>
                <w:szCs w:val="22"/>
                <w:lang w:val="en-ZA" w:eastAsia="en-ZA"/>
              </w:rPr>
            </w:pPr>
            <w:r w:rsidRPr="007C0850">
              <w:rPr>
                <w:rFonts w:ascii="Arial Narrow" w:hAnsi="Arial Narrow"/>
                <w:b/>
                <w:color w:val="000000"/>
                <w:szCs w:val="22"/>
                <w:lang w:val="en-ZA" w:eastAsia="en-ZA"/>
              </w:rPr>
              <w:t>Name of Mortuary:</w:t>
            </w:r>
          </w:p>
        </w:tc>
        <w:tc>
          <w:tcPr>
            <w:tcW w:w="6378" w:type="dxa"/>
            <w:tcBorders>
              <w:top w:val="nil"/>
              <w:left w:val="nil"/>
              <w:bottom w:val="single" w:sz="8" w:space="0" w:color="auto"/>
              <w:right w:val="single" w:sz="8" w:space="0" w:color="auto"/>
            </w:tcBorders>
            <w:shd w:val="clear" w:color="auto" w:fill="auto"/>
            <w:noWrap/>
          </w:tcPr>
          <w:p w:rsidR="00E77608" w:rsidRPr="007C0850" w:rsidRDefault="00E77608" w:rsidP="006140BF">
            <w:pPr>
              <w:rPr>
                <w:rFonts w:ascii="Arial Narrow" w:hAnsi="Arial Narrow"/>
                <w:b/>
                <w:color w:val="000000"/>
                <w:szCs w:val="22"/>
                <w:lang w:val="en-ZA" w:eastAsia="en-ZA"/>
              </w:rPr>
            </w:pPr>
            <w:r w:rsidRPr="007C0850">
              <w:rPr>
                <w:rFonts w:ascii="Arial Narrow" w:hAnsi="Arial Narrow"/>
                <w:b/>
                <w:color w:val="000000"/>
                <w:szCs w:val="22"/>
                <w:lang w:val="en-ZA" w:eastAsia="en-ZA"/>
              </w:rPr>
              <w:t>No of Pathologists</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 xml:space="preserve">Lebowakgomo </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ST. Ritas</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Groblersdal</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Mokopane</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1</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Bela-Bela</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1</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Letaba</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Kgapane</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Nkhensani</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Pr>
                <w:rFonts w:ascii="Arial Narrow" w:hAnsi="Arial Narrow" w:cs="Calibri"/>
                <w:bCs/>
                <w:szCs w:val="22"/>
                <w:lang w:val="en-ZA" w:eastAsia="en-ZA"/>
              </w:rPr>
              <w:t>M</w:t>
            </w:r>
            <w:r w:rsidRPr="007C0850">
              <w:rPr>
                <w:rFonts w:ascii="Arial Narrow" w:hAnsi="Arial Narrow" w:cs="Calibri"/>
                <w:bCs/>
                <w:szCs w:val="22"/>
                <w:lang w:val="en-ZA" w:eastAsia="en-ZA"/>
              </w:rPr>
              <w:t>aphutha-Malatji</w:t>
            </w:r>
          </w:p>
        </w:tc>
        <w:tc>
          <w:tcPr>
            <w:tcW w:w="6378" w:type="dxa"/>
            <w:tcBorders>
              <w:top w:val="nil"/>
              <w:left w:val="nil"/>
              <w:bottom w:val="single" w:sz="8" w:space="0" w:color="auto"/>
              <w:right w:val="single" w:sz="8" w:space="0" w:color="auto"/>
            </w:tcBorders>
            <w:shd w:val="clear" w:color="auto" w:fill="auto"/>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Elim</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Tshilidzini</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Cs/>
                <w:szCs w:val="22"/>
                <w:lang w:val="en-ZA" w:eastAsia="en-ZA"/>
              </w:rPr>
            </w:pPr>
            <w:r w:rsidRPr="007C0850">
              <w:rPr>
                <w:rFonts w:ascii="Arial Narrow" w:hAnsi="Arial Narrow" w:cs="Calibri"/>
                <w:bCs/>
                <w:szCs w:val="22"/>
                <w:lang w:val="en-ZA" w:eastAsia="en-ZA"/>
              </w:rPr>
              <w:t>0</w:t>
            </w:r>
          </w:p>
        </w:tc>
      </w:tr>
      <w:tr w:rsidR="00E77608" w:rsidRPr="007C0850" w:rsidTr="00E77608">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
                <w:bCs/>
                <w:szCs w:val="22"/>
                <w:lang w:val="en-ZA" w:eastAsia="en-ZA"/>
              </w:rPr>
            </w:pPr>
            <w:r w:rsidRPr="007C0850">
              <w:rPr>
                <w:rFonts w:ascii="Arial Narrow" w:hAnsi="Arial Narrow" w:cs="Calibri"/>
                <w:b/>
                <w:bCs/>
                <w:szCs w:val="22"/>
                <w:lang w:val="en-ZA" w:eastAsia="en-ZA"/>
              </w:rPr>
              <w:t xml:space="preserve">TOTAL </w:t>
            </w:r>
          </w:p>
        </w:tc>
        <w:tc>
          <w:tcPr>
            <w:tcW w:w="6378" w:type="dxa"/>
            <w:tcBorders>
              <w:top w:val="nil"/>
              <w:left w:val="nil"/>
              <w:bottom w:val="single" w:sz="8" w:space="0" w:color="auto"/>
              <w:right w:val="single" w:sz="8" w:space="0" w:color="auto"/>
            </w:tcBorders>
            <w:shd w:val="clear" w:color="auto" w:fill="auto"/>
            <w:noWrap/>
            <w:vAlign w:val="bottom"/>
            <w:hideMark/>
          </w:tcPr>
          <w:p w:rsidR="00E77608" w:rsidRPr="007C0850" w:rsidRDefault="00E77608" w:rsidP="006140BF">
            <w:pPr>
              <w:rPr>
                <w:rFonts w:ascii="Arial Narrow" w:hAnsi="Arial Narrow" w:cs="Calibri"/>
                <w:b/>
                <w:bCs/>
                <w:szCs w:val="22"/>
                <w:lang w:val="en-ZA" w:eastAsia="en-ZA"/>
              </w:rPr>
            </w:pPr>
            <w:r>
              <w:rPr>
                <w:rFonts w:ascii="Arial Narrow" w:hAnsi="Arial Narrow" w:cs="Calibri"/>
                <w:b/>
                <w:bCs/>
                <w:szCs w:val="22"/>
                <w:lang w:val="en-ZA" w:eastAsia="en-ZA"/>
              </w:rPr>
              <w:t>2</w:t>
            </w:r>
          </w:p>
        </w:tc>
      </w:tr>
    </w:tbl>
    <w:p w:rsidR="00E77608" w:rsidRDefault="00E77608" w:rsidP="00E77608">
      <w:pPr>
        <w:rPr>
          <w:color w:val="000000" w:themeColor="text1"/>
        </w:rPr>
      </w:pPr>
    </w:p>
    <w:p w:rsidR="00E77608" w:rsidRPr="00A234B5" w:rsidRDefault="00E77608" w:rsidP="00E77608">
      <w:pPr>
        <w:jc w:val="both"/>
        <w:rPr>
          <w:color w:val="000000" w:themeColor="text1"/>
        </w:rPr>
      </w:pPr>
    </w:p>
    <w:p w:rsidR="00E77608" w:rsidRDefault="00E77608" w:rsidP="00E77608">
      <w:pPr>
        <w:pStyle w:val="Default"/>
        <w:tabs>
          <w:tab w:val="left" w:pos="851"/>
          <w:tab w:val="left" w:pos="1418"/>
        </w:tabs>
        <w:ind w:left="1418" w:hanging="1418"/>
        <w:jc w:val="both"/>
      </w:pPr>
      <w:r>
        <w:rPr>
          <w:color w:val="000000" w:themeColor="text1"/>
        </w:rPr>
        <w:t>(</w:t>
      </w:r>
      <w:r>
        <w:rPr>
          <w:color w:val="000000" w:themeColor="text1"/>
        </w:rPr>
        <w:t>2</w:t>
      </w:r>
      <w:r>
        <w:rPr>
          <w:color w:val="000000" w:themeColor="text1"/>
        </w:rPr>
        <w:t>)</w:t>
      </w:r>
      <w:r>
        <w:rPr>
          <w:color w:val="000000" w:themeColor="text1"/>
        </w:rPr>
        <w:tab/>
      </w:r>
      <w:r w:rsidRPr="00B306AF">
        <w:rPr>
          <w:color w:val="000000" w:themeColor="text1"/>
        </w:rPr>
        <w:t xml:space="preserve">(a) </w:t>
      </w:r>
      <w:r>
        <w:rPr>
          <w:color w:val="000000" w:themeColor="text1"/>
        </w:rPr>
        <w:tab/>
      </w:r>
      <w:r w:rsidRPr="00B306AF">
        <w:t xml:space="preserve">A special </w:t>
      </w:r>
      <w:r>
        <w:t xml:space="preserve">HPCSA </w:t>
      </w:r>
      <w:r w:rsidRPr="00B306AF">
        <w:t xml:space="preserve">Board meeting was </w:t>
      </w:r>
      <w:r>
        <w:t xml:space="preserve">held </w:t>
      </w:r>
      <w:r w:rsidRPr="00B306AF">
        <w:t xml:space="preserve">in March 2019 and the Board </w:t>
      </w:r>
      <w:r>
        <w:t xml:space="preserve">resolved </w:t>
      </w:r>
      <w:r w:rsidRPr="00B306AF">
        <w:t xml:space="preserve">to: </w:t>
      </w:r>
    </w:p>
    <w:p w:rsidR="00E77608" w:rsidRPr="00B306AF" w:rsidRDefault="00E77608" w:rsidP="00E77608">
      <w:pPr>
        <w:pStyle w:val="Default"/>
        <w:tabs>
          <w:tab w:val="left" w:pos="851"/>
          <w:tab w:val="left" w:pos="1418"/>
        </w:tabs>
        <w:jc w:val="both"/>
      </w:pPr>
    </w:p>
    <w:p w:rsidR="00E77608" w:rsidRDefault="00E77608" w:rsidP="00E77608">
      <w:pPr>
        <w:pStyle w:val="Default"/>
        <w:ind w:left="1843" w:hanging="425"/>
        <w:jc w:val="both"/>
      </w:pPr>
      <w:r>
        <w:t>“a</w:t>
      </w:r>
      <w:r w:rsidRPr="00B306AF">
        <w:t xml:space="preserve">. To rescind the resolution taken in October 2018 to approve the revised Regulations relating to registration Forensic Pathology Officers which had provided for five (5) categories / designations. </w:t>
      </w:r>
    </w:p>
    <w:p w:rsidR="00E77608" w:rsidRPr="00B306AF" w:rsidRDefault="00E77608" w:rsidP="00E77608">
      <w:pPr>
        <w:pStyle w:val="Default"/>
        <w:ind w:left="1418"/>
        <w:jc w:val="both"/>
      </w:pPr>
    </w:p>
    <w:p w:rsidR="00E77608" w:rsidRPr="00B306AF" w:rsidRDefault="00E77608" w:rsidP="00E77608">
      <w:pPr>
        <w:pStyle w:val="Default"/>
        <w:ind w:left="1843" w:hanging="425"/>
        <w:jc w:val="both"/>
      </w:pPr>
      <w:r>
        <w:t>b</w:t>
      </w:r>
      <w:r w:rsidRPr="00B306AF">
        <w:t xml:space="preserve">. </w:t>
      </w:r>
      <w:r>
        <w:tab/>
      </w:r>
      <w:r w:rsidRPr="00B306AF">
        <w:t>The Regulations relating to the registration of Forensic Pathology Officers as amended during the meeting be approved.</w:t>
      </w:r>
      <w:r>
        <w:t>”</w:t>
      </w:r>
      <w:r w:rsidRPr="00B306AF">
        <w:t xml:space="preserve"> </w:t>
      </w:r>
    </w:p>
    <w:p w:rsidR="00E77608" w:rsidRDefault="00E77608" w:rsidP="00E77608">
      <w:pPr>
        <w:pStyle w:val="Default"/>
        <w:ind w:left="720"/>
        <w:jc w:val="both"/>
      </w:pPr>
    </w:p>
    <w:p w:rsidR="00E77608" w:rsidRPr="00B306AF" w:rsidRDefault="00E77608" w:rsidP="00E77608">
      <w:pPr>
        <w:pStyle w:val="Default"/>
        <w:ind w:left="1418"/>
        <w:jc w:val="both"/>
      </w:pPr>
      <w:r>
        <w:t>It was concluded that t</w:t>
      </w:r>
      <w:r w:rsidRPr="00B306AF">
        <w:t>he Regulations relating to the registration of Forensic Pathology Officers approved on 27 March 2019 and the response to public comments would be submitted to the Department of Health for final promulgation once the Department of Planning Monitoring and Evaluation has issued the socio-economic impact certificate.</w:t>
      </w:r>
    </w:p>
    <w:p w:rsidR="00E77608" w:rsidRPr="00B306AF" w:rsidRDefault="00E77608" w:rsidP="00E77608">
      <w:pPr>
        <w:pStyle w:val="ListParagraph"/>
        <w:jc w:val="both"/>
        <w:rPr>
          <w:color w:val="000000" w:themeColor="text1"/>
          <w:sz w:val="24"/>
        </w:rPr>
      </w:pPr>
    </w:p>
    <w:p w:rsidR="00E77608" w:rsidRPr="00B306AF" w:rsidRDefault="00E77608" w:rsidP="00E77608">
      <w:pPr>
        <w:pStyle w:val="ListParagraph"/>
        <w:jc w:val="both"/>
        <w:rPr>
          <w:color w:val="000000" w:themeColor="text1"/>
          <w:sz w:val="24"/>
        </w:rPr>
      </w:pPr>
      <w:r w:rsidRPr="00B306AF">
        <w:rPr>
          <w:color w:val="000000" w:themeColor="text1"/>
          <w:sz w:val="24"/>
        </w:rPr>
        <w:t xml:space="preserve">(b) </w:t>
      </w:r>
      <w:r>
        <w:rPr>
          <w:color w:val="000000" w:themeColor="text1"/>
          <w:sz w:val="24"/>
        </w:rPr>
        <w:tab/>
      </w:r>
      <w:r w:rsidRPr="00B306AF">
        <w:rPr>
          <w:color w:val="000000" w:themeColor="text1"/>
          <w:sz w:val="24"/>
        </w:rPr>
        <w:t>No forensic pathology officers have been registered to date.</w:t>
      </w:r>
    </w:p>
    <w:p w:rsidR="00BB311A" w:rsidRDefault="00BB311A" w:rsidP="001346BB">
      <w:pPr>
        <w:tabs>
          <w:tab w:val="left" w:pos="709"/>
        </w:tabs>
        <w:ind w:left="1418" w:hanging="1418"/>
        <w:rPr>
          <w:sz w:val="24"/>
        </w:rPr>
      </w:pPr>
    </w:p>
    <w:p w:rsidR="00BB311A" w:rsidRDefault="00BB311A" w:rsidP="00BB311A"/>
    <w:p w:rsidR="00E238C2" w:rsidRPr="005E7BF6" w:rsidRDefault="00E238C2" w:rsidP="00C47DA6">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58" w:rsidRDefault="00D15958">
      <w:r>
        <w:separator/>
      </w:r>
    </w:p>
  </w:endnote>
  <w:endnote w:type="continuationSeparator" w:id="0">
    <w:p w:rsidR="00D15958" w:rsidRDefault="00D1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77608">
      <w:rPr>
        <w:rStyle w:val="PageNumber"/>
        <w:noProof/>
        <w:lang w:val="en-US"/>
      </w:rPr>
      <w:t>6</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58" w:rsidRDefault="00D15958">
      <w:r>
        <w:separator/>
      </w:r>
    </w:p>
  </w:footnote>
  <w:footnote w:type="continuationSeparator" w:id="0">
    <w:p w:rsidR="00D15958" w:rsidRDefault="00D15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72A6B"/>
    <w:multiLevelType w:val="hybridMultilevel"/>
    <w:tmpl w:val="C368E20A"/>
    <w:lvl w:ilvl="0" w:tplc="FE84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1286"/>
    <w:rsid w:val="0046630A"/>
    <w:rsid w:val="0047454A"/>
    <w:rsid w:val="004755C3"/>
    <w:rsid w:val="004759B3"/>
    <w:rsid w:val="00482BCD"/>
    <w:rsid w:val="0048302D"/>
    <w:rsid w:val="00483FEE"/>
    <w:rsid w:val="004872D2"/>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90105B"/>
    <w:rsid w:val="00904FE7"/>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D034F1"/>
    <w:rsid w:val="00D04106"/>
    <w:rsid w:val="00D05EA8"/>
    <w:rsid w:val="00D05FA5"/>
    <w:rsid w:val="00D06D6D"/>
    <w:rsid w:val="00D07FF1"/>
    <w:rsid w:val="00D13B48"/>
    <w:rsid w:val="00D1595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E017AA"/>
    <w:rsid w:val="00E040FD"/>
    <w:rsid w:val="00E066C4"/>
    <w:rsid w:val="00E11BD3"/>
    <w:rsid w:val="00E15E64"/>
    <w:rsid w:val="00E161FB"/>
    <w:rsid w:val="00E20597"/>
    <w:rsid w:val="00E238C2"/>
    <w:rsid w:val="00E256E5"/>
    <w:rsid w:val="00E371B8"/>
    <w:rsid w:val="00E37A82"/>
    <w:rsid w:val="00E42417"/>
    <w:rsid w:val="00E43571"/>
    <w:rsid w:val="00E61438"/>
    <w:rsid w:val="00E61656"/>
    <w:rsid w:val="00E6419C"/>
    <w:rsid w:val="00E64D2A"/>
    <w:rsid w:val="00E70BD1"/>
    <w:rsid w:val="00E77608"/>
    <w:rsid w:val="00E82ED2"/>
    <w:rsid w:val="00E85240"/>
    <w:rsid w:val="00EA05F0"/>
    <w:rsid w:val="00EA40E2"/>
    <w:rsid w:val="00EA464E"/>
    <w:rsid w:val="00EB211A"/>
    <w:rsid w:val="00EB241F"/>
    <w:rsid w:val="00ED4E54"/>
    <w:rsid w:val="00ED527A"/>
    <w:rsid w:val="00EE00E5"/>
    <w:rsid w:val="00EE56A6"/>
    <w:rsid w:val="00EE7B7D"/>
    <w:rsid w:val="00EE7C2B"/>
    <w:rsid w:val="00EF37D5"/>
    <w:rsid w:val="00EF7FEE"/>
    <w:rsid w:val="00F006CF"/>
    <w:rsid w:val="00F022EF"/>
    <w:rsid w:val="00F03360"/>
    <w:rsid w:val="00F068CE"/>
    <w:rsid w:val="00F07923"/>
    <w:rsid w:val="00F14236"/>
    <w:rsid w:val="00F16C6D"/>
    <w:rsid w:val="00F2300D"/>
    <w:rsid w:val="00F24479"/>
    <w:rsid w:val="00F3238C"/>
    <w:rsid w:val="00F450DC"/>
    <w:rsid w:val="00F454C0"/>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5A74"/>
    <w:rsid w:val="00FC1DE5"/>
    <w:rsid w:val="00FC68A2"/>
    <w:rsid w:val="00FC6A90"/>
    <w:rsid w:val="00FD42B3"/>
    <w:rsid w:val="00FD6E22"/>
    <w:rsid w:val="00FE00A3"/>
    <w:rsid w:val="00FE233F"/>
    <w:rsid w:val="00FE28B9"/>
    <w:rsid w:val="00FF5132"/>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6071C"/>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Default">
    <w:name w:val="Default"/>
    <w:rsid w:val="00E77608"/>
    <w:pPr>
      <w:autoSpaceDE w:val="0"/>
      <w:autoSpaceDN w:val="0"/>
      <w:adjustRightInd w:val="0"/>
    </w:pPr>
    <w:rPr>
      <w:rFonts w:ascii="Arial" w:hAnsi="Arial" w:cs="Arial"/>
      <w:color w:val="000000"/>
      <w:sz w:val="24"/>
      <w:szCs w:val="24"/>
    </w:rPr>
  </w:style>
  <w:style w:type="paragraph" w:styleId="NoSpacing">
    <w:name w:val="No Spacing"/>
    <w:uiPriority w:val="1"/>
    <w:qFormat/>
    <w:rsid w:val="00E77608"/>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2019-09-16T10:08:00Z</cp:lastPrinted>
  <dcterms:created xsi:type="dcterms:W3CDTF">2019-09-13T08:57:00Z</dcterms:created>
  <dcterms:modified xsi:type="dcterms:W3CDTF">2019-09-16T10:08:00Z</dcterms:modified>
</cp:coreProperties>
</file>