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9A4EAF">
        <w:rPr>
          <w:rFonts w:ascii="Times New Roman" w:hAnsi="Times New Roman" w:cs="Times New Roman"/>
          <w:b/>
          <w:sz w:val="24"/>
          <w:szCs w:val="24"/>
        </w:rPr>
        <w:t xml:space="preserve"> 823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C90C8F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31</w:t>
      </w:r>
      <w:r w:rsidR="00445915">
        <w:rPr>
          <w:rFonts w:ascii="Times New Roman" w:hAnsi="Times New Roman" w:cs="Times New Roman"/>
          <w:b/>
          <w:sz w:val="24"/>
          <w:szCs w:val="24"/>
          <w:u w:val="single"/>
        </w:rPr>
        <w:t>/03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6D7B63" w:rsidRDefault="00C90C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12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9A4EAF" w:rsidRPr="005B6C2E" w:rsidRDefault="009A4EAF" w:rsidP="009A4EAF">
      <w:pPr>
        <w:spacing w:after="267" w:line="249" w:lineRule="auto"/>
        <w:ind w:left="818" w:hanging="720"/>
        <w:rPr>
          <w:rFonts w:ascii="Times New Roman" w:hAnsi="Times New Roman" w:cs="Times New Roman"/>
          <w:b/>
          <w:noProof/>
          <w:sz w:val="24"/>
          <w:szCs w:val="24"/>
          <w:lang w:val="af-Z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af-ZA"/>
        </w:rPr>
        <w:t>823.</w:t>
      </w:r>
      <w:r>
        <w:rPr>
          <w:rFonts w:ascii="Times New Roman" w:hAnsi="Times New Roman" w:cs="Times New Roman"/>
          <w:b/>
          <w:noProof/>
          <w:sz w:val="24"/>
          <w:szCs w:val="24"/>
          <w:lang w:val="af-ZA"/>
        </w:rPr>
        <w:tab/>
      </w:r>
      <w:r w:rsidRPr="005B6C2E">
        <w:rPr>
          <w:rFonts w:ascii="Times New Roman" w:hAnsi="Times New Roman" w:cs="Times New Roman"/>
          <w:b/>
          <w:noProof/>
          <w:sz w:val="24"/>
          <w:szCs w:val="24"/>
          <w:lang w:val="af-ZA"/>
        </w:rPr>
        <w:t>Mr G R Davis (DA) to ask the Minister of Basic Education:</w:t>
      </w:r>
    </w:p>
    <w:p w:rsidR="009A4EAF" w:rsidRPr="005B6C2E" w:rsidRDefault="009A4EAF" w:rsidP="009A4EAF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6C2E">
        <w:rPr>
          <w:rFonts w:ascii="Times New Roman" w:hAnsi="Times New Roman" w:cs="Times New Roman"/>
          <w:sz w:val="24"/>
          <w:szCs w:val="24"/>
        </w:rPr>
        <w:t xml:space="preserve">Whether, with regard to the presentation by her department to the Portfolio Committee on Basic Education on 14 March 2017, entitled </w:t>
      </w:r>
      <w:proofErr w:type="spellStart"/>
      <w:r w:rsidRPr="005B6C2E">
        <w:rPr>
          <w:rFonts w:ascii="Times New Roman" w:hAnsi="Times New Roman" w:cs="Times New Roman"/>
          <w:sz w:val="24"/>
          <w:szCs w:val="24"/>
        </w:rPr>
        <w:t>Kha</w:t>
      </w:r>
      <w:proofErr w:type="spellEnd"/>
      <w:r w:rsidRPr="005B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C2E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5B6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C2E">
        <w:rPr>
          <w:rFonts w:ascii="Times New Roman" w:hAnsi="Times New Roman" w:cs="Times New Roman"/>
          <w:sz w:val="24"/>
          <w:szCs w:val="24"/>
        </w:rPr>
        <w:t>Gude</w:t>
      </w:r>
      <w:proofErr w:type="spellEnd"/>
      <w:r w:rsidRPr="005B6C2E">
        <w:rPr>
          <w:rFonts w:ascii="Times New Roman" w:hAnsi="Times New Roman" w:cs="Times New Roman"/>
          <w:sz w:val="24"/>
          <w:szCs w:val="24"/>
        </w:rPr>
        <w:t xml:space="preserve"> Mass Literacy Campaign, which ran from 2008 to 2016/17, her department has found that the Auditor-General supplied an incorrect amount for the irregular and fruitless and wasteful expenditure relating to the specified campaign; if so, (a) what is the correct amount and (b) why was the error not picked up before the end of the reporting cycle</w:t>
      </w:r>
      <w:r w:rsidRPr="005B6C2E">
        <w:rPr>
          <w:rFonts w:ascii="Times New Roman" w:hAnsi="Times New Roman" w:cs="Times New Roman"/>
          <w:noProof/>
          <w:sz w:val="24"/>
          <w:szCs w:val="24"/>
          <w:lang w:val="af-ZA"/>
        </w:rPr>
        <w:t>?</w:t>
      </w:r>
      <w:r w:rsidRPr="005B6C2E"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af-ZA"/>
        </w:rPr>
        <w:tab/>
      </w:r>
      <w:r w:rsidRPr="005B6C2E">
        <w:rPr>
          <w:rFonts w:ascii="Times New Roman" w:hAnsi="Times New Roman" w:cs="Times New Roman"/>
          <w:noProof/>
          <w:sz w:val="20"/>
          <w:szCs w:val="20"/>
          <w:lang w:val="af-ZA"/>
        </w:rPr>
        <w:t>NW886E</w:t>
      </w:r>
    </w:p>
    <w:p w:rsidR="00EB0F34" w:rsidRPr="00EB0F34" w:rsidRDefault="00EB0F34" w:rsidP="00EB0F34">
      <w:pPr>
        <w:rPr>
          <w:rFonts w:ascii="Arial" w:eastAsia="Calibri" w:hAnsi="Arial" w:cs="Arial"/>
          <w:b/>
          <w:sz w:val="24"/>
          <w:szCs w:val="24"/>
        </w:rPr>
      </w:pPr>
      <w:r w:rsidRPr="00EB0F34">
        <w:rPr>
          <w:rFonts w:ascii="Arial" w:eastAsia="Calibri" w:hAnsi="Arial" w:cs="Arial"/>
          <w:b/>
          <w:sz w:val="24"/>
          <w:szCs w:val="24"/>
        </w:rPr>
        <w:t>Response:</w:t>
      </w:r>
    </w:p>
    <w:p w:rsidR="00EB0F34" w:rsidRPr="00EB0F34" w:rsidRDefault="00EB0F34" w:rsidP="00EB0F34">
      <w:pPr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EB0F34">
        <w:rPr>
          <w:rFonts w:ascii="Arial" w:eastAsia="Calibri" w:hAnsi="Arial" w:cs="Arial"/>
          <w:sz w:val="24"/>
          <w:szCs w:val="24"/>
        </w:rPr>
        <w:t xml:space="preserve">The </w:t>
      </w:r>
      <w:r w:rsidR="00321D82">
        <w:rPr>
          <w:rFonts w:ascii="Arial" w:eastAsia="Calibri" w:hAnsi="Arial" w:cs="Arial"/>
          <w:sz w:val="24"/>
          <w:szCs w:val="24"/>
        </w:rPr>
        <w:t xml:space="preserve">correct amount is R1 549 899. At 31 March 2017 an amount of R474 737 was already deducted/recovered from the affected volunteers, leaving the balance of R1 075 161. The balance will be deducted from the affected volunteers when remaining payments are processed where possible. </w:t>
      </w:r>
    </w:p>
    <w:p w:rsidR="00EB0F34" w:rsidRPr="00EB0F34" w:rsidRDefault="00EB0F34" w:rsidP="00EB0F34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B0F34">
        <w:rPr>
          <w:rFonts w:ascii="Arial" w:eastAsia="Calibri" w:hAnsi="Arial" w:cs="Arial"/>
          <w:sz w:val="24"/>
          <w:szCs w:val="24"/>
        </w:rPr>
        <w:t xml:space="preserve">The Auditor-General based their findings on the information presented to them for audit purposes. </w:t>
      </w:r>
      <w:r w:rsidR="00321D82">
        <w:rPr>
          <w:rFonts w:ascii="Arial" w:eastAsia="Calibri" w:hAnsi="Arial" w:cs="Arial"/>
          <w:sz w:val="24"/>
          <w:szCs w:val="24"/>
        </w:rPr>
        <w:t xml:space="preserve">Some irregularities were identified during the audit. </w:t>
      </w:r>
      <w:r w:rsidRPr="00EB0F34">
        <w:rPr>
          <w:rFonts w:ascii="Arial" w:eastAsia="Calibri" w:hAnsi="Arial" w:cs="Arial"/>
          <w:sz w:val="24"/>
          <w:szCs w:val="24"/>
        </w:rPr>
        <w:t xml:space="preserve">If the Department disagreed with these findings, the Department had to provide evidence to prove </w:t>
      </w:r>
      <w:r w:rsidR="00321D82">
        <w:rPr>
          <w:rFonts w:ascii="Arial" w:eastAsia="Calibri" w:hAnsi="Arial" w:cs="Arial"/>
          <w:sz w:val="24"/>
          <w:szCs w:val="24"/>
        </w:rPr>
        <w:t>the Department’s</w:t>
      </w:r>
      <w:r w:rsidRPr="00EB0F34">
        <w:rPr>
          <w:rFonts w:ascii="Arial" w:eastAsia="Calibri" w:hAnsi="Arial" w:cs="Arial"/>
          <w:sz w:val="24"/>
          <w:szCs w:val="24"/>
        </w:rPr>
        <w:t xml:space="preserve"> case. However, there was not enough time for the Department to agree or disagree with the findings. The investigation of the process would have gone beyond the time of the audit and</w:t>
      </w:r>
      <w:r w:rsidR="00321D82">
        <w:rPr>
          <w:rFonts w:ascii="Arial" w:eastAsia="Calibri" w:hAnsi="Arial" w:cs="Arial"/>
          <w:sz w:val="24"/>
          <w:szCs w:val="24"/>
        </w:rPr>
        <w:t>,</w:t>
      </w:r>
      <w:r w:rsidRPr="00EB0F34">
        <w:rPr>
          <w:rFonts w:ascii="Arial" w:eastAsia="Calibri" w:hAnsi="Arial" w:cs="Arial"/>
          <w:sz w:val="24"/>
          <w:szCs w:val="24"/>
        </w:rPr>
        <w:t xml:space="preserve"> in the absence of the evidence the Department disclosed the amount as per the findings of the Auditor-General.</w:t>
      </w:r>
    </w:p>
    <w:p w:rsidR="00EB0F34" w:rsidRPr="00EB0F34" w:rsidRDefault="00EB0F34" w:rsidP="00EB0F34">
      <w:pPr>
        <w:rPr>
          <w:rFonts w:ascii="Arial" w:eastAsia="Calibri" w:hAnsi="Arial" w:cs="Arial"/>
          <w:sz w:val="24"/>
          <w:szCs w:val="24"/>
        </w:rPr>
      </w:pPr>
    </w:p>
    <w:p w:rsidR="00EB0F34" w:rsidRPr="00EB0F34" w:rsidRDefault="00EB0F34" w:rsidP="00EB0F34">
      <w:pPr>
        <w:spacing w:before="100" w:beforeAutospacing="1" w:after="100" w:afterAutospacing="1" w:line="259" w:lineRule="auto"/>
        <w:ind w:left="1440" w:hanging="720"/>
        <w:jc w:val="both"/>
        <w:outlineLvl w:val="0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EB0F34" w:rsidRPr="00EB0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B7C88"/>
    <w:multiLevelType w:val="hybridMultilevel"/>
    <w:tmpl w:val="58E47F16"/>
    <w:lvl w:ilvl="0" w:tplc="E4D0C5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5396A"/>
    <w:rsid w:val="00087957"/>
    <w:rsid w:val="000A2AAC"/>
    <w:rsid w:val="000C6DB7"/>
    <w:rsid w:val="000D4D43"/>
    <w:rsid w:val="001415B1"/>
    <w:rsid w:val="00170990"/>
    <w:rsid w:val="00183BCF"/>
    <w:rsid w:val="0020126E"/>
    <w:rsid w:val="00226801"/>
    <w:rsid w:val="00236728"/>
    <w:rsid w:val="0027063B"/>
    <w:rsid w:val="002C32A6"/>
    <w:rsid w:val="00310F5F"/>
    <w:rsid w:val="00321D82"/>
    <w:rsid w:val="00341226"/>
    <w:rsid w:val="00343876"/>
    <w:rsid w:val="0037043F"/>
    <w:rsid w:val="003B39A7"/>
    <w:rsid w:val="003F26D9"/>
    <w:rsid w:val="00405587"/>
    <w:rsid w:val="00445162"/>
    <w:rsid w:val="00445915"/>
    <w:rsid w:val="004532C0"/>
    <w:rsid w:val="004A2F02"/>
    <w:rsid w:val="004B34AC"/>
    <w:rsid w:val="004E39FB"/>
    <w:rsid w:val="005676F7"/>
    <w:rsid w:val="00570560"/>
    <w:rsid w:val="005827AF"/>
    <w:rsid w:val="0059663A"/>
    <w:rsid w:val="005C4AB6"/>
    <w:rsid w:val="00607436"/>
    <w:rsid w:val="00613631"/>
    <w:rsid w:val="00615A3B"/>
    <w:rsid w:val="00666324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E742B"/>
    <w:rsid w:val="009434F5"/>
    <w:rsid w:val="00975403"/>
    <w:rsid w:val="009A4EAF"/>
    <w:rsid w:val="009B6115"/>
    <w:rsid w:val="009C2773"/>
    <w:rsid w:val="009D302C"/>
    <w:rsid w:val="00A20079"/>
    <w:rsid w:val="00A451EB"/>
    <w:rsid w:val="00A603D7"/>
    <w:rsid w:val="00A666AB"/>
    <w:rsid w:val="00AE1828"/>
    <w:rsid w:val="00B6783D"/>
    <w:rsid w:val="00BF5E33"/>
    <w:rsid w:val="00C00DC4"/>
    <w:rsid w:val="00C90C8F"/>
    <w:rsid w:val="00CC2119"/>
    <w:rsid w:val="00D13D42"/>
    <w:rsid w:val="00D34C31"/>
    <w:rsid w:val="00D713FC"/>
    <w:rsid w:val="00D9276C"/>
    <w:rsid w:val="00D94B1F"/>
    <w:rsid w:val="00D97E99"/>
    <w:rsid w:val="00E34908"/>
    <w:rsid w:val="00E67F6F"/>
    <w:rsid w:val="00EA485B"/>
    <w:rsid w:val="00EB0F34"/>
    <w:rsid w:val="00F11816"/>
    <w:rsid w:val="00F5012D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6</cp:revision>
  <dcterms:created xsi:type="dcterms:W3CDTF">2017-03-31T04:32:00Z</dcterms:created>
  <dcterms:modified xsi:type="dcterms:W3CDTF">2017-04-11T04:20:00Z</dcterms:modified>
</cp:coreProperties>
</file>